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730E667E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E61439">
              <w:rPr>
                <w:rFonts w:ascii="Arial" w:hAnsi="Arial" w:cs="Arial"/>
                <w:b/>
              </w:rPr>
              <w:t>5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3F761327" w14:textId="0D760A56" w:rsidR="00E61439" w:rsidRPr="0071490E" w:rsidRDefault="00216201" w:rsidP="00E6143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r w:rsidR="00E61439" w:rsidRPr="00E21B6C">
        <w:rPr>
          <w:rFonts w:ascii="Arial" w:hAnsi="Arial" w:cs="Arial"/>
          <w:b/>
          <w:color w:val="9BBB59" w:themeColor="accent3"/>
        </w:rPr>
        <w:t>„</w:t>
      </w:r>
      <w:r w:rsidR="00E61439" w:rsidRPr="00E21B6C">
        <w:rPr>
          <w:rFonts w:ascii="Arial" w:eastAsia="Times New Roman" w:hAnsi="Arial" w:cs="Arial"/>
          <w:b/>
          <w:bCs/>
          <w:i/>
          <w:iCs/>
          <w:lang w:eastAsia="pl-PL"/>
        </w:rPr>
        <w:t>Budowa sieci kanalizacji sanitarnej w Młynarach przy ul. Ogrodowej</w:t>
      </w:r>
      <w:r w:rsidR="00E61439" w:rsidRPr="00E21B6C">
        <w:rPr>
          <w:rFonts w:ascii="Arial" w:eastAsia="Times New Roman" w:hAnsi="Arial" w:cs="Arial"/>
          <w:b/>
          <w:bCs/>
          <w:lang w:eastAsia="pl-PL"/>
        </w:rPr>
        <w:t xml:space="preserve"> oraz budowa sieci wodociągowych w miejscowościach: Młynarska Wola, Broniszewo, Nowe Sadłuki, Błudowo, Stare Monasterzysko, Nowe Monasterzysko, Warszewo”.</w:t>
      </w:r>
    </w:p>
    <w:p w14:paraId="57948941" w14:textId="2FC984B4" w:rsidR="00AB16CD" w:rsidRPr="00AB16CD" w:rsidRDefault="00AB16CD" w:rsidP="00AB16C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06BC080B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768D4EA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14:paraId="260F79DF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7A277121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D090" w14:textId="77777777" w:rsidR="00872A90" w:rsidRDefault="00872A90" w:rsidP="00216201">
      <w:pPr>
        <w:spacing w:after="0" w:line="240" w:lineRule="auto"/>
      </w:pPr>
      <w:r>
        <w:separator/>
      </w:r>
    </w:p>
  </w:endnote>
  <w:endnote w:type="continuationSeparator" w:id="0">
    <w:p w14:paraId="3E9D7579" w14:textId="77777777" w:rsidR="00872A90" w:rsidRDefault="00872A90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425C" w14:textId="77777777" w:rsidR="00E21B6C" w:rsidRDefault="00E21B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F15C" w14:textId="77BE2A31" w:rsidR="00D526B6" w:rsidRDefault="00D526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7E14" w14:textId="77777777" w:rsidR="00E21B6C" w:rsidRDefault="00E21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369F" w14:textId="77777777" w:rsidR="00872A90" w:rsidRDefault="00872A90" w:rsidP="00216201">
      <w:pPr>
        <w:spacing w:after="0" w:line="240" w:lineRule="auto"/>
      </w:pPr>
      <w:r>
        <w:separator/>
      </w:r>
    </w:p>
  </w:footnote>
  <w:footnote w:type="continuationSeparator" w:id="0">
    <w:p w14:paraId="6835175F" w14:textId="77777777" w:rsidR="00872A90" w:rsidRDefault="00872A90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2A3D" w14:textId="77777777" w:rsidR="00E21B6C" w:rsidRDefault="00E21B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273C" w14:textId="77777777" w:rsidR="00AB16CD" w:rsidRDefault="00AB16CD" w:rsidP="00AB16CD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32F356FE" w14:textId="7135C7E4" w:rsidR="00E61439" w:rsidRPr="00E21B6C" w:rsidRDefault="00E21B6C" w:rsidP="00AB16CD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i/>
        <w:sz w:val="20"/>
        <w:szCs w:val="20"/>
      </w:rPr>
    </w:pPr>
    <w:r w:rsidRPr="00E21B6C">
      <w:rPr>
        <w:rFonts w:eastAsia="Arial" w:cs="Arial"/>
        <w:i/>
        <w:color w:val="000000"/>
        <w:sz w:val="20"/>
        <w:szCs w:val="20"/>
      </w:rPr>
      <w:t>Tryb podstawowy art. 275 pkt 2</w:t>
    </w:r>
    <w:r>
      <w:rPr>
        <w:rFonts w:eastAsia="Arial" w:cs="Arial"/>
        <w:i/>
        <w:color w:val="000000"/>
      </w:rPr>
      <w:t xml:space="preserve"> </w:t>
    </w:r>
    <w:r w:rsidR="00AB16CD">
      <w:rPr>
        <w:i/>
        <w:iCs/>
        <w:sz w:val="20"/>
        <w:szCs w:val="20"/>
      </w:rPr>
      <w:t>na</w:t>
    </w:r>
    <w:r w:rsidR="00AB16CD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="00AB16CD">
      <w:rPr>
        <w:sz w:val="20"/>
        <w:szCs w:val="20"/>
      </w:rPr>
      <w:t xml:space="preserve">„Budowa sieci wodociągowej, kanalizacji </w:t>
    </w:r>
    <w:r w:rsidR="00AB16CD" w:rsidRPr="00E21B6C">
      <w:rPr>
        <w:sz w:val="20"/>
        <w:szCs w:val="20"/>
      </w:rPr>
      <w:t xml:space="preserve">sanitarnej </w:t>
    </w:r>
    <w:r w:rsidR="00E61439" w:rsidRPr="00E21B6C">
      <w:rPr>
        <w:rFonts w:eastAsia="Times New Roman" w:cs="Arial"/>
        <w:i/>
        <w:iCs/>
        <w:sz w:val="20"/>
        <w:szCs w:val="20"/>
        <w:lang w:eastAsia="pl-PL"/>
      </w:rPr>
      <w:t>w Młynarach przy ul. Ogrodowej</w:t>
    </w:r>
    <w:r w:rsidR="00E61439" w:rsidRPr="00E21B6C">
      <w:rPr>
        <w:rFonts w:eastAsia="Times New Roman" w:cs="Arial"/>
        <w:sz w:val="20"/>
        <w:szCs w:val="20"/>
        <w:lang w:eastAsia="pl-PL"/>
      </w:rPr>
      <w:t xml:space="preserve"> oraz budowa sieci wodociągowych w miejscowościach: Młynarska Wola, Broniszewo, Nowe Sadłuki, Błudowo, Stare Monasterzysko, Nowe Monasterzysko,</w:t>
    </w:r>
    <w:r w:rsidR="00E61439" w:rsidRPr="00E21B6C">
      <w:rPr>
        <w:rFonts w:eastAsia="Times New Roman" w:cs="Arial"/>
        <w:b/>
        <w:bCs/>
        <w:lang w:eastAsia="pl-PL"/>
      </w:rPr>
      <w:t xml:space="preserve"> </w:t>
    </w:r>
    <w:r w:rsidR="00E61439" w:rsidRPr="00E21B6C">
      <w:rPr>
        <w:rFonts w:eastAsia="Times New Roman" w:cs="Arial"/>
        <w:sz w:val="20"/>
        <w:szCs w:val="20"/>
        <w:lang w:eastAsia="pl-PL"/>
      </w:rPr>
      <w:t>Warszewo”.</w:t>
    </w:r>
  </w:p>
  <w:p w14:paraId="438E2042" w14:textId="6DA438A8" w:rsidR="00AB16CD" w:rsidRPr="00AB16CD" w:rsidRDefault="00D526B6" w:rsidP="00AB16CD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 w:rsidRPr="00E21B6C">
      <w:rPr>
        <w:i/>
        <w:sz w:val="20"/>
        <w:szCs w:val="20"/>
      </w:rPr>
      <w:t>Znak postępowania: RG.271.</w:t>
    </w:r>
    <w:r w:rsidR="00E21B6C" w:rsidRPr="00E21B6C">
      <w:rPr>
        <w:i/>
        <w:sz w:val="20"/>
        <w:szCs w:val="20"/>
      </w:rPr>
      <w:t>16</w:t>
    </w:r>
    <w:r w:rsidRPr="00E21B6C">
      <w:rPr>
        <w:i/>
        <w:sz w:val="20"/>
        <w:szCs w:val="20"/>
      </w:rPr>
      <w:t>.2021.MS</w:t>
    </w:r>
  </w:p>
  <w:p w14:paraId="3E786216" w14:textId="77777777"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1172" w14:textId="77777777" w:rsidR="00E21B6C" w:rsidRDefault="00E21B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26BA9"/>
    <w:rsid w:val="000279AC"/>
    <w:rsid w:val="00093E2B"/>
    <w:rsid w:val="000F258A"/>
    <w:rsid w:val="00121285"/>
    <w:rsid w:val="00130C0C"/>
    <w:rsid w:val="00147821"/>
    <w:rsid w:val="00216201"/>
    <w:rsid w:val="0029109C"/>
    <w:rsid w:val="002A3106"/>
    <w:rsid w:val="002E5E73"/>
    <w:rsid w:val="00302B55"/>
    <w:rsid w:val="003320D5"/>
    <w:rsid w:val="003E4C7C"/>
    <w:rsid w:val="004375B6"/>
    <w:rsid w:val="00474CF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8007E"/>
    <w:rsid w:val="006A1DDF"/>
    <w:rsid w:val="006E33E3"/>
    <w:rsid w:val="007016F3"/>
    <w:rsid w:val="007056AC"/>
    <w:rsid w:val="0079130A"/>
    <w:rsid w:val="00797D34"/>
    <w:rsid w:val="00872A90"/>
    <w:rsid w:val="00881CA0"/>
    <w:rsid w:val="008B2BCB"/>
    <w:rsid w:val="008F0EC1"/>
    <w:rsid w:val="00954F41"/>
    <w:rsid w:val="00960A27"/>
    <w:rsid w:val="009750D3"/>
    <w:rsid w:val="00985518"/>
    <w:rsid w:val="009C03D2"/>
    <w:rsid w:val="00A32643"/>
    <w:rsid w:val="00AA4F8D"/>
    <w:rsid w:val="00AB16CD"/>
    <w:rsid w:val="00AE495C"/>
    <w:rsid w:val="00B9058F"/>
    <w:rsid w:val="00B9282E"/>
    <w:rsid w:val="00BA7B6B"/>
    <w:rsid w:val="00BB6B63"/>
    <w:rsid w:val="00C21F39"/>
    <w:rsid w:val="00C75DE0"/>
    <w:rsid w:val="00CA1257"/>
    <w:rsid w:val="00CD7765"/>
    <w:rsid w:val="00D22E49"/>
    <w:rsid w:val="00D23413"/>
    <w:rsid w:val="00D526B6"/>
    <w:rsid w:val="00D73075"/>
    <w:rsid w:val="00E1617F"/>
    <w:rsid w:val="00E21B6C"/>
    <w:rsid w:val="00E61439"/>
    <w:rsid w:val="00F05E58"/>
    <w:rsid w:val="00F149D3"/>
    <w:rsid w:val="00F365FA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13</cp:revision>
  <dcterms:created xsi:type="dcterms:W3CDTF">2021-01-27T12:49:00Z</dcterms:created>
  <dcterms:modified xsi:type="dcterms:W3CDTF">2021-08-20T11:32:00Z</dcterms:modified>
</cp:coreProperties>
</file>