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86BFB" w14:textId="3922BE93" w:rsidR="0003416E" w:rsidRPr="00034C6C" w:rsidRDefault="0003416E" w:rsidP="0003416E">
      <w:pPr>
        <w:spacing w:before="100" w:beforeAutospacing="1" w:after="0" w:line="102" w:lineRule="atLeast"/>
        <w:jc w:val="center"/>
        <w:rPr>
          <w:rFonts w:ascii="Arial" w:eastAsia="Times New Roman" w:hAnsi="Arial" w:cs="Arial"/>
          <w:sz w:val="24"/>
          <w:szCs w:val="24"/>
          <w:lang w:eastAsia="pl-PL"/>
        </w:rPr>
      </w:pPr>
      <w:r w:rsidRPr="00034C6C">
        <w:rPr>
          <w:rFonts w:ascii="Arial" w:eastAsia="Times New Roman" w:hAnsi="Arial" w:cs="Arial"/>
          <w:b/>
          <w:bCs/>
          <w:sz w:val="24"/>
          <w:szCs w:val="24"/>
          <w:lang w:eastAsia="pl-PL"/>
        </w:rPr>
        <w:t>ZATWIERDZAM</w:t>
      </w:r>
    </w:p>
    <w:p w14:paraId="636F360E" w14:textId="5B4D22BB" w:rsidR="00692C3A" w:rsidRPr="00692C3A" w:rsidRDefault="00692C3A" w:rsidP="00692C3A">
      <w:pPr>
        <w:ind w:left="3540"/>
        <w:rPr>
          <w:rFonts w:ascii="Arial" w:hAnsi="Arial" w:cs="Arial"/>
          <w:sz w:val="20"/>
          <w:szCs w:val="20"/>
        </w:rPr>
      </w:pPr>
      <w:r>
        <w:rPr>
          <w:rFonts w:ascii="Arial" w:hAnsi="Arial" w:cs="Arial"/>
          <w:sz w:val="20"/>
          <w:szCs w:val="20"/>
        </w:rPr>
        <w:t xml:space="preserve">         </w:t>
      </w:r>
    </w:p>
    <w:p w14:paraId="27571E3E" w14:textId="77777777" w:rsidR="00414F4F" w:rsidRDefault="00414F4F" w:rsidP="00414F4F">
      <w:pPr>
        <w:keepNext/>
        <w:spacing w:before="100" w:beforeAutospacing="1" w:after="0" w:line="240" w:lineRule="auto"/>
        <w:jc w:val="center"/>
        <w:rPr>
          <w:rFonts w:ascii="Arial" w:hAnsi="Arial" w:cs="Arial"/>
          <w:sz w:val="20"/>
          <w:szCs w:val="20"/>
        </w:rPr>
      </w:pPr>
      <w:r>
        <w:rPr>
          <w:rFonts w:ascii="Arial" w:hAnsi="Arial" w:cs="Arial"/>
          <w:sz w:val="20"/>
          <w:szCs w:val="20"/>
        </w:rPr>
        <w:t>………………………………………….</w:t>
      </w:r>
    </w:p>
    <w:p w14:paraId="5F5A7A73" w14:textId="4D933140" w:rsidR="0003416E" w:rsidRPr="0096239F" w:rsidRDefault="0003416E" w:rsidP="0003416E">
      <w:pPr>
        <w:keepNext/>
        <w:spacing w:before="100" w:beforeAutospacing="1" w:after="0" w:line="240" w:lineRule="auto"/>
        <w:jc w:val="right"/>
        <w:rPr>
          <w:rFonts w:ascii="Arial" w:eastAsia="Times New Roman" w:hAnsi="Arial" w:cs="Arial"/>
          <w:lang w:eastAsia="pl-PL"/>
        </w:rPr>
      </w:pPr>
      <w:r w:rsidRPr="00460A57">
        <w:rPr>
          <w:rFonts w:ascii="Arial" w:eastAsia="Times New Roman" w:hAnsi="Arial" w:cs="Arial"/>
          <w:lang w:eastAsia="pl-PL"/>
        </w:rPr>
        <w:t xml:space="preserve">Młynary dnia </w:t>
      </w:r>
      <w:r w:rsidR="002633CB">
        <w:rPr>
          <w:rFonts w:ascii="Arial" w:eastAsia="Times New Roman" w:hAnsi="Arial" w:cs="Arial"/>
          <w:lang w:eastAsia="pl-PL"/>
        </w:rPr>
        <w:t>… listopada</w:t>
      </w:r>
      <w:r w:rsidR="00A8419D">
        <w:rPr>
          <w:rFonts w:ascii="Arial" w:eastAsia="Times New Roman" w:hAnsi="Arial" w:cs="Arial"/>
          <w:lang w:eastAsia="pl-PL"/>
        </w:rPr>
        <w:t xml:space="preserve"> </w:t>
      </w:r>
      <w:r w:rsidR="00FA1D82">
        <w:rPr>
          <w:rFonts w:ascii="Arial" w:eastAsia="Times New Roman" w:hAnsi="Arial" w:cs="Arial"/>
          <w:lang w:eastAsia="pl-PL"/>
        </w:rPr>
        <w:t>2021</w:t>
      </w:r>
      <w:r w:rsidRPr="00460A57">
        <w:rPr>
          <w:rFonts w:ascii="Arial" w:eastAsia="Times New Roman" w:hAnsi="Arial" w:cs="Arial"/>
          <w:lang w:eastAsia="pl-PL"/>
        </w:rPr>
        <w:t xml:space="preserve"> roku</w:t>
      </w:r>
    </w:p>
    <w:p w14:paraId="2D18769A" w14:textId="77777777"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Times New Roman" w:eastAsia="Times New Roman" w:hAnsi="Times New Roman" w:cs="Times New Roman"/>
          <w:sz w:val="24"/>
          <w:szCs w:val="24"/>
          <w:lang w:eastAsia="pl-PL"/>
        </w:rPr>
        <w:br/>
      </w:r>
      <w:r w:rsidRPr="0003416E">
        <w:rPr>
          <w:rFonts w:ascii="Arial" w:eastAsia="Times New Roman" w:hAnsi="Arial" w:cs="Arial"/>
          <w:sz w:val="24"/>
          <w:szCs w:val="24"/>
          <w:lang w:eastAsia="pl-PL"/>
        </w:rPr>
        <w:t xml:space="preserve">POSTĘPOWANIE O UDZIELENIE ZAMÓWIENIA PUBLICZNEGO </w:t>
      </w:r>
    </w:p>
    <w:p w14:paraId="1E8AD035" w14:textId="6DCE1B6F"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 xml:space="preserve">NA </w:t>
      </w:r>
      <w:r w:rsidR="00A23F24">
        <w:rPr>
          <w:rFonts w:ascii="Arial" w:eastAsia="Times New Roman" w:hAnsi="Arial" w:cs="Arial"/>
          <w:sz w:val="24"/>
          <w:szCs w:val="24"/>
          <w:lang w:eastAsia="pl-PL"/>
        </w:rPr>
        <w:t>USŁUGĘ</w:t>
      </w:r>
    </w:p>
    <w:p w14:paraId="613B6719" w14:textId="27528683" w:rsidR="00460A57"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Arial" w:eastAsia="Times New Roman" w:hAnsi="Arial" w:cs="Arial"/>
          <w:sz w:val="24"/>
          <w:szCs w:val="24"/>
          <w:lang w:eastAsia="pl-PL"/>
        </w:rPr>
      </w:pPr>
      <w:r w:rsidRPr="0003416E">
        <w:rPr>
          <w:rFonts w:ascii="Arial" w:eastAsia="Times New Roman" w:hAnsi="Arial" w:cs="Arial"/>
          <w:sz w:val="24"/>
          <w:szCs w:val="24"/>
          <w:lang w:eastAsia="pl-PL"/>
        </w:rPr>
        <w:t xml:space="preserve">PROWADZONEGO W TRYBIE </w:t>
      </w:r>
      <w:r w:rsidR="00034C6C" w:rsidRPr="00460A57">
        <w:rPr>
          <w:rFonts w:ascii="Arial" w:eastAsia="Times New Roman" w:hAnsi="Arial" w:cs="Arial"/>
          <w:sz w:val="24"/>
          <w:szCs w:val="24"/>
          <w:lang w:eastAsia="pl-PL"/>
        </w:rPr>
        <w:t xml:space="preserve">PODSTAWOWYM Z </w:t>
      </w:r>
      <w:r w:rsidR="00460A57" w:rsidRPr="00460A57">
        <w:rPr>
          <w:rFonts w:ascii="Arial" w:eastAsia="Times New Roman" w:hAnsi="Arial" w:cs="Arial"/>
          <w:sz w:val="24"/>
          <w:szCs w:val="24"/>
          <w:lang w:eastAsia="pl-PL"/>
        </w:rPr>
        <w:t>MO</w:t>
      </w:r>
      <w:r w:rsidR="00A672A1">
        <w:rPr>
          <w:rFonts w:ascii="Arial" w:eastAsia="Times New Roman" w:hAnsi="Arial" w:cs="Arial"/>
          <w:sz w:val="24"/>
          <w:szCs w:val="24"/>
          <w:lang w:eastAsia="pl-PL"/>
        </w:rPr>
        <w:t>Ż</w:t>
      </w:r>
      <w:r w:rsidR="00460A57" w:rsidRPr="00460A57">
        <w:rPr>
          <w:rFonts w:ascii="Arial" w:eastAsia="Times New Roman" w:hAnsi="Arial" w:cs="Arial"/>
          <w:sz w:val="24"/>
          <w:szCs w:val="24"/>
          <w:lang w:eastAsia="pl-PL"/>
        </w:rPr>
        <w:t xml:space="preserve">LIWOŚCIĄ </w:t>
      </w:r>
      <w:r w:rsidR="00034C6C" w:rsidRPr="00460A57">
        <w:rPr>
          <w:rFonts w:ascii="Arial" w:eastAsia="Times New Roman" w:hAnsi="Arial" w:cs="Arial"/>
          <w:sz w:val="24"/>
          <w:szCs w:val="24"/>
          <w:lang w:eastAsia="pl-PL"/>
        </w:rPr>
        <w:t>PROWADZENI</w:t>
      </w:r>
      <w:r w:rsidR="00FA1D82">
        <w:rPr>
          <w:rFonts w:ascii="Arial" w:eastAsia="Times New Roman" w:hAnsi="Arial" w:cs="Arial"/>
          <w:sz w:val="24"/>
          <w:szCs w:val="24"/>
          <w:lang w:eastAsia="pl-PL"/>
        </w:rPr>
        <w:t>A</w:t>
      </w:r>
      <w:r w:rsidR="00034C6C" w:rsidRPr="00460A57">
        <w:rPr>
          <w:rFonts w:ascii="Arial" w:eastAsia="Times New Roman" w:hAnsi="Arial" w:cs="Arial"/>
          <w:sz w:val="24"/>
          <w:szCs w:val="24"/>
          <w:lang w:eastAsia="pl-PL"/>
        </w:rPr>
        <w:t xml:space="preserve"> NEGOCJACJI</w:t>
      </w:r>
      <w:r w:rsidR="00460A57">
        <w:rPr>
          <w:rFonts w:ascii="Arial" w:eastAsia="Times New Roman" w:hAnsi="Arial" w:cs="Arial"/>
          <w:sz w:val="24"/>
          <w:szCs w:val="24"/>
          <w:lang w:eastAsia="pl-PL"/>
        </w:rPr>
        <w:t xml:space="preserve"> </w:t>
      </w:r>
    </w:p>
    <w:p w14:paraId="2B735A3E" w14:textId="7FCF82A9" w:rsidR="0003416E" w:rsidRPr="0003416E" w:rsidRDefault="0003416E" w:rsidP="0096239F">
      <w:pPr>
        <w:pBdr>
          <w:top w:val="single" w:sz="6" w:space="1" w:color="000000"/>
          <w:left w:val="single" w:sz="6" w:space="4" w:color="000000"/>
          <w:bottom w:val="single" w:sz="6" w:space="17" w:color="000000"/>
          <w:right w:val="single" w:sz="6" w:space="4" w:color="000000"/>
        </w:pBdr>
        <w:spacing w:before="164" w:after="164"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 xml:space="preserve">o wartości mniejszej niż kwoty określone w przepisach wydanych na podstawie </w:t>
      </w:r>
      <w:r w:rsidRPr="0003416E">
        <w:rPr>
          <w:rFonts w:ascii="Arial" w:eastAsia="Times New Roman" w:hAnsi="Arial" w:cs="Arial"/>
          <w:sz w:val="24"/>
          <w:szCs w:val="24"/>
          <w:lang w:eastAsia="pl-PL"/>
        </w:rPr>
        <w:br/>
      </w:r>
      <w:r w:rsidRPr="00460A57">
        <w:rPr>
          <w:rFonts w:ascii="Arial" w:eastAsia="Times New Roman" w:hAnsi="Arial" w:cs="Arial"/>
          <w:sz w:val="24"/>
          <w:szCs w:val="24"/>
          <w:lang w:eastAsia="pl-PL"/>
        </w:rPr>
        <w:t xml:space="preserve">art. </w:t>
      </w:r>
      <w:r w:rsidR="00034C6C" w:rsidRPr="00460A57">
        <w:rPr>
          <w:rFonts w:ascii="Arial" w:eastAsia="Times New Roman" w:hAnsi="Arial" w:cs="Arial"/>
          <w:sz w:val="24"/>
          <w:szCs w:val="24"/>
          <w:lang w:eastAsia="pl-PL"/>
        </w:rPr>
        <w:t>3</w:t>
      </w:r>
      <w:r w:rsidRPr="0003416E">
        <w:rPr>
          <w:rFonts w:ascii="Arial" w:eastAsia="Times New Roman" w:hAnsi="Arial" w:cs="Arial"/>
          <w:sz w:val="24"/>
          <w:szCs w:val="24"/>
          <w:lang w:eastAsia="pl-PL"/>
        </w:rPr>
        <w:t xml:space="preserve"> ustawy z dnia </w:t>
      </w:r>
      <w:r>
        <w:rPr>
          <w:rFonts w:ascii="Arial" w:eastAsia="Times New Roman" w:hAnsi="Arial" w:cs="Arial"/>
          <w:sz w:val="24"/>
          <w:szCs w:val="24"/>
          <w:lang w:eastAsia="pl-PL"/>
        </w:rPr>
        <w:t>11 września 2019</w:t>
      </w:r>
      <w:r w:rsidRPr="0003416E">
        <w:rPr>
          <w:rFonts w:ascii="Arial" w:eastAsia="Times New Roman" w:hAnsi="Arial" w:cs="Arial"/>
          <w:sz w:val="24"/>
          <w:szCs w:val="24"/>
          <w:lang w:eastAsia="pl-PL"/>
        </w:rPr>
        <w:t xml:space="preserve"> r. – Prawo zamówień publicznych </w:t>
      </w:r>
      <w:r w:rsidRPr="0003416E">
        <w:rPr>
          <w:rFonts w:ascii="Arial" w:eastAsia="Times New Roman" w:hAnsi="Arial" w:cs="Arial"/>
          <w:sz w:val="24"/>
          <w:szCs w:val="24"/>
          <w:lang w:eastAsia="pl-PL"/>
        </w:rPr>
        <w:br/>
      </w:r>
      <w:r w:rsidRPr="0003416E">
        <w:rPr>
          <w:rFonts w:ascii="Arial" w:eastAsia="Times New Roman" w:hAnsi="Arial" w:cs="Arial"/>
          <w:color w:val="000000"/>
          <w:sz w:val="24"/>
          <w:szCs w:val="24"/>
          <w:lang w:eastAsia="pl-PL"/>
        </w:rPr>
        <w:t>(</w:t>
      </w:r>
      <w:proofErr w:type="spellStart"/>
      <w:r w:rsidR="00A672A1">
        <w:rPr>
          <w:rFonts w:ascii="Arial" w:eastAsia="Times New Roman" w:hAnsi="Arial" w:cs="Arial"/>
          <w:color w:val="000000"/>
          <w:sz w:val="24"/>
          <w:szCs w:val="24"/>
          <w:lang w:eastAsia="pl-PL"/>
        </w:rPr>
        <w:t>t.j</w:t>
      </w:r>
      <w:proofErr w:type="spellEnd"/>
      <w:r w:rsidR="00A672A1">
        <w:rPr>
          <w:rFonts w:ascii="Arial" w:eastAsia="Times New Roman" w:hAnsi="Arial" w:cs="Arial"/>
          <w:color w:val="000000"/>
          <w:sz w:val="24"/>
          <w:szCs w:val="24"/>
          <w:lang w:eastAsia="pl-PL"/>
        </w:rPr>
        <w:t xml:space="preserve">. </w:t>
      </w:r>
      <w:r w:rsidRPr="0003416E">
        <w:rPr>
          <w:rFonts w:ascii="Arial" w:eastAsia="Times New Roman" w:hAnsi="Arial" w:cs="Arial"/>
          <w:color w:val="000000"/>
          <w:sz w:val="24"/>
          <w:szCs w:val="24"/>
          <w:lang w:eastAsia="pl-PL"/>
        </w:rPr>
        <w:t>Dz. U. z 20</w:t>
      </w:r>
      <w:r w:rsidR="00A672A1">
        <w:rPr>
          <w:rFonts w:ascii="Arial" w:eastAsia="Times New Roman" w:hAnsi="Arial" w:cs="Arial"/>
          <w:color w:val="000000"/>
          <w:sz w:val="24"/>
          <w:szCs w:val="24"/>
          <w:lang w:eastAsia="pl-PL"/>
        </w:rPr>
        <w:t>21</w:t>
      </w:r>
      <w:r w:rsidRPr="0003416E">
        <w:rPr>
          <w:rFonts w:ascii="Arial" w:eastAsia="Times New Roman" w:hAnsi="Arial" w:cs="Arial"/>
          <w:color w:val="000000"/>
          <w:sz w:val="24"/>
          <w:szCs w:val="24"/>
          <w:lang w:eastAsia="pl-PL"/>
        </w:rPr>
        <w:t xml:space="preserve"> r. poz.</w:t>
      </w:r>
      <w:r w:rsidR="00A672A1">
        <w:rPr>
          <w:rFonts w:ascii="Arial" w:eastAsia="Times New Roman" w:hAnsi="Arial" w:cs="Arial"/>
          <w:color w:val="000000"/>
          <w:sz w:val="24"/>
          <w:szCs w:val="24"/>
          <w:lang w:eastAsia="pl-PL"/>
        </w:rPr>
        <w:t>1129</w:t>
      </w:r>
      <w:r w:rsidR="001C4A8F">
        <w:rPr>
          <w:rFonts w:ascii="Arial" w:eastAsia="Times New Roman" w:hAnsi="Arial" w:cs="Arial"/>
          <w:color w:val="000000"/>
          <w:sz w:val="24"/>
          <w:szCs w:val="24"/>
          <w:lang w:eastAsia="pl-PL"/>
        </w:rPr>
        <w:t xml:space="preserve"> z </w:t>
      </w:r>
      <w:proofErr w:type="spellStart"/>
      <w:r w:rsidR="001C4A8F">
        <w:rPr>
          <w:rFonts w:ascii="Arial" w:eastAsia="Times New Roman" w:hAnsi="Arial" w:cs="Arial"/>
          <w:color w:val="000000"/>
          <w:sz w:val="24"/>
          <w:szCs w:val="24"/>
          <w:lang w:eastAsia="pl-PL"/>
        </w:rPr>
        <w:t>późn</w:t>
      </w:r>
      <w:proofErr w:type="spellEnd"/>
      <w:r w:rsidR="001C4A8F">
        <w:rPr>
          <w:rFonts w:ascii="Arial" w:eastAsia="Times New Roman" w:hAnsi="Arial" w:cs="Arial"/>
          <w:color w:val="000000"/>
          <w:sz w:val="24"/>
          <w:szCs w:val="24"/>
          <w:lang w:eastAsia="pl-PL"/>
        </w:rPr>
        <w:t>. zm.</w:t>
      </w:r>
      <w:r w:rsidRPr="0003416E">
        <w:rPr>
          <w:rFonts w:ascii="Arial" w:eastAsia="Times New Roman" w:hAnsi="Arial" w:cs="Arial"/>
          <w:color w:val="000000"/>
          <w:sz w:val="24"/>
          <w:szCs w:val="24"/>
          <w:lang w:eastAsia="pl-PL"/>
        </w:rPr>
        <w:t>)</w:t>
      </w:r>
      <w:r w:rsidRPr="0003416E">
        <w:rPr>
          <w:rFonts w:ascii="Arial" w:eastAsia="Times New Roman" w:hAnsi="Arial" w:cs="Arial"/>
          <w:sz w:val="24"/>
          <w:szCs w:val="24"/>
          <w:lang w:eastAsia="pl-PL"/>
        </w:rPr>
        <w:t xml:space="preserve"> - zwanej dalej „ustawą”</w:t>
      </w:r>
    </w:p>
    <w:p w14:paraId="0359BA7E" w14:textId="561CFA15" w:rsidR="0003416E" w:rsidRPr="0003416E" w:rsidRDefault="0003416E" w:rsidP="0096239F">
      <w:pPr>
        <w:pBdr>
          <w:top w:val="single" w:sz="6" w:space="1" w:color="000000"/>
          <w:left w:val="single" w:sz="6" w:space="4" w:color="000000"/>
          <w:bottom w:val="single" w:sz="6" w:space="17" w:color="000000"/>
          <w:right w:val="single" w:sz="6" w:space="4" w:color="000000"/>
        </w:pBdr>
        <w:spacing w:before="57" w:after="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36"/>
          <w:szCs w:val="36"/>
          <w:lang w:eastAsia="pl-PL"/>
        </w:rPr>
        <w:t xml:space="preserve">na </w:t>
      </w:r>
      <w:bookmarkStart w:id="1" w:name="_Hlk79590045"/>
      <w:r w:rsidRPr="00A672A1">
        <w:rPr>
          <w:rFonts w:ascii="Arial" w:eastAsia="Times New Roman" w:hAnsi="Arial" w:cs="Arial"/>
          <w:b/>
          <w:bCs/>
          <w:i/>
          <w:iCs/>
          <w:sz w:val="36"/>
          <w:szCs w:val="36"/>
          <w:lang w:eastAsia="pl-PL"/>
        </w:rPr>
        <w:t>„</w:t>
      </w:r>
      <w:r w:rsidR="00B621B1">
        <w:rPr>
          <w:rFonts w:ascii="Arial" w:eastAsia="Times New Roman" w:hAnsi="Arial" w:cs="Arial"/>
          <w:b/>
          <w:bCs/>
          <w:i/>
          <w:iCs/>
          <w:sz w:val="36"/>
          <w:szCs w:val="36"/>
          <w:lang w:eastAsia="pl-PL"/>
        </w:rPr>
        <w:t>Na udzielenie i obsługę kredytu długoterminowego w kwocie 1 650 000,00 zł na pokrycie deficytu budżetu w 2021 r. oraz spłatę zobowiązań z tytułu wcześniej zaciągniętych kredytów</w:t>
      </w:r>
      <w:r w:rsidRPr="0003416E">
        <w:rPr>
          <w:rFonts w:ascii="Arial" w:eastAsia="Times New Roman" w:hAnsi="Arial" w:cs="Arial"/>
          <w:b/>
          <w:bCs/>
          <w:i/>
          <w:iCs/>
          <w:sz w:val="36"/>
          <w:szCs w:val="36"/>
          <w:lang w:eastAsia="pl-PL"/>
        </w:rPr>
        <w:t>”</w:t>
      </w:r>
      <w:bookmarkEnd w:id="1"/>
    </w:p>
    <w:p w14:paraId="24542F91" w14:textId="3D8F895A" w:rsidR="0003416E" w:rsidRPr="0003416E" w:rsidRDefault="0003416E" w:rsidP="0096239F">
      <w:pPr>
        <w:pBdr>
          <w:top w:val="single" w:sz="6" w:space="1" w:color="000000"/>
          <w:left w:val="single" w:sz="6" w:space="4" w:color="000000"/>
          <w:bottom w:val="single" w:sz="6" w:space="17" w:color="000000"/>
          <w:right w:val="single" w:sz="6" w:space="4" w:color="000000"/>
        </w:pBdr>
        <w:spacing w:before="278" w:after="240" w:line="240" w:lineRule="auto"/>
        <w:jc w:val="center"/>
        <w:rPr>
          <w:rFonts w:ascii="Times New Roman" w:eastAsia="Times New Roman" w:hAnsi="Times New Roman" w:cs="Times New Roman"/>
          <w:sz w:val="24"/>
          <w:szCs w:val="24"/>
          <w:lang w:eastAsia="pl-PL"/>
        </w:rPr>
      </w:pPr>
      <w:r w:rsidRPr="0003416E">
        <w:rPr>
          <w:rFonts w:ascii="Arial" w:eastAsia="Times New Roman" w:hAnsi="Arial" w:cs="Arial"/>
          <w:sz w:val="24"/>
          <w:szCs w:val="24"/>
          <w:lang w:eastAsia="pl-PL"/>
        </w:rPr>
        <w:t>SPECYFIKACJA WARUNKÓW ZAMÓWIENIA (SWZ)</w:t>
      </w:r>
      <w:r w:rsidRPr="0003416E">
        <w:rPr>
          <w:rFonts w:ascii="Times New Roman" w:eastAsia="Times New Roman" w:hAnsi="Times New Roman" w:cs="Times New Roman"/>
          <w:sz w:val="24"/>
          <w:szCs w:val="24"/>
          <w:lang w:eastAsia="pl-PL"/>
        </w:rPr>
        <w:br/>
      </w:r>
    </w:p>
    <w:p w14:paraId="4CB1A591"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Nazwa Zamawiającego: Gmina Młynary</w:t>
      </w:r>
    </w:p>
    <w:p w14:paraId="562987FD"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REGON: 170748130</w:t>
      </w:r>
    </w:p>
    <w:p w14:paraId="1252C65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NIP:  578 – 31 – 09 - 418</w:t>
      </w:r>
    </w:p>
    <w:p w14:paraId="0C907BE9"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Miejscowość MŁYNARY</w:t>
      </w:r>
    </w:p>
    <w:p w14:paraId="1DEE4DD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Adres: 14 – 420 MŁYNARY, ul. DWORCOWA 29</w:t>
      </w:r>
    </w:p>
    <w:p w14:paraId="5A2E2EA4"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Strona internetowa: </w:t>
      </w:r>
      <w:r w:rsidRPr="0003416E">
        <w:rPr>
          <w:rFonts w:ascii="Arial" w:eastAsia="Arial Unicode MS" w:hAnsi="Arial" w:cs="Arial"/>
          <w:b/>
          <w:bCs/>
          <w:color w:val="0000FF"/>
          <w:sz w:val="24"/>
          <w:szCs w:val="24"/>
          <w:lang w:eastAsia="pl-PL"/>
        </w:rPr>
        <w:t xml:space="preserve">http://bip.mlynary.pl </w:t>
      </w:r>
    </w:p>
    <w:p w14:paraId="38C0201F"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Arial Unicode MS" w:hAnsi="Arial" w:cs="Arial"/>
          <w:b/>
          <w:bCs/>
          <w:sz w:val="24"/>
          <w:szCs w:val="24"/>
          <w:lang w:eastAsia="pl-PL"/>
        </w:rPr>
        <w:t xml:space="preserve">Godziny urzędowania: </w:t>
      </w:r>
      <w:r w:rsidRPr="0003416E">
        <w:rPr>
          <w:rFonts w:ascii="Arial" w:eastAsia="Arial Unicode MS" w:hAnsi="Arial" w:cs="Arial"/>
          <w:b/>
          <w:bCs/>
          <w:color w:val="000000"/>
          <w:sz w:val="24"/>
          <w:szCs w:val="24"/>
          <w:lang w:eastAsia="pl-PL"/>
        </w:rPr>
        <w:t xml:space="preserve">poniedziałek, wtorek, czwartek od 7:30 – 15:30 </w:t>
      </w:r>
    </w:p>
    <w:p w14:paraId="3D9D173C"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sz w:val="24"/>
          <w:szCs w:val="24"/>
          <w:lang w:eastAsia="pl-PL"/>
        </w:rPr>
        <w:t xml:space="preserve">środa od 7:30 – 17:00 </w:t>
      </w:r>
    </w:p>
    <w:p w14:paraId="4E9127B2"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r w:rsidRPr="0003416E">
        <w:rPr>
          <w:rFonts w:ascii="Arial" w:eastAsia="Times New Roman" w:hAnsi="Arial" w:cs="Arial"/>
          <w:b/>
          <w:bCs/>
          <w:color w:val="000000"/>
          <w:sz w:val="24"/>
          <w:szCs w:val="24"/>
          <w:lang w:eastAsia="pl-PL"/>
        </w:rPr>
        <w:t xml:space="preserve">piątek od 7:30 – 14:00 </w:t>
      </w:r>
    </w:p>
    <w:p w14:paraId="31ACBBC5" w14:textId="77777777" w:rsidR="0003416E" w:rsidRPr="0003416E" w:rsidRDefault="0003416E" w:rsidP="00034C6C">
      <w:pPr>
        <w:spacing w:after="0" w:line="360" w:lineRule="auto"/>
        <w:rPr>
          <w:rFonts w:ascii="Times New Roman" w:eastAsia="Times New Roman" w:hAnsi="Times New Roman" w:cs="Times New Roman"/>
          <w:sz w:val="24"/>
          <w:szCs w:val="24"/>
          <w:lang w:eastAsia="pl-PL"/>
        </w:rPr>
      </w:pPr>
    </w:p>
    <w:p w14:paraId="4AAC41D1" w14:textId="35C402E8" w:rsidR="0003416E" w:rsidRDefault="0003416E" w:rsidP="0003416E">
      <w:pPr>
        <w:spacing w:before="100" w:beforeAutospacing="1" w:after="240" w:line="240" w:lineRule="auto"/>
        <w:jc w:val="center"/>
        <w:rPr>
          <w:rFonts w:ascii="Times New Roman" w:eastAsia="Times New Roman" w:hAnsi="Times New Roman" w:cs="Times New Roman"/>
          <w:sz w:val="24"/>
          <w:szCs w:val="24"/>
          <w:lang w:eastAsia="pl-PL"/>
        </w:rPr>
      </w:pPr>
    </w:p>
    <w:p w14:paraId="3BB045C3" w14:textId="77777777" w:rsidR="00A23F24" w:rsidRPr="0003416E" w:rsidRDefault="00A23F24" w:rsidP="0003416E">
      <w:pPr>
        <w:spacing w:before="100" w:beforeAutospacing="1" w:after="240" w:line="240" w:lineRule="auto"/>
        <w:jc w:val="center"/>
        <w:rPr>
          <w:rFonts w:ascii="Times New Roman" w:eastAsia="Times New Roman" w:hAnsi="Times New Roman" w:cs="Times New Roman"/>
          <w:sz w:val="24"/>
          <w:szCs w:val="24"/>
          <w:lang w:eastAsia="pl-PL"/>
        </w:rPr>
      </w:pPr>
    </w:p>
    <w:p w14:paraId="4D65D32E" w14:textId="28D77A31" w:rsidR="0003416E" w:rsidRDefault="0096239F" w:rsidP="0003416E">
      <w:pPr>
        <w:spacing w:before="100" w:beforeAutospacing="1" w:after="119" w:line="240" w:lineRule="auto"/>
        <w:jc w:val="center"/>
        <w:rPr>
          <w:rFonts w:ascii="Arial" w:eastAsia="Times New Roman" w:hAnsi="Arial" w:cs="Arial"/>
          <w:sz w:val="24"/>
          <w:szCs w:val="24"/>
          <w:lang w:eastAsia="pl-PL"/>
        </w:rPr>
      </w:pPr>
      <w:r w:rsidRPr="00460A57">
        <w:rPr>
          <w:rFonts w:ascii="Arial" w:eastAsia="Times New Roman" w:hAnsi="Arial" w:cs="Arial"/>
          <w:sz w:val="24"/>
          <w:szCs w:val="24"/>
          <w:lang w:eastAsia="pl-PL"/>
        </w:rPr>
        <w:t xml:space="preserve">znak postępowania: </w:t>
      </w:r>
      <w:r w:rsidRPr="00414F4F">
        <w:rPr>
          <w:rFonts w:ascii="Arial" w:eastAsia="Times New Roman" w:hAnsi="Arial" w:cs="Arial"/>
          <w:sz w:val="24"/>
          <w:szCs w:val="24"/>
          <w:lang w:eastAsia="pl-PL"/>
        </w:rPr>
        <w:t>RG</w:t>
      </w:r>
      <w:r w:rsidRPr="0084064D">
        <w:rPr>
          <w:rFonts w:ascii="Arial" w:eastAsia="Times New Roman" w:hAnsi="Arial" w:cs="Arial"/>
          <w:sz w:val="24"/>
          <w:szCs w:val="24"/>
          <w:lang w:eastAsia="pl-PL"/>
        </w:rPr>
        <w:t>.271.</w:t>
      </w:r>
      <w:r w:rsidR="007746EB" w:rsidRPr="0084064D">
        <w:rPr>
          <w:rFonts w:ascii="Arial" w:eastAsia="Times New Roman" w:hAnsi="Arial" w:cs="Arial"/>
          <w:sz w:val="24"/>
          <w:szCs w:val="24"/>
          <w:lang w:eastAsia="pl-PL"/>
        </w:rPr>
        <w:t>22</w:t>
      </w:r>
      <w:r w:rsidR="001C4A8F" w:rsidRPr="0084064D">
        <w:rPr>
          <w:rFonts w:ascii="Arial" w:eastAsia="Times New Roman" w:hAnsi="Arial" w:cs="Arial"/>
          <w:sz w:val="24"/>
          <w:szCs w:val="24"/>
          <w:lang w:eastAsia="pl-PL"/>
        </w:rPr>
        <w:t>.</w:t>
      </w:r>
      <w:r w:rsidRPr="0084064D">
        <w:rPr>
          <w:rFonts w:ascii="Arial" w:eastAsia="Times New Roman" w:hAnsi="Arial" w:cs="Arial"/>
          <w:sz w:val="24"/>
          <w:szCs w:val="24"/>
          <w:lang w:eastAsia="pl-PL"/>
        </w:rPr>
        <w:t>2021</w:t>
      </w:r>
      <w:r w:rsidR="0003416E" w:rsidRPr="0084064D">
        <w:rPr>
          <w:rFonts w:ascii="Arial" w:eastAsia="Times New Roman" w:hAnsi="Arial" w:cs="Arial"/>
          <w:sz w:val="24"/>
          <w:szCs w:val="24"/>
          <w:lang w:eastAsia="pl-PL"/>
        </w:rPr>
        <w:t>.MS</w:t>
      </w:r>
    </w:p>
    <w:p w14:paraId="38090301" w14:textId="16C22E98" w:rsidR="003C7BDB" w:rsidRPr="00034C6C" w:rsidRDefault="003C7BDB" w:rsidP="00651748">
      <w:pPr>
        <w:spacing w:after="120" w:line="240" w:lineRule="auto"/>
        <w:rPr>
          <w:rFonts w:ascii="Arial" w:hAnsi="Arial" w:cs="Arial"/>
          <w:b/>
          <w:sz w:val="24"/>
          <w:szCs w:val="24"/>
        </w:rPr>
      </w:pPr>
      <w:r w:rsidRPr="00034C6C">
        <w:rPr>
          <w:rFonts w:ascii="Arial" w:hAnsi="Arial" w:cs="Arial"/>
          <w:b/>
          <w:sz w:val="24"/>
          <w:szCs w:val="24"/>
        </w:rPr>
        <w:lastRenderedPageBreak/>
        <w:t>Spis treści:</w:t>
      </w:r>
    </w:p>
    <w:p w14:paraId="4CC51674" w14:textId="77777777" w:rsidR="003C7BDB" w:rsidRPr="0096239F" w:rsidRDefault="003C7BDB" w:rsidP="00651748">
      <w:pPr>
        <w:spacing w:after="120" w:line="240" w:lineRule="auto"/>
        <w:jc w:val="both"/>
        <w:rPr>
          <w:rFonts w:ascii="Arial" w:hAnsi="Arial" w:cs="Arial"/>
        </w:rPr>
      </w:pPr>
      <w:r w:rsidRPr="0096239F">
        <w:rPr>
          <w:rFonts w:ascii="Arial" w:hAnsi="Arial" w:cs="Arial"/>
        </w:rPr>
        <w:t>1. Nazwa oraz adres zamawiającego, numer telefonu, adres poczty elektronicznej oraz strony internetowej prowadzonego postępowania</w:t>
      </w:r>
    </w:p>
    <w:p w14:paraId="3FFB38DB" w14:textId="62E4B982" w:rsidR="003C7BDB" w:rsidRPr="0096239F" w:rsidRDefault="003C7BDB" w:rsidP="00651748">
      <w:pPr>
        <w:spacing w:after="120" w:line="240" w:lineRule="auto"/>
        <w:jc w:val="both"/>
        <w:rPr>
          <w:rFonts w:ascii="Arial" w:hAnsi="Arial" w:cs="Arial"/>
        </w:rPr>
      </w:pPr>
      <w:r w:rsidRPr="0096239F">
        <w:rPr>
          <w:rFonts w:ascii="Arial" w:hAnsi="Arial" w:cs="Arial"/>
        </w:rPr>
        <w:t>2. Adres strony internetowej, na której udostępniane będą zmiany i wyjaśnienia treści SWZ oraz inne dokumenty zamówienia bezpośrednio związane z postępowaniem</w:t>
      </w:r>
      <w:r w:rsidR="00140695">
        <w:rPr>
          <w:rFonts w:ascii="Arial" w:hAnsi="Arial" w:cs="Arial"/>
        </w:rPr>
        <w:t xml:space="preserve"> </w:t>
      </w:r>
      <w:r w:rsidRPr="0096239F">
        <w:rPr>
          <w:rFonts w:ascii="Arial" w:hAnsi="Arial" w:cs="Arial"/>
        </w:rPr>
        <w:t>o udzielenie zamówienia</w:t>
      </w:r>
    </w:p>
    <w:p w14:paraId="23C105CC" w14:textId="77777777" w:rsidR="003C7BDB" w:rsidRPr="0096239F" w:rsidRDefault="003C7BDB" w:rsidP="00651748">
      <w:pPr>
        <w:spacing w:after="120" w:line="240" w:lineRule="auto"/>
        <w:jc w:val="both"/>
        <w:rPr>
          <w:rFonts w:ascii="Arial" w:hAnsi="Arial" w:cs="Arial"/>
        </w:rPr>
      </w:pPr>
      <w:r w:rsidRPr="0096239F">
        <w:rPr>
          <w:rFonts w:ascii="Arial" w:hAnsi="Arial" w:cs="Arial"/>
        </w:rPr>
        <w:t>3. Tryb udzielenia zamówienia</w:t>
      </w:r>
    </w:p>
    <w:p w14:paraId="3F082D97" w14:textId="77777777" w:rsidR="003C7BDB" w:rsidRPr="0096239F" w:rsidRDefault="003C7BDB" w:rsidP="00651748">
      <w:pPr>
        <w:spacing w:after="120" w:line="240" w:lineRule="auto"/>
        <w:jc w:val="both"/>
        <w:rPr>
          <w:rFonts w:ascii="Arial" w:hAnsi="Arial" w:cs="Arial"/>
        </w:rPr>
      </w:pPr>
      <w:r w:rsidRPr="0096239F">
        <w:rPr>
          <w:rFonts w:ascii="Arial" w:hAnsi="Arial" w:cs="Arial"/>
        </w:rPr>
        <w:t>4. Informacja czy zamawiający przewiduje wybór najkorzystniejszej oferty</w:t>
      </w:r>
      <w:r w:rsidR="00034C6C" w:rsidRPr="0096239F">
        <w:rPr>
          <w:rFonts w:ascii="Arial" w:hAnsi="Arial" w:cs="Arial"/>
        </w:rPr>
        <w:t xml:space="preserve"> </w:t>
      </w:r>
      <w:r w:rsidRPr="0096239F">
        <w:rPr>
          <w:rFonts w:ascii="Arial" w:hAnsi="Arial" w:cs="Arial"/>
        </w:rPr>
        <w:t>z możliwością prowadzenia negocjacji.</w:t>
      </w:r>
    </w:p>
    <w:p w14:paraId="37C9C276" w14:textId="77777777" w:rsidR="003C7BDB" w:rsidRPr="0096239F" w:rsidRDefault="003C7BDB" w:rsidP="00651748">
      <w:pPr>
        <w:spacing w:after="120" w:line="240" w:lineRule="auto"/>
        <w:jc w:val="both"/>
        <w:rPr>
          <w:rFonts w:ascii="Arial" w:hAnsi="Arial" w:cs="Arial"/>
        </w:rPr>
      </w:pPr>
      <w:r w:rsidRPr="0096239F">
        <w:rPr>
          <w:rFonts w:ascii="Arial" w:hAnsi="Arial" w:cs="Arial"/>
        </w:rPr>
        <w:t>5. Opis przedmiotu zamówienia</w:t>
      </w:r>
    </w:p>
    <w:p w14:paraId="52360314" w14:textId="77777777" w:rsidR="003C7BDB" w:rsidRPr="0096239F" w:rsidRDefault="003C7BDB" w:rsidP="00651748">
      <w:pPr>
        <w:spacing w:after="120" w:line="240" w:lineRule="auto"/>
        <w:jc w:val="both"/>
        <w:rPr>
          <w:rFonts w:ascii="Arial" w:hAnsi="Arial" w:cs="Arial"/>
        </w:rPr>
      </w:pPr>
      <w:r w:rsidRPr="0096239F">
        <w:rPr>
          <w:rFonts w:ascii="Arial" w:hAnsi="Arial" w:cs="Arial"/>
        </w:rPr>
        <w:t>6. Informacja o warunkach udziału w postępowaniu</w:t>
      </w:r>
    </w:p>
    <w:p w14:paraId="7D210AC7" w14:textId="77777777" w:rsidR="003C7BDB" w:rsidRPr="0096239F" w:rsidRDefault="003C7BDB" w:rsidP="00651748">
      <w:pPr>
        <w:spacing w:after="120" w:line="240" w:lineRule="auto"/>
        <w:jc w:val="both"/>
        <w:rPr>
          <w:rFonts w:ascii="Arial" w:hAnsi="Arial" w:cs="Arial"/>
        </w:rPr>
      </w:pPr>
      <w:r w:rsidRPr="0096239F">
        <w:rPr>
          <w:rFonts w:ascii="Arial" w:hAnsi="Arial" w:cs="Arial"/>
        </w:rPr>
        <w:t>7. Informacja o podmiotowych środkach dowodowych</w:t>
      </w:r>
    </w:p>
    <w:p w14:paraId="77A75F70" w14:textId="77777777" w:rsidR="003C7BDB" w:rsidRPr="0096239F" w:rsidRDefault="003C7BDB" w:rsidP="00651748">
      <w:pPr>
        <w:spacing w:after="120" w:line="240" w:lineRule="auto"/>
        <w:jc w:val="both"/>
        <w:rPr>
          <w:rFonts w:ascii="Arial" w:hAnsi="Arial" w:cs="Arial"/>
        </w:rPr>
      </w:pPr>
      <w:r w:rsidRPr="0096239F">
        <w:rPr>
          <w:rFonts w:ascii="Arial" w:hAnsi="Arial" w:cs="Arial"/>
        </w:rPr>
        <w:t xml:space="preserve">8. Podstawy wykluczenia, o których mowa w art. 108 ust 1 ustawy </w:t>
      </w:r>
      <w:proofErr w:type="spellStart"/>
      <w:r w:rsidRPr="0096239F">
        <w:rPr>
          <w:rFonts w:ascii="Arial" w:hAnsi="Arial" w:cs="Arial"/>
        </w:rPr>
        <w:t>Pzp</w:t>
      </w:r>
      <w:proofErr w:type="spellEnd"/>
    </w:p>
    <w:p w14:paraId="6B05424C" w14:textId="7BADA556" w:rsidR="003C7BDB" w:rsidRPr="0096239F" w:rsidRDefault="003C7BDB" w:rsidP="00651748">
      <w:pPr>
        <w:spacing w:after="120" w:line="240" w:lineRule="auto"/>
        <w:jc w:val="both"/>
        <w:rPr>
          <w:rFonts w:ascii="Arial" w:hAnsi="Arial" w:cs="Arial"/>
        </w:rPr>
      </w:pPr>
      <w:r w:rsidRPr="0096239F">
        <w:rPr>
          <w:rFonts w:ascii="Arial" w:hAnsi="Arial" w:cs="Arial"/>
        </w:rPr>
        <w:t>9. Wymagania w zakresie zatrudnienia na podstawie stosunku pracy,</w:t>
      </w:r>
      <w:r w:rsidR="00140695">
        <w:rPr>
          <w:rFonts w:ascii="Arial" w:hAnsi="Arial" w:cs="Arial"/>
        </w:rPr>
        <w:t xml:space="preserve"> </w:t>
      </w:r>
      <w:r w:rsidRPr="0096239F">
        <w:rPr>
          <w:rFonts w:ascii="Arial" w:hAnsi="Arial" w:cs="Arial"/>
        </w:rPr>
        <w:t>w okolicznościach,</w:t>
      </w:r>
      <w:r w:rsidR="00A302F1" w:rsidRPr="0096239F">
        <w:rPr>
          <w:rFonts w:ascii="Arial" w:hAnsi="Arial" w:cs="Arial"/>
        </w:rPr>
        <w:br/>
      </w:r>
      <w:r w:rsidRPr="0096239F">
        <w:rPr>
          <w:rFonts w:ascii="Arial" w:hAnsi="Arial" w:cs="Arial"/>
        </w:rPr>
        <w:t xml:space="preserve">o których mowa w art. 95 ustawy </w:t>
      </w:r>
      <w:proofErr w:type="spellStart"/>
      <w:r w:rsidRPr="0096239F">
        <w:rPr>
          <w:rFonts w:ascii="Arial" w:hAnsi="Arial" w:cs="Arial"/>
        </w:rPr>
        <w:t>Pzp</w:t>
      </w:r>
      <w:proofErr w:type="spellEnd"/>
    </w:p>
    <w:p w14:paraId="43CD4C21" w14:textId="77777777" w:rsidR="003C7BDB" w:rsidRPr="0096239F" w:rsidRDefault="003C7BDB" w:rsidP="00651748">
      <w:pPr>
        <w:spacing w:after="120" w:line="240" w:lineRule="auto"/>
        <w:jc w:val="both"/>
        <w:rPr>
          <w:rFonts w:ascii="Arial" w:hAnsi="Arial" w:cs="Arial"/>
        </w:rPr>
      </w:pPr>
      <w:r w:rsidRPr="0096239F">
        <w:rPr>
          <w:rFonts w:ascii="Arial" w:hAnsi="Arial" w:cs="Arial"/>
        </w:rPr>
        <w:t>10. Termin wykonania zamówienia</w:t>
      </w:r>
    </w:p>
    <w:p w14:paraId="35EE64D5" w14:textId="77777777" w:rsidR="003C7BDB" w:rsidRPr="0096239F" w:rsidRDefault="003C7BDB" w:rsidP="00651748">
      <w:pPr>
        <w:spacing w:after="120" w:line="240" w:lineRule="auto"/>
        <w:jc w:val="both"/>
        <w:rPr>
          <w:rFonts w:ascii="Arial" w:hAnsi="Arial" w:cs="Arial"/>
        </w:rPr>
      </w:pPr>
      <w:r w:rsidRPr="0096239F">
        <w:rPr>
          <w:rFonts w:ascii="Arial" w:hAnsi="Arial" w:cs="Arial"/>
        </w:rPr>
        <w:t>11. Projektowane postanowienia umowy w sprawie zamówienia publicznego, które zostaną wprowadzone do treści tej umowy</w:t>
      </w:r>
    </w:p>
    <w:p w14:paraId="159F06DD" w14:textId="4FACD0C6" w:rsidR="003C7BDB" w:rsidRPr="0096239F" w:rsidRDefault="003C7BDB" w:rsidP="00651748">
      <w:pPr>
        <w:spacing w:after="120" w:line="240" w:lineRule="auto"/>
        <w:jc w:val="both"/>
        <w:rPr>
          <w:rFonts w:ascii="Arial" w:hAnsi="Arial" w:cs="Arial"/>
        </w:rPr>
      </w:pPr>
      <w:r w:rsidRPr="0096239F">
        <w:rPr>
          <w:rFonts w:ascii="Arial" w:hAnsi="Arial" w:cs="Arial"/>
        </w:rPr>
        <w:t>12. Informacje o środkach komunikacji elektronicznej, przy użyciu których zamawiający będzie komunikował się z wykonawcami, oraz informacje</w:t>
      </w:r>
      <w:r w:rsidR="00140695">
        <w:rPr>
          <w:rFonts w:ascii="Arial" w:hAnsi="Arial" w:cs="Arial"/>
        </w:rPr>
        <w:t xml:space="preserve"> </w:t>
      </w:r>
      <w:r w:rsidRPr="0096239F">
        <w:rPr>
          <w:rFonts w:ascii="Arial" w:hAnsi="Arial" w:cs="Arial"/>
        </w:rPr>
        <w:t>o wymaganiach technicznych</w:t>
      </w:r>
      <w:r w:rsidR="00A302F1" w:rsidRPr="0096239F">
        <w:rPr>
          <w:rFonts w:ascii="Arial" w:hAnsi="Arial" w:cs="Arial"/>
        </w:rPr>
        <w:br/>
      </w:r>
      <w:r w:rsidRPr="0096239F">
        <w:rPr>
          <w:rFonts w:ascii="Arial" w:hAnsi="Arial" w:cs="Arial"/>
        </w:rPr>
        <w:t>i organizacyjnych sporządzania, wysyłania i odbierania korespondencji elektronicznej</w:t>
      </w:r>
    </w:p>
    <w:p w14:paraId="10D70AB4" w14:textId="77777777" w:rsidR="003C7BDB" w:rsidRPr="0096239F" w:rsidRDefault="003C7BDB" w:rsidP="00651748">
      <w:pPr>
        <w:spacing w:after="120" w:line="240" w:lineRule="auto"/>
        <w:jc w:val="both"/>
        <w:rPr>
          <w:rFonts w:ascii="Arial" w:hAnsi="Arial" w:cs="Arial"/>
        </w:rPr>
      </w:pPr>
      <w:r w:rsidRPr="0096239F">
        <w:rPr>
          <w:rFonts w:ascii="Arial" w:hAnsi="Arial" w:cs="Arial"/>
        </w:rPr>
        <w:t>13. Wskazanie osób uprawnionych do komunikowania się z wykonawcami</w:t>
      </w:r>
    </w:p>
    <w:p w14:paraId="24C25AA2" w14:textId="77777777" w:rsidR="003C7BDB" w:rsidRPr="0096239F" w:rsidRDefault="003C7BDB" w:rsidP="00651748">
      <w:pPr>
        <w:spacing w:after="120" w:line="240" w:lineRule="auto"/>
        <w:jc w:val="both"/>
        <w:rPr>
          <w:rFonts w:ascii="Arial" w:hAnsi="Arial" w:cs="Arial"/>
        </w:rPr>
      </w:pPr>
      <w:r w:rsidRPr="0096239F">
        <w:rPr>
          <w:rFonts w:ascii="Arial" w:hAnsi="Arial" w:cs="Arial"/>
        </w:rPr>
        <w:t>14. Termin związania ofertą</w:t>
      </w:r>
    </w:p>
    <w:p w14:paraId="4F1BB804" w14:textId="77777777" w:rsidR="003C7BDB" w:rsidRPr="0096239F" w:rsidRDefault="003C7BDB" w:rsidP="00651748">
      <w:pPr>
        <w:spacing w:after="120" w:line="240" w:lineRule="auto"/>
        <w:jc w:val="both"/>
        <w:rPr>
          <w:rFonts w:ascii="Arial" w:hAnsi="Arial" w:cs="Arial"/>
        </w:rPr>
      </w:pPr>
      <w:r w:rsidRPr="0096239F">
        <w:rPr>
          <w:rFonts w:ascii="Arial" w:hAnsi="Arial" w:cs="Arial"/>
        </w:rPr>
        <w:t>15. Opis sposobu przygotowania oferty</w:t>
      </w:r>
    </w:p>
    <w:p w14:paraId="756F5002" w14:textId="77777777" w:rsidR="003C7BDB" w:rsidRPr="0096239F" w:rsidRDefault="003C7BDB" w:rsidP="00651748">
      <w:pPr>
        <w:spacing w:after="120" w:line="240" w:lineRule="auto"/>
        <w:jc w:val="both"/>
        <w:rPr>
          <w:rFonts w:ascii="Arial" w:hAnsi="Arial" w:cs="Arial"/>
        </w:rPr>
      </w:pPr>
      <w:r w:rsidRPr="0096239F">
        <w:rPr>
          <w:rFonts w:ascii="Arial" w:hAnsi="Arial" w:cs="Arial"/>
        </w:rPr>
        <w:t>16. Sposób oraz termin składania ofert</w:t>
      </w:r>
    </w:p>
    <w:p w14:paraId="4A5D65C5" w14:textId="77777777" w:rsidR="003C7BDB" w:rsidRPr="0096239F" w:rsidRDefault="003C7BDB" w:rsidP="00651748">
      <w:pPr>
        <w:spacing w:after="120" w:line="240" w:lineRule="auto"/>
        <w:jc w:val="both"/>
        <w:rPr>
          <w:rFonts w:ascii="Arial" w:hAnsi="Arial" w:cs="Arial"/>
        </w:rPr>
      </w:pPr>
      <w:r w:rsidRPr="0096239F">
        <w:rPr>
          <w:rFonts w:ascii="Arial" w:hAnsi="Arial" w:cs="Arial"/>
        </w:rPr>
        <w:t>17. Termin otwarcia ofert</w:t>
      </w:r>
    </w:p>
    <w:p w14:paraId="7C1618F2" w14:textId="77777777" w:rsidR="003C7BDB" w:rsidRPr="0096239F" w:rsidRDefault="003C7BDB" w:rsidP="00651748">
      <w:pPr>
        <w:spacing w:after="120" w:line="240" w:lineRule="auto"/>
        <w:jc w:val="both"/>
        <w:rPr>
          <w:rFonts w:ascii="Arial" w:hAnsi="Arial" w:cs="Arial"/>
        </w:rPr>
      </w:pPr>
      <w:r w:rsidRPr="0096239F">
        <w:rPr>
          <w:rFonts w:ascii="Arial" w:hAnsi="Arial" w:cs="Arial"/>
        </w:rPr>
        <w:t>18. Sposób obliczenia ceny</w:t>
      </w:r>
    </w:p>
    <w:p w14:paraId="76C7E8B5" w14:textId="77777777" w:rsidR="003C7BDB" w:rsidRPr="0096239F" w:rsidRDefault="003C7BDB" w:rsidP="00651748">
      <w:pPr>
        <w:spacing w:after="120" w:line="240" w:lineRule="auto"/>
        <w:jc w:val="both"/>
        <w:rPr>
          <w:rFonts w:ascii="Arial" w:hAnsi="Arial" w:cs="Arial"/>
        </w:rPr>
      </w:pPr>
      <w:r w:rsidRPr="0096239F">
        <w:rPr>
          <w:rFonts w:ascii="Arial" w:hAnsi="Arial" w:cs="Arial"/>
        </w:rPr>
        <w:t>19. Opis kryteriów oceny ofert wraz z podaniem wag tych kryteriów i sposobu oceny ofert</w:t>
      </w:r>
    </w:p>
    <w:p w14:paraId="6E375E10" w14:textId="77777777" w:rsidR="003A33D9" w:rsidRPr="0096239F" w:rsidRDefault="003A33D9" w:rsidP="00651748">
      <w:pPr>
        <w:spacing w:after="120" w:line="240" w:lineRule="auto"/>
        <w:rPr>
          <w:rFonts w:ascii="Arial" w:hAnsi="Arial" w:cs="Arial"/>
        </w:rPr>
      </w:pPr>
      <w:r w:rsidRPr="0096239F">
        <w:rPr>
          <w:rFonts w:ascii="Arial" w:hAnsi="Arial" w:cs="Arial"/>
        </w:rPr>
        <w:t>20. Wymagania dotyczące wadium</w:t>
      </w:r>
    </w:p>
    <w:p w14:paraId="5D2084D2" w14:textId="77777777" w:rsidR="003A33D9" w:rsidRPr="0096239F" w:rsidRDefault="003A33D9" w:rsidP="00651748">
      <w:pPr>
        <w:spacing w:after="120" w:line="240" w:lineRule="auto"/>
        <w:rPr>
          <w:rFonts w:ascii="Arial" w:hAnsi="Arial" w:cs="Arial"/>
        </w:rPr>
      </w:pPr>
      <w:r w:rsidRPr="0096239F">
        <w:rPr>
          <w:rFonts w:ascii="Arial" w:hAnsi="Arial" w:cs="Arial"/>
        </w:rPr>
        <w:t>21. Informacje o formalnościach, jakie muszą zostać dopełnione po wyborze oferty w celu zawarcia umowy w sprawie zamówienia publicznego</w:t>
      </w:r>
    </w:p>
    <w:p w14:paraId="4394539E" w14:textId="77777777" w:rsidR="003A33D9" w:rsidRPr="0096239F" w:rsidRDefault="003A33D9" w:rsidP="00651748">
      <w:pPr>
        <w:spacing w:after="120" w:line="240" w:lineRule="auto"/>
        <w:rPr>
          <w:rFonts w:ascii="Arial" w:hAnsi="Arial" w:cs="Arial"/>
        </w:rPr>
      </w:pPr>
      <w:r w:rsidRPr="0096239F">
        <w:rPr>
          <w:rFonts w:ascii="Arial" w:hAnsi="Arial" w:cs="Arial"/>
        </w:rPr>
        <w:t>22. Pouczenie o środkach ochrony prawnej przysługującej wykonawcy</w:t>
      </w:r>
    </w:p>
    <w:p w14:paraId="2C589A62" w14:textId="77777777" w:rsidR="003A33D9" w:rsidRPr="0096239F" w:rsidRDefault="003A33D9" w:rsidP="00651748">
      <w:pPr>
        <w:spacing w:after="120" w:line="240" w:lineRule="auto"/>
        <w:rPr>
          <w:rFonts w:ascii="Arial" w:hAnsi="Arial" w:cs="Arial"/>
        </w:rPr>
      </w:pPr>
      <w:r w:rsidRPr="0096239F">
        <w:rPr>
          <w:rFonts w:ascii="Arial" w:hAnsi="Arial" w:cs="Arial"/>
        </w:rPr>
        <w:t>23. Informacja dotycząca zabezpieczenia należytego wykonania umowy</w:t>
      </w:r>
    </w:p>
    <w:p w14:paraId="5E276E1A" w14:textId="77777777" w:rsidR="003A33D9" w:rsidRPr="0096239F" w:rsidRDefault="003A33D9" w:rsidP="003A33D9">
      <w:pPr>
        <w:rPr>
          <w:rFonts w:ascii="Arial" w:hAnsi="Arial" w:cs="Arial"/>
        </w:rPr>
      </w:pPr>
      <w:r w:rsidRPr="0096239F">
        <w:rPr>
          <w:rFonts w:ascii="Arial" w:hAnsi="Arial" w:cs="Arial"/>
        </w:rPr>
        <w:t>24. Podwykonawstwo</w:t>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r w:rsidRPr="0096239F">
        <w:rPr>
          <w:rFonts w:ascii="Arial" w:hAnsi="Arial" w:cs="Arial"/>
        </w:rPr>
        <w:tab/>
      </w:r>
    </w:p>
    <w:p w14:paraId="29B7C6BF" w14:textId="77777777" w:rsidR="003A33D9" w:rsidRPr="0096239F" w:rsidRDefault="003A33D9" w:rsidP="003A33D9">
      <w:pPr>
        <w:rPr>
          <w:rFonts w:ascii="Arial" w:hAnsi="Arial" w:cs="Arial"/>
        </w:rPr>
      </w:pPr>
      <w:r w:rsidRPr="0096239F">
        <w:rPr>
          <w:rFonts w:ascii="Arial" w:hAnsi="Arial" w:cs="Arial"/>
        </w:rPr>
        <w:t>25. Informacje dodatkowe</w:t>
      </w:r>
    </w:p>
    <w:p w14:paraId="0A504510" w14:textId="591B96B7" w:rsidR="003A33D9" w:rsidRDefault="003A33D9" w:rsidP="003A33D9">
      <w:pPr>
        <w:rPr>
          <w:rFonts w:ascii="Arial" w:hAnsi="Arial" w:cs="Arial"/>
        </w:rPr>
      </w:pPr>
      <w:r w:rsidRPr="0096239F">
        <w:rPr>
          <w:rFonts w:ascii="Arial" w:hAnsi="Arial" w:cs="Arial"/>
        </w:rPr>
        <w:t>26. Klauzula informacyjna RODO</w:t>
      </w:r>
    </w:p>
    <w:p w14:paraId="447628B7" w14:textId="77777777" w:rsidR="003C7BDB" w:rsidRPr="0096239F" w:rsidRDefault="003C7BDB" w:rsidP="00651748">
      <w:pPr>
        <w:spacing w:after="120" w:line="240" w:lineRule="auto"/>
        <w:jc w:val="both"/>
        <w:rPr>
          <w:rFonts w:ascii="Arial" w:hAnsi="Arial" w:cs="Arial"/>
          <w:b/>
        </w:rPr>
      </w:pPr>
      <w:r w:rsidRPr="0096239F">
        <w:rPr>
          <w:rFonts w:ascii="Arial" w:hAnsi="Arial" w:cs="Arial"/>
          <w:b/>
        </w:rPr>
        <w:t>Załączniki do SWZ:</w:t>
      </w:r>
    </w:p>
    <w:p w14:paraId="0404CD46" w14:textId="5EC2903E" w:rsidR="003C7BDB" w:rsidRPr="0096239F" w:rsidRDefault="003C7BDB" w:rsidP="00651748">
      <w:pPr>
        <w:spacing w:after="120" w:line="240" w:lineRule="auto"/>
        <w:jc w:val="both"/>
        <w:rPr>
          <w:rFonts w:ascii="Arial" w:hAnsi="Arial" w:cs="Arial"/>
        </w:rPr>
      </w:pPr>
      <w:r w:rsidRPr="0096239F">
        <w:rPr>
          <w:rFonts w:ascii="Arial" w:hAnsi="Arial" w:cs="Arial"/>
        </w:rPr>
        <w:t>Załącznik nr 1</w:t>
      </w:r>
      <w:r w:rsidR="008E3091">
        <w:rPr>
          <w:rFonts w:ascii="Arial" w:hAnsi="Arial" w:cs="Arial"/>
        </w:rPr>
        <w:t xml:space="preserve"> </w:t>
      </w:r>
      <w:r w:rsidRPr="0096239F">
        <w:rPr>
          <w:rFonts w:ascii="Arial" w:hAnsi="Arial" w:cs="Arial"/>
        </w:rPr>
        <w:t>– Formularz oferty</w:t>
      </w:r>
    </w:p>
    <w:p w14:paraId="4743B345" w14:textId="42831A9C" w:rsidR="003C7BDB" w:rsidRPr="0096239F" w:rsidRDefault="003C7BDB" w:rsidP="00651748">
      <w:pPr>
        <w:spacing w:after="120" w:line="240" w:lineRule="auto"/>
        <w:jc w:val="both"/>
        <w:rPr>
          <w:rFonts w:ascii="Arial" w:hAnsi="Arial" w:cs="Arial"/>
        </w:rPr>
      </w:pPr>
      <w:r w:rsidRPr="0096239F">
        <w:rPr>
          <w:rFonts w:ascii="Arial" w:hAnsi="Arial" w:cs="Arial"/>
        </w:rPr>
        <w:t>Załącznik nr 2</w:t>
      </w:r>
      <w:r w:rsidR="00A25178">
        <w:rPr>
          <w:rFonts w:ascii="Arial" w:hAnsi="Arial" w:cs="Arial"/>
        </w:rPr>
        <w:t xml:space="preserve"> </w:t>
      </w:r>
      <w:r w:rsidRPr="0096239F">
        <w:rPr>
          <w:rFonts w:ascii="Arial" w:hAnsi="Arial" w:cs="Arial"/>
        </w:rPr>
        <w:t>– Oświadczenie o niepodleganiu wykluczeniu oraz spełnianiu warunków udziału</w:t>
      </w:r>
      <w:r w:rsidR="008E3091">
        <w:rPr>
          <w:rFonts w:ascii="Arial" w:hAnsi="Arial" w:cs="Arial"/>
        </w:rPr>
        <w:br/>
      </w:r>
      <w:r w:rsidRPr="0096239F">
        <w:rPr>
          <w:rFonts w:ascii="Arial" w:hAnsi="Arial" w:cs="Arial"/>
        </w:rPr>
        <w:t>w postępowaniu (należy złożyć wraz z ofertą)</w:t>
      </w:r>
    </w:p>
    <w:p w14:paraId="0B414ACA" w14:textId="77777777" w:rsidR="003C7BDB" w:rsidRPr="0096239F" w:rsidRDefault="003C7BDB" w:rsidP="00651748">
      <w:pPr>
        <w:spacing w:after="120" w:line="240" w:lineRule="auto"/>
        <w:jc w:val="both"/>
        <w:rPr>
          <w:rFonts w:ascii="Arial" w:hAnsi="Arial" w:cs="Arial"/>
        </w:rPr>
      </w:pPr>
      <w:r w:rsidRPr="0096239F">
        <w:rPr>
          <w:rFonts w:ascii="Arial" w:hAnsi="Arial" w:cs="Arial"/>
        </w:rPr>
        <w:lastRenderedPageBreak/>
        <w:t>Załącznik nr 3</w:t>
      </w:r>
      <w:r w:rsidR="004923C4">
        <w:rPr>
          <w:rFonts w:ascii="Arial" w:hAnsi="Arial" w:cs="Arial"/>
        </w:rPr>
        <w:t xml:space="preserve"> </w:t>
      </w:r>
      <w:r w:rsidRPr="0096239F">
        <w:rPr>
          <w:rFonts w:ascii="Arial" w:hAnsi="Arial" w:cs="Arial"/>
        </w:rPr>
        <w:t>– Oświadczenie podmiotu trzeciego o niepodleganiu wykluczeniu oraz spełnianiu warunków udziału w postępowaniu (jeżeli dotyczy)</w:t>
      </w:r>
    </w:p>
    <w:p w14:paraId="62DEF05C" w14:textId="77777777" w:rsidR="003C7BDB" w:rsidRPr="0096239F" w:rsidRDefault="003C7BDB" w:rsidP="00651748">
      <w:pPr>
        <w:spacing w:after="120" w:line="240" w:lineRule="auto"/>
        <w:jc w:val="both"/>
        <w:rPr>
          <w:rFonts w:ascii="Arial" w:hAnsi="Arial" w:cs="Arial"/>
        </w:rPr>
      </w:pPr>
      <w:r w:rsidRPr="0096239F">
        <w:rPr>
          <w:rFonts w:ascii="Arial" w:hAnsi="Arial" w:cs="Arial"/>
        </w:rPr>
        <w:t>Załącznik nr 4 – Oświadczenie o aktualności informacji zawartych w oświadczeniu,</w:t>
      </w:r>
      <w:r w:rsidR="0090780F" w:rsidRPr="0096239F">
        <w:rPr>
          <w:rFonts w:ascii="Arial" w:hAnsi="Arial" w:cs="Arial"/>
        </w:rPr>
        <w:br/>
      </w:r>
      <w:r w:rsidRPr="0096239F">
        <w:rPr>
          <w:rFonts w:ascii="Arial" w:hAnsi="Arial" w:cs="Arial"/>
        </w:rPr>
        <w:t xml:space="preserve">o którym mowa w art. 125 ust. 1 ustawy </w:t>
      </w:r>
      <w:proofErr w:type="spellStart"/>
      <w:r w:rsidRPr="0096239F">
        <w:rPr>
          <w:rFonts w:ascii="Arial" w:hAnsi="Arial" w:cs="Arial"/>
        </w:rPr>
        <w:t>Pzp</w:t>
      </w:r>
      <w:proofErr w:type="spellEnd"/>
      <w:r w:rsidRPr="0096239F">
        <w:rPr>
          <w:rFonts w:ascii="Arial" w:hAnsi="Arial" w:cs="Arial"/>
        </w:rPr>
        <w:t xml:space="preserve"> (należy złożyć na wezwanie zamawiającego)</w:t>
      </w:r>
    </w:p>
    <w:p w14:paraId="51DC35B1" w14:textId="57D48C7B" w:rsidR="0086791E" w:rsidRDefault="00931AE4" w:rsidP="00651748">
      <w:pPr>
        <w:pStyle w:val="Standard"/>
        <w:autoSpaceDE w:val="0"/>
        <w:spacing w:after="120"/>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 xml:space="preserve">Załącznik nr </w:t>
      </w:r>
      <w:r w:rsidR="00A25178">
        <w:rPr>
          <w:rFonts w:ascii="Arial" w:eastAsia="ArialMT, Arial" w:hAnsi="Arial" w:cs="ArialMT, Arial"/>
          <w:color w:val="000000"/>
          <w:sz w:val="22"/>
          <w:szCs w:val="22"/>
          <w:shd w:val="clear" w:color="auto" w:fill="FFFFFF"/>
        </w:rPr>
        <w:t>7</w:t>
      </w:r>
      <w:r>
        <w:rPr>
          <w:rFonts w:ascii="Arial" w:eastAsia="ArialMT, Arial" w:hAnsi="Arial" w:cs="ArialMT, Arial"/>
          <w:color w:val="000000"/>
          <w:sz w:val="22"/>
          <w:szCs w:val="22"/>
          <w:shd w:val="clear" w:color="auto" w:fill="FFFFFF"/>
        </w:rPr>
        <w:t xml:space="preserve"> - </w:t>
      </w:r>
      <w:r w:rsidR="0086791E">
        <w:rPr>
          <w:rFonts w:ascii="Arial" w:eastAsia="ArialMT, Arial" w:hAnsi="Arial" w:cs="ArialMT, Arial"/>
          <w:color w:val="000000"/>
          <w:sz w:val="22"/>
          <w:szCs w:val="22"/>
          <w:shd w:val="clear" w:color="auto" w:fill="FFFFFF"/>
        </w:rPr>
        <w:t>Dokumenty dotyczące wyboru Burmistrza Miasta i Gminy Młynary i powołania Skarbnika Miasta i Gminy Młynary,</w:t>
      </w:r>
    </w:p>
    <w:p w14:paraId="0804A15E" w14:textId="6F43BC29" w:rsidR="0086791E" w:rsidRDefault="00931AE4" w:rsidP="00651748">
      <w:pPr>
        <w:pStyle w:val="Standard"/>
        <w:autoSpaceDE w:val="0"/>
        <w:spacing w:after="120"/>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 xml:space="preserve">Załącznik nr </w:t>
      </w:r>
      <w:r w:rsidR="00A25178">
        <w:rPr>
          <w:rFonts w:ascii="Arial" w:eastAsia="ArialMT, Arial" w:hAnsi="Arial" w:cs="ArialMT, Arial"/>
          <w:color w:val="000000"/>
          <w:sz w:val="22"/>
          <w:szCs w:val="22"/>
          <w:shd w:val="clear" w:color="auto" w:fill="FFFFFF"/>
        </w:rPr>
        <w:t>8</w:t>
      </w:r>
      <w:r>
        <w:rPr>
          <w:rFonts w:ascii="Arial" w:eastAsia="ArialMT, Arial" w:hAnsi="Arial" w:cs="ArialMT, Arial"/>
          <w:color w:val="000000"/>
          <w:sz w:val="22"/>
          <w:szCs w:val="22"/>
          <w:shd w:val="clear" w:color="auto" w:fill="FFFFFF"/>
        </w:rPr>
        <w:t xml:space="preserve"> - </w:t>
      </w:r>
      <w:r w:rsidR="0086791E">
        <w:rPr>
          <w:rFonts w:ascii="Arial" w:eastAsia="ArialMT, Arial" w:hAnsi="Arial" w:cs="ArialMT, Arial"/>
          <w:color w:val="000000"/>
          <w:sz w:val="22"/>
          <w:szCs w:val="22"/>
          <w:shd w:val="clear" w:color="auto" w:fill="FFFFFF"/>
        </w:rPr>
        <w:t xml:space="preserve">Uchwała Rady Miejskiej z dnia </w:t>
      </w:r>
      <w:r>
        <w:rPr>
          <w:rFonts w:ascii="Arial" w:eastAsia="ArialMT, Arial" w:hAnsi="Arial" w:cs="ArialMT, Arial"/>
          <w:color w:val="000000"/>
          <w:sz w:val="22"/>
          <w:szCs w:val="22"/>
          <w:shd w:val="clear" w:color="auto" w:fill="FFFFFF"/>
        </w:rPr>
        <w:t>13 października 2021</w:t>
      </w:r>
      <w:r w:rsidR="0086791E">
        <w:rPr>
          <w:rFonts w:ascii="Arial" w:eastAsia="ArialMT, Arial" w:hAnsi="Arial" w:cs="ArialMT, Arial"/>
          <w:color w:val="000000"/>
          <w:sz w:val="22"/>
          <w:szCs w:val="22"/>
          <w:shd w:val="clear" w:color="auto" w:fill="FFFFFF"/>
        </w:rPr>
        <w:t xml:space="preserve"> roku w sprawie zaciągnięcia  długoterminowego kredytu bankowego,</w:t>
      </w:r>
    </w:p>
    <w:p w14:paraId="34AF535D" w14:textId="67923F74" w:rsidR="0086791E" w:rsidRDefault="00931AE4" w:rsidP="00651748">
      <w:pPr>
        <w:pStyle w:val="Standard"/>
        <w:autoSpaceDE w:val="0"/>
        <w:spacing w:after="120"/>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 xml:space="preserve">Załącznik nr </w:t>
      </w:r>
      <w:r w:rsidR="00A25178">
        <w:rPr>
          <w:rFonts w:ascii="Arial" w:eastAsia="ArialMT, Arial" w:hAnsi="Arial" w:cs="ArialMT, Arial"/>
          <w:color w:val="000000"/>
          <w:sz w:val="22"/>
          <w:szCs w:val="22"/>
          <w:shd w:val="clear" w:color="auto" w:fill="FFFFFF"/>
        </w:rPr>
        <w:t>9</w:t>
      </w:r>
      <w:r>
        <w:rPr>
          <w:rFonts w:ascii="Arial" w:eastAsia="ArialMT, Arial" w:hAnsi="Arial" w:cs="ArialMT, Arial"/>
          <w:color w:val="000000"/>
          <w:sz w:val="22"/>
          <w:szCs w:val="22"/>
          <w:shd w:val="clear" w:color="auto" w:fill="FFFFFF"/>
        </w:rPr>
        <w:t xml:space="preserve"> - </w:t>
      </w:r>
      <w:r w:rsidR="0086791E">
        <w:rPr>
          <w:rFonts w:ascii="Arial" w:eastAsia="ArialMT, Arial" w:hAnsi="Arial" w:cs="ArialMT, Arial"/>
          <w:color w:val="000000"/>
          <w:sz w:val="22"/>
          <w:szCs w:val="22"/>
          <w:shd w:val="clear" w:color="auto" w:fill="FFFFFF"/>
        </w:rPr>
        <w:t>Opinie Regionalnej Izby Obrachunkowej w Olsztynie:</w:t>
      </w:r>
    </w:p>
    <w:p w14:paraId="451DE3D0" w14:textId="222FBE45" w:rsidR="0086791E" w:rsidRPr="007746EB" w:rsidRDefault="0086791E" w:rsidP="007E3C8D">
      <w:pPr>
        <w:pStyle w:val="Standard"/>
        <w:autoSpaceDE w:val="0"/>
        <w:spacing w:after="120"/>
        <w:ind w:left="705"/>
        <w:jc w:val="both"/>
      </w:pPr>
      <w:r w:rsidRPr="007746EB">
        <w:rPr>
          <w:rFonts w:ascii="Arial" w:eastAsia="ArialMT, Arial" w:hAnsi="Arial" w:cs="ArialMT, Arial"/>
          <w:color w:val="000000"/>
          <w:sz w:val="22"/>
          <w:szCs w:val="22"/>
        </w:rPr>
        <w:t xml:space="preserve">a) </w:t>
      </w:r>
      <w:r w:rsidRPr="007746EB">
        <w:rPr>
          <w:rFonts w:ascii="Arial" w:eastAsia="ArialMT, Arial" w:hAnsi="Arial" w:cs="ArialMT, Arial"/>
          <w:color w:val="000000"/>
          <w:sz w:val="22"/>
          <w:szCs w:val="22"/>
          <w:shd w:val="clear" w:color="auto" w:fill="FFFFFF"/>
        </w:rPr>
        <w:t xml:space="preserve"> </w:t>
      </w:r>
      <w:r w:rsidR="00515CC5" w:rsidRPr="007746EB">
        <w:rPr>
          <w:rFonts w:ascii="Arial" w:eastAsia="ArialMT, Arial" w:hAnsi="Arial" w:cs="ArialMT, Arial"/>
          <w:color w:val="000000"/>
          <w:sz w:val="22"/>
          <w:szCs w:val="22"/>
          <w:shd w:val="clear" w:color="auto" w:fill="FFFFFF"/>
        </w:rPr>
        <w:t xml:space="preserve">Nr RIO.IV-12-60/21 </w:t>
      </w:r>
      <w:r w:rsidRPr="007746EB">
        <w:rPr>
          <w:rFonts w:ascii="Arial" w:eastAsia="ArialMT, Arial" w:hAnsi="Arial" w:cs="ArialMT, Arial"/>
          <w:color w:val="000000"/>
          <w:sz w:val="22"/>
          <w:szCs w:val="22"/>
          <w:shd w:val="clear" w:color="auto" w:fill="FFFFFF"/>
        </w:rPr>
        <w:t xml:space="preserve">z dnia </w:t>
      </w:r>
      <w:r w:rsidR="00515CC5" w:rsidRPr="007746EB">
        <w:rPr>
          <w:rFonts w:ascii="Arial" w:eastAsia="ArialMT, Arial" w:hAnsi="Arial" w:cs="ArialMT, Arial"/>
          <w:color w:val="000000"/>
          <w:sz w:val="22"/>
          <w:szCs w:val="22"/>
          <w:shd w:val="clear" w:color="auto" w:fill="FFFFFF"/>
        </w:rPr>
        <w:t>27.01.2021</w:t>
      </w:r>
      <w:r w:rsidRPr="007746EB">
        <w:rPr>
          <w:rFonts w:ascii="Arial" w:eastAsia="ArialMT, Arial" w:hAnsi="Arial" w:cs="ArialMT, Arial"/>
          <w:color w:val="000000"/>
          <w:sz w:val="22"/>
          <w:szCs w:val="22"/>
          <w:shd w:val="clear" w:color="auto" w:fill="FFFFFF"/>
        </w:rPr>
        <w:t xml:space="preserve"> roku w sprawie opinii o prawidłowości planowanej kwoty długu Gminy</w:t>
      </w:r>
      <w:r w:rsidR="00515CC5" w:rsidRPr="007746EB">
        <w:rPr>
          <w:rFonts w:ascii="Arial" w:eastAsia="ArialMT, Arial" w:hAnsi="Arial" w:cs="ArialMT, Arial"/>
          <w:color w:val="000000"/>
          <w:sz w:val="22"/>
          <w:szCs w:val="22"/>
          <w:shd w:val="clear" w:color="auto" w:fill="FFFFFF"/>
        </w:rPr>
        <w:t xml:space="preserve"> </w:t>
      </w:r>
      <w:r w:rsidRPr="007746EB">
        <w:rPr>
          <w:rFonts w:ascii="Arial" w:eastAsia="ArialMT, Arial" w:hAnsi="Arial" w:cs="ArialMT, Arial"/>
          <w:color w:val="000000"/>
          <w:sz w:val="22"/>
          <w:szCs w:val="22"/>
          <w:shd w:val="clear" w:color="auto" w:fill="FFFFFF"/>
        </w:rPr>
        <w:t xml:space="preserve">Młynary, na podstawie przyjętej przez </w:t>
      </w:r>
      <w:proofErr w:type="spellStart"/>
      <w:r w:rsidRPr="007746EB">
        <w:rPr>
          <w:rFonts w:ascii="Arial" w:eastAsia="ArialMT, Arial" w:hAnsi="Arial" w:cs="ArialMT, Arial"/>
          <w:color w:val="000000"/>
          <w:sz w:val="22"/>
          <w:szCs w:val="22"/>
          <w:shd w:val="clear" w:color="auto" w:fill="FFFFFF"/>
        </w:rPr>
        <w:t>jts</w:t>
      </w:r>
      <w:proofErr w:type="spellEnd"/>
      <w:r w:rsidRPr="007746EB">
        <w:rPr>
          <w:rFonts w:ascii="Arial" w:eastAsia="ArialMT, Arial" w:hAnsi="Arial" w:cs="ArialMT, Arial"/>
          <w:color w:val="000000"/>
          <w:sz w:val="22"/>
          <w:szCs w:val="22"/>
          <w:shd w:val="clear" w:color="auto" w:fill="FFFFFF"/>
        </w:rPr>
        <w:t xml:space="preserve"> Wieloletniej Prognozy Finansowej na lata 202</w:t>
      </w:r>
      <w:r w:rsidR="00515CC5" w:rsidRPr="007746EB">
        <w:rPr>
          <w:rFonts w:ascii="Arial" w:eastAsia="ArialMT, Arial" w:hAnsi="Arial" w:cs="ArialMT, Arial"/>
          <w:color w:val="000000"/>
          <w:sz w:val="22"/>
          <w:szCs w:val="22"/>
          <w:shd w:val="clear" w:color="auto" w:fill="FFFFFF"/>
        </w:rPr>
        <w:t>1</w:t>
      </w:r>
      <w:r w:rsidRPr="007746EB">
        <w:rPr>
          <w:rFonts w:ascii="Arial" w:eastAsia="ArialMT, Arial" w:hAnsi="Arial" w:cs="ArialMT, Arial"/>
          <w:color w:val="000000"/>
          <w:sz w:val="22"/>
          <w:szCs w:val="22"/>
          <w:shd w:val="clear" w:color="auto" w:fill="FFFFFF"/>
        </w:rPr>
        <w:t xml:space="preserve"> – 20</w:t>
      </w:r>
      <w:r w:rsidR="00515CC5" w:rsidRPr="007746EB">
        <w:rPr>
          <w:rFonts w:ascii="Arial" w:eastAsia="ArialMT, Arial" w:hAnsi="Arial" w:cs="ArialMT, Arial"/>
          <w:color w:val="000000"/>
          <w:sz w:val="22"/>
          <w:szCs w:val="22"/>
          <w:shd w:val="clear" w:color="auto" w:fill="FFFFFF"/>
        </w:rPr>
        <w:t>41</w:t>
      </w:r>
      <w:r w:rsidRPr="007746EB">
        <w:rPr>
          <w:rFonts w:ascii="Arial" w:eastAsia="ArialMT, Arial" w:hAnsi="Arial" w:cs="ArialMT, Arial"/>
          <w:color w:val="000000"/>
          <w:sz w:val="22"/>
          <w:szCs w:val="22"/>
          <w:shd w:val="clear" w:color="auto" w:fill="FFFFFF"/>
        </w:rPr>
        <w:t xml:space="preserve"> oraz uchwały budżetowej na rok 202</w:t>
      </w:r>
      <w:r w:rsidR="00515CC5" w:rsidRPr="007746EB">
        <w:rPr>
          <w:rFonts w:ascii="Arial" w:eastAsia="ArialMT, Arial" w:hAnsi="Arial" w:cs="ArialMT, Arial"/>
          <w:color w:val="000000"/>
          <w:sz w:val="22"/>
          <w:szCs w:val="22"/>
          <w:shd w:val="clear" w:color="auto" w:fill="FFFFFF"/>
        </w:rPr>
        <w:t>1</w:t>
      </w:r>
      <w:r w:rsidRPr="007746EB">
        <w:rPr>
          <w:rFonts w:ascii="Arial" w:eastAsia="ArialMT, Arial" w:hAnsi="Arial" w:cs="ArialMT, Arial"/>
          <w:color w:val="000000"/>
          <w:sz w:val="22"/>
          <w:szCs w:val="22"/>
          <w:shd w:val="clear" w:color="auto" w:fill="FFFFFF"/>
        </w:rPr>
        <w:t>,</w:t>
      </w:r>
    </w:p>
    <w:p w14:paraId="26B971EA" w14:textId="43D5495B" w:rsidR="0086791E" w:rsidRPr="007746EB" w:rsidRDefault="0086791E" w:rsidP="007E3C8D">
      <w:pPr>
        <w:pStyle w:val="Standard"/>
        <w:autoSpaceDE w:val="0"/>
        <w:spacing w:after="120"/>
        <w:ind w:left="705"/>
        <w:jc w:val="both"/>
      </w:pPr>
      <w:r w:rsidRPr="007746EB">
        <w:rPr>
          <w:rFonts w:ascii="Arial" w:eastAsia="ArialMT, Arial" w:hAnsi="Arial" w:cs="ArialMT, Arial"/>
          <w:color w:val="000000"/>
          <w:sz w:val="22"/>
          <w:szCs w:val="22"/>
        </w:rPr>
        <w:t xml:space="preserve">b) </w:t>
      </w:r>
      <w:r w:rsidR="00515CC5" w:rsidRPr="007746EB">
        <w:rPr>
          <w:rFonts w:ascii="Arial" w:eastAsia="ArialMT, Arial" w:hAnsi="Arial" w:cs="ArialMT, Arial"/>
          <w:color w:val="000000"/>
          <w:sz w:val="22"/>
          <w:szCs w:val="22"/>
        </w:rPr>
        <w:t xml:space="preserve">Nr RIO.IV-120-59/21 </w:t>
      </w:r>
      <w:r w:rsidRPr="007746EB">
        <w:rPr>
          <w:rFonts w:ascii="Arial" w:eastAsia="ArialMT, Arial" w:hAnsi="Arial" w:cs="ArialMT, Arial"/>
          <w:color w:val="000000"/>
          <w:sz w:val="22"/>
          <w:szCs w:val="22"/>
        </w:rPr>
        <w:t xml:space="preserve">z dnia </w:t>
      </w:r>
      <w:r w:rsidR="00515CC5" w:rsidRPr="007746EB">
        <w:rPr>
          <w:rFonts w:ascii="Arial" w:eastAsia="ArialMT, Arial" w:hAnsi="Arial" w:cs="ArialMT, Arial"/>
          <w:color w:val="000000"/>
          <w:sz w:val="22"/>
          <w:szCs w:val="22"/>
        </w:rPr>
        <w:t>27.01.2021</w:t>
      </w:r>
      <w:r w:rsidRPr="007746EB">
        <w:rPr>
          <w:rFonts w:ascii="Arial" w:eastAsia="ArialMT, Arial" w:hAnsi="Arial" w:cs="ArialMT, Arial"/>
          <w:color w:val="000000"/>
          <w:sz w:val="22"/>
          <w:szCs w:val="22"/>
        </w:rPr>
        <w:t xml:space="preserve"> roku w sprawie opinii o możliwości sfinansowania deficytu budżetu przedstawionego w uchwale budżetowej Miasta i Gminy Młynary na 202</w:t>
      </w:r>
      <w:r w:rsidR="00515CC5" w:rsidRPr="007746EB">
        <w:rPr>
          <w:rFonts w:ascii="Arial" w:eastAsia="ArialMT, Arial" w:hAnsi="Arial" w:cs="ArialMT, Arial"/>
          <w:color w:val="000000"/>
          <w:sz w:val="22"/>
          <w:szCs w:val="22"/>
        </w:rPr>
        <w:t>1</w:t>
      </w:r>
      <w:r w:rsidRPr="007746EB">
        <w:rPr>
          <w:rFonts w:ascii="Arial" w:eastAsia="ArialMT, Arial" w:hAnsi="Arial" w:cs="ArialMT, Arial"/>
          <w:color w:val="000000"/>
          <w:sz w:val="22"/>
          <w:szCs w:val="22"/>
        </w:rPr>
        <w:t xml:space="preserve"> rok,</w:t>
      </w:r>
    </w:p>
    <w:p w14:paraId="3353DF32" w14:textId="4EDD75B0" w:rsidR="0086791E" w:rsidRPr="007746EB" w:rsidRDefault="0086791E" w:rsidP="007E3C8D">
      <w:pPr>
        <w:pStyle w:val="Standard"/>
        <w:autoSpaceDE w:val="0"/>
        <w:spacing w:after="120"/>
        <w:ind w:left="705"/>
        <w:jc w:val="both"/>
        <w:rPr>
          <w:rFonts w:ascii="Arial" w:eastAsia="ArialMT, Arial" w:hAnsi="Arial" w:cs="ArialMT, Arial"/>
          <w:color w:val="000000"/>
          <w:sz w:val="22"/>
          <w:szCs w:val="22"/>
          <w:shd w:val="clear" w:color="auto" w:fill="FFFF00"/>
        </w:rPr>
      </w:pPr>
      <w:r w:rsidRPr="007746EB">
        <w:rPr>
          <w:rFonts w:ascii="Arial" w:eastAsia="ArialMT, Arial" w:hAnsi="Arial" w:cs="ArialMT, Arial"/>
          <w:color w:val="000000"/>
          <w:sz w:val="22"/>
          <w:szCs w:val="22"/>
        </w:rPr>
        <w:t xml:space="preserve">c) </w:t>
      </w:r>
      <w:r w:rsidR="00733B26" w:rsidRPr="007746EB">
        <w:rPr>
          <w:rFonts w:ascii="Arial" w:eastAsia="ArialMT, Arial" w:hAnsi="Arial" w:cs="ArialMT, Arial"/>
          <w:color w:val="000000"/>
          <w:sz w:val="22"/>
          <w:szCs w:val="22"/>
        </w:rPr>
        <w:t xml:space="preserve">Nr RIO.IV-120-125/21 </w:t>
      </w:r>
      <w:r w:rsidRPr="007746EB">
        <w:rPr>
          <w:rFonts w:ascii="Arial" w:eastAsia="ArialMT, Arial" w:hAnsi="Arial" w:cs="ArialMT, Arial"/>
          <w:color w:val="000000"/>
          <w:sz w:val="22"/>
          <w:szCs w:val="22"/>
        </w:rPr>
        <w:t xml:space="preserve">z dnia </w:t>
      </w:r>
      <w:r w:rsidR="00733B26" w:rsidRPr="007746EB">
        <w:rPr>
          <w:rFonts w:ascii="Arial" w:eastAsia="ArialMT, Arial" w:hAnsi="Arial" w:cs="ArialMT, Arial"/>
          <w:color w:val="000000"/>
          <w:sz w:val="22"/>
          <w:szCs w:val="22"/>
        </w:rPr>
        <w:t>13.04.2021</w:t>
      </w:r>
      <w:r w:rsidRPr="007746EB">
        <w:rPr>
          <w:rFonts w:ascii="Arial" w:eastAsia="ArialMT, Arial" w:hAnsi="Arial" w:cs="ArialMT, Arial"/>
          <w:color w:val="000000"/>
          <w:sz w:val="22"/>
          <w:szCs w:val="22"/>
        </w:rPr>
        <w:t xml:space="preserve"> roku w sprawie </w:t>
      </w:r>
      <w:r w:rsidR="00733B26" w:rsidRPr="007746EB">
        <w:rPr>
          <w:rFonts w:ascii="Arial" w:eastAsia="ArialMT, Arial" w:hAnsi="Arial" w:cs="ArialMT, Arial"/>
          <w:color w:val="000000"/>
          <w:sz w:val="22"/>
          <w:szCs w:val="22"/>
        </w:rPr>
        <w:t xml:space="preserve">wydania </w:t>
      </w:r>
      <w:r w:rsidRPr="007746EB">
        <w:rPr>
          <w:rFonts w:ascii="Arial" w:eastAsia="ArialMT, Arial" w:hAnsi="Arial" w:cs="ArialMT, Arial"/>
          <w:color w:val="000000"/>
          <w:sz w:val="22"/>
          <w:szCs w:val="22"/>
        </w:rPr>
        <w:t>opinii o przedłożonym przez Burmistrza Miasta</w:t>
      </w:r>
      <w:r w:rsidR="00733B26" w:rsidRPr="007746EB">
        <w:rPr>
          <w:rFonts w:ascii="Arial" w:eastAsia="ArialMT, Arial" w:hAnsi="Arial" w:cs="ArialMT, Arial"/>
          <w:color w:val="000000"/>
          <w:sz w:val="22"/>
          <w:szCs w:val="22"/>
        </w:rPr>
        <w:t xml:space="preserve"> i</w:t>
      </w:r>
      <w:r w:rsidRPr="007746EB">
        <w:rPr>
          <w:rFonts w:ascii="Arial" w:eastAsia="ArialMT, Arial" w:hAnsi="Arial" w:cs="ArialMT, Arial"/>
          <w:color w:val="000000"/>
          <w:sz w:val="22"/>
          <w:szCs w:val="22"/>
        </w:rPr>
        <w:t xml:space="preserve"> Gminy Młynary sprawozdani</w:t>
      </w:r>
      <w:r w:rsidR="00733B26" w:rsidRPr="007746EB">
        <w:rPr>
          <w:rFonts w:ascii="Arial" w:eastAsia="ArialMT, Arial" w:hAnsi="Arial" w:cs="ArialMT, Arial"/>
          <w:color w:val="000000"/>
          <w:sz w:val="22"/>
          <w:szCs w:val="22"/>
        </w:rPr>
        <w:t>u</w:t>
      </w:r>
      <w:r w:rsidRPr="007746EB">
        <w:rPr>
          <w:rFonts w:ascii="Arial" w:eastAsia="ArialMT, Arial" w:hAnsi="Arial" w:cs="ArialMT, Arial"/>
          <w:color w:val="000000"/>
          <w:sz w:val="22"/>
          <w:szCs w:val="22"/>
        </w:rPr>
        <w:t xml:space="preserve"> z wykonania budżetu Gminy Młynary za rok 20</w:t>
      </w:r>
      <w:r w:rsidR="00733B26" w:rsidRPr="007746EB">
        <w:rPr>
          <w:rFonts w:ascii="Arial" w:eastAsia="ArialMT, Arial" w:hAnsi="Arial" w:cs="ArialMT, Arial"/>
          <w:color w:val="000000"/>
          <w:sz w:val="22"/>
          <w:szCs w:val="22"/>
        </w:rPr>
        <w:t>20</w:t>
      </w:r>
      <w:r w:rsidRPr="007746EB">
        <w:rPr>
          <w:rFonts w:ascii="Arial" w:eastAsia="ArialMT, Arial" w:hAnsi="Arial" w:cs="ArialMT, Arial"/>
          <w:color w:val="000000"/>
          <w:sz w:val="22"/>
          <w:szCs w:val="22"/>
        </w:rPr>
        <w:t>,</w:t>
      </w:r>
    </w:p>
    <w:p w14:paraId="33A65C0E" w14:textId="1ED1E67B" w:rsidR="0086791E" w:rsidRPr="007746EB" w:rsidRDefault="0086791E" w:rsidP="007E3C8D">
      <w:pPr>
        <w:pStyle w:val="Standard"/>
        <w:autoSpaceDE w:val="0"/>
        <w:spacing w:after="120"/>
        <w:ind w:left="705"/>
        <w:jc w:val="both"/>
        <w:rPr>
          <w:rFonts w:ascii="Arial" w:eastAsia="ArialMT, Arial" w:hAnsi="Arial" w:cs="ArialMT, Arial"/>
          <w:color w:val="000000"/>
          <w:sz w:val="22"/>
          <w:szCs w:val="22"/>
          <w:shd w:val="clear" w:color="auto" w:fill="FFFF00"/>
        </w:rPr>
      </w:pPr>
      <w:r w:rsidRPr="007746EB">
        <w:rPr>
          <w:rFonts w:ascii="Arial" w:eastAsia="ArialMT, Arial" w:hAnsi="Arial" w:cs="ArialMT, Arial"/>
          <w:color w:val="000000"/>
          <w:sz w:val="22"/>
          <w:szCs w:val="22"/>
        </w:rPr>
        <w:t>d)</w:t>
      </w:r>
      <w:r w:rsidR="00733B26" w:rsidRPr="007746EB">
        <w:rPr>
          <w:rFonts w:ascii="Arial" w:eastAsia="ArialMT, Arial" w:hAnsi="Arial" w:cs="ArialMT, Arial"/>
          <w:color w:val="000000"/>
          <w:sz w:val="22"/>
          <w:szCs w:val="22"/>
        </w:rPr>
        <w:t xml:space="preserve"> Nr RIO.IV-120-329/21 </w:t>
      </w:r>
      <w:r w:rsidRPr="007746EB">
        <w:rPr>
          <w:rFonts w:ascii="Arial" w:eastAsia="ArialMT, Arial" w:hAnsi="Arial" w:cs="ArialMT, Arial"/>
          <w:color w:val="000000"/>
          <w:sz w:val="22"/>
          <w:szCs w:val="22"/>
        </w:rPr>
        <w:t xml:space="preserve">z dnia </w:t>
      </w:r>
      <w:r w:rsidR="00733B26" w:rsidRPr="007746EB">
        <w:rPr>
          <w:rFonts w:ascii="Arial" w:eastAsia="ArialMT, Arial" w:hAnsi="Arial" w:cs="ArialMT, Arial"/>
          <w:color w:val="000000"/>
          <w:sz w:val="22"/>
          <w:szCs w:val="22"/>
        </w:rPr>
        <w:t>27.10.2021</w:t>
      </w:r>
      <w:r w:rsidRPr="007746EB">
        <w:rPr>
          <w:rFonts w:ascii="Arial" w:eastAsia="ArialMT, Arial" w:hAnsi="Arial" w:cs="ArialMT, Arial"/>
          <w:color w:val="000000"/>
          <w:sz w:val="22"/>
          <w:szCs w:val="22"/>
        </w:rPr>
        <w:t xml:space="preserve"> roku w sprawie wydania opinii dotyczącej możliwości spłaty kredytu</w:t>
      </w:r>
      <w:r w:rsidR="00733B26" w:rsidRPr="007746EB">
        <w:rPr>
          <w:rFonts w:ascii="Arial" w:eastAsia="ArialMT, Arial" w:hAnsi="Arial" w:cs="ArialMT, Arial"/>
          <w:color w:val="000000"/>
          <w:sz w:val="22"/>
          <w:szCs w:val="22"/>
        </w:rPr>
        <w:t xml:space="preserve"> </w:t>
      </w:r>
      <w:r w:rsidRPr="007746EB">
        <w:rPr>
          <w:rFonts w:ascii="Arial" w:eastAsia="ArialMT, Arial" w:hAnsi="Arial" w:cs="ArialMT, Arial"/>
          <w:color w:val="000000"/>
          <w:sz w:val="22"/>
          <w:szCs w:val="22"/>
        </w:rPr>
        <w:t xml:space="preserve">w kwocie </w:t>
      </w:r>
      <w:r w:rsidR="00733B26" w:rsidRPr="007746EB">
        <w:rPr>
          <w:rFonts w:ascii="Arial" w:eastAsia="ArialMT, Arial" w:hAnsi="Arial" w:cs="ArialMT, Arial"/>
          <w:color w:val="000000"/>
          <w:sz w:val="22"/>
          <w:szCs w:val="22"/>
        </w:rPr>
        <w:t>1 650</w:t>
      </w:r>
      <w:r w:rsidRPr="007746EB">
        <w:rPr>
          <w:rFonts w:ascii="Arial" w:eastAsia="ArialMT, Arial" w:hAnsi="Arial" w:cs="ArialMT, Arial"/>
          <w:color w:val="000000"/>
          <w:sz w:val="22"/>
          <w:szCs w:val="22"/>
        </w:rPr>
        <w:t xml:space="preserve"> 000,00 zł przez Gminę Młynary,</w:t>
      </w:r>
    </w:p>
    <w:p w14:paraId="0C728C9B" w14:textId="46394772" w:rsidR="007E3C8D" w:rsidRPr="007746EB" w:rsidRDefault="00515CC5" w:rsidP="007E3C8D">
      <w:pPr>
        <w:pStyle w:val="Nagwek3"/>
        <w:spacing w:before="0" w:after="120" w:line="240" w:lineRule="auto"/>
        <w:jc w:val="both"/>
        <w:rPr>
          <w:rFonts w:ascii="Arial" w:hAnsi="Arial" w:cs="Arial"/>
          <w:color w:val="auto"/>
          <w:sz w:val="22"/>
          <w:szCs w:val="22"/>
        </w:rPr>
      </w:pPr>
      <w:r w:rsidRPr="007746EB">
        <w:rPr>
          <w:rFonts w:ascii="Arial" w:eastAsia="ArialMT, Arial" w:hAnsi="Arial" w:cs="ArialMT, Arial"/>
          <w:color w:val="000000"/>
          <w:sz w:val="22"/>
          <w:szCs w:val="22"/>
        </w:rPr>
        <w:t xml:space="preserve">Załącznik nr </w:t>
      </w:r>
      <w:r w:rsidR="00A25178">
        <w:rPr>
          <w:rFonts w:ascii="Arial" w:eastAsia="ArialMT, Arial" w:hAnsi="Arial" w:cs="ArialMT, Arial"/>
          <w:color w:val="000000"/>
          <w:sz w:val="22"/>
          <w:szCs w:val="22"/>
        </w:rPr>
        <w:t>10</w:t>
      </w:r>
      <w:r w:rsidR="0086791E" w:rsidRPr="007746EB">
        <w:rPr>
          <w:rFonts w:ascii="Arial" w:eastAsia="ArialMT, Arial" w:hAnsi="Arial" w:cs="ArialMT, Arial"/>
          <w:color w:val="000000"/>
          <w:sz w:val="22"/>
          <w:szCs w:val="22"/>
        </w:rPr>
        <w:t xml:space="preserve"> </w:t>
      </w:r>
      <w:r w:rsidRPr="007746EB">
        <w:rPr>
          <w:rFonts w:ascii="Arial" w:eastAsia="ArialMT, Arial" w:hAnsi="Arial" w:cs="ArialMT, Arial"/>
          <w:color w:val="000000"/>
          <w:sz w:val="22"/>
          <w:szCs w:val="22"/>
        </w:rPr>
        <w:t xml:space="preserve">- </w:t>
      </w:r>
      <w:r w:rsidR="0086791E" w:rsidRPr="007746EB">
        <w:rPr>
          <w:rFonts w:ascii="Arial" w:eastAsia="ArialMT, Arial" w:hAnsi="Arial" w:cs="ArialMT, Arial"/>
          <w:color w:val="000000"/>
          <w:sz w:val="22"/>
          <w:szCs w:val="22"/>
        </w:rPr>
        <w:t xml:space="preserve">Zarządzenie Nr </w:t>
      </w:r>
      <w:r w:rsidR="007E3C8D" w:rsidRPr="007746EB">
        <w:rPr>
          <w:rFonts w:ascii="Arial" w:eastAsia="ArialMT, Arial" w:hAnsi="Arial" w:cs="ArialMT, Arial"/>
          <w:color w:val="000000"/>
          <w:sz w:val="22"/>
          <w:szCs w:val="22"/>
        </w:rPr>
        <w:t>24/2021</w:t>
      </w:r>
      <w:r w:rsidR="0086791E" w:rsidRPr="007746EB">
        <w:rPr>
          <w:rFonts w:ascii="Arial" w:eastAsia="ArialMT, Arial" w:hAnsi="Arial" w:cs="ArialMT, Arial"/>
          <w:color w:val="000000"/>
          <w:sz w:val="22"/>
          <w:szCs w:val="22"/>
        </w:rPr>
        <w:t xml:space="preserve"> Burmistrza Miasta i Gminy Młynary </w:t>
      </w:r>
      <w:r w:rsidR="007E3C8D" w:rsidRPr="007746EB">
        <w:rPr>
          <w:rFonts w:ascii="Arial" w:eastAsia="ArialMT, Arial" w:hAnsi="Arial" w:cs="ArialMT, Arial"/>
          <w:color w:val="000000"/>
          <w:sz w:val="22"/>
          <w:szCs w:val="22"/>
        </w:rPr>
        <w:t>z dnia 30.03.2021 r.</w:t>
      </w:r>
      <w:r w:rsidR="007E3C8D" w:rsidRPr="007746EB">
        <w:rPr>
          <w:rFonts w:ascii="Arial" w:eastAsia="ArialMT, Arial" w:hAnsi="Arial" w:cs="ArialMT, Arial"/>
          <w:color w:val="000000"/>
          <w:sz w:val="22"/>
          <w:szCs w:val="22"/>
        </w:rPr>
        <w:br/>
      </w:r>
      <w:r w:rsidR="007E3C8D" w:rsidRPr="007746EB">
        <w:rPr>
          <w:rFonts w:ascii="Arial" w:hAnsi="Arial" w:cs="Arial"/>
          <w:color w:val="auto"/>
          <w:sz w:val="22"/>
          <w:szCs w:val="22"/>
        </w:rPr>
        <w:t>w sprawie przedstawienia sprawozdania z wykonania budżetu Miasta i Gminy Młynary, sprawozdania z wykonania planu finansowego Instytucji Kultury, Informacji o stanie mienia komunalnego za 2020 rok</w:t>
      </w:r>
    </w:p>
    <w:p w14:paraId="1026453A" w14:textId="47239BCF" w:rsidR="0086791E" w:rsidRPr="007746EB" w:rsidRDefault="007E3C8D" w:rsidP="007E3C8D">
      <w:pPr>
        <w:pStyle w:val="Standard"/>
        <w:autoSpaceDE w:val="0"/>
        <w:spacing w:after="120"/>
        <w:jc w:val="both"/>
        <w:rPr>
          <w:rFonts w:ascii="Arial" w:eastAsia="ArialMT, Arial" w:hAnsi="Arial" w:cs="ArialMT, Arial"/>
          <w:color w:val="000000"/>
          <w:sz w:val="22"/>
          <w:szCs w:val="22"/>
        </w:rPr>
      </w:pPr>
      <w:r w:rsidRPr="007746EB">
        <w:rPr>
          <w:rFonts w:ascii="Arial" w:eastAsia="ArialMT, Arial" w:hAnsi="Arial" w:cs="ArialMT, Arial"/>
          <w:color w:val="000000"/>
          <w:sz w:val="22"/>
          <w:szCs w:val="22"/>
        </w:rPr>
        <w:t xml:space="preserve">Załącznik nr </w:t>
      </w:r>
      <w:r w:rsidR="00A25178">
        <w:rPr>
          <w:rFonts w:ascii="Arial" w:eastAsia="ArialMT, Arial" w:hAnsi="Arial" w:cs="ArialMT, Arial"/>
          <w:color w:val="000000"/>
          <w:sz w:val="22"/>
          <w:szCs w:val="22"/>
        </w:rPr>
        <w:t>11</w:t>
      </w:r>
      <w:r w:rsidRPr="007746EB">
        <w:rPr>
          <w:rFonts w:ascii="Arial" w:eastAsia="ArialMT, Arial" w:hAnsi="Arial" w:cs="ArialMT, Arial"/>
          <w:color w:val="000000"/>
          <w:sz w:val="22"/>
          <w:szCs w:val="22"/>
        </w:rPr>
        <w:t xml:space="preserve"> – Uchwały Rady Miejskiej w Młynarach:</w:t>
      </w:r>
    </w:p>
    <w:p w14:paraId="0B852D76" w14:textId="3502CBCE" w:rsidR="0086791E" w:rsidRPr="007746EB" w:rsidRDefault="0086791E" w:rsidP="007E3C8D">
      <w:pPr>
        <w:pStyle w:val="Standard"/>
        <w:autoSpaceDE w:val="0"/>
        <w:spacing w:after="120"/>
        <w:ind w:left="705"/>
        <w:jc w:val="both"/>
      </w:pPr>
      <w:r w:rsidRPr="007746EB">
        <w:rPr>
          <w:rFonts w:ascii="Arial" w:eastAsia="ArialMT, Arial" w:hAnsi="Arial" w:cs="ArialMT, Arial"/>
          <w:color w:val="000000"/>
          <w:sz w:val="22"/>
          <w:szCs w:val="22"/>
        </w:rPr>
        <w:t xml:space="preserve">a) </w:t>
      </w:r>
      <w:r w:rsidR="007E3C8D" w:rsidRPr="007746EB">
        <w:rPr>
          <w:rFonts w:ascii="Arial" w:eastAsia="ArialMT, Arial" w:hAnsi="Arial" w:cs="ArialMT, Arial"/>
          <w:color w:val="000000"/>
          <w:sz w:val="22"/>
          <w:szCs w:val="22"/>
        </w:rPr>
        <w:t xml:space="preserve">Nr XXXVIII/194/2020 </w:t>
      </w:r>
      <w:r w:rsidRPr="007746EB">
        <w:rPr>
          <w:rFonts w:ascii="Arial" w:eastAsia="ArialMT, Arial" w:hAnsi="Arial" w:cs="ArialMT, Arial"/>
          <w:color w:val="000000"/>
          <w:sz w:val="22"/>
          <w:szCs w:val="22"/>
        </w:rPr>
        <w:t xml:space="preserve">z dnia 30.12.2020 roku w sprawie </w:t>
      </w:r>
      <w:r w:rsidRPr="007746EB">
        <w:rPr>
          <w:rFonts w:ascii="Arial" w:eastAsia="ArialMT, Arial" w:hAnsi="Arial" w:cs="Times New Roman"/>
          <w:color w:val="000000"/>
          <w:sz w:val="22"/>
          <w:szCs w:val="22"/>
        </w:rPr>
        <w:t>uchwalenia budżetu Miasta</w:t>
      </w:r>
      <w:r w:rsidR="007E3C8D" w:rsidRPr="007746EB">
        <w:rPr>
          <w:rFonts w:ascii="Arial" w:eastAsia="ArialMT, Arial" w:hAnsi="Arial" w:cs="Times New Roman"/>
          <w:color w:val="000000"/>
          <w:sz w:val="22"/>
          <w:szCs w:val="22"/>
        </w:rPr>
        <w:br/>
      </w:r>
      <w:r w:rsidRPr="007746EB">
        <w:rPr>
          <w:rFonts w:ascii="Arial" w:eastAsia="ArialMT, Arial" w:hAnsi="Arial" w:cs="Times New Roman"/>
          <w:color w:val="000000"/>
          <w:sz w:val="22"/>
          <w:szCs w:val="22"/>
        </w:rPr>
        <w:t>i Gminy Młynary na 202</w:t>
      </w:r>
      <w:r w:rsidR="007E3C8D" w:rsidRPr="007746EB">
        <w:rPr>
          <w:rFonts w:ascii="Arial" w:eastAsia="ArialMT, Arial" w:hAnsi="Arial" w:cs="Times New Roman"/>
          <w:color w:val="000000"/>
          <w:sz w:val="22"/>
          <w:szCs w:val="22"/>
        </w:rPr>
        <w:t>1</w:t>
      </w:r>
      <w:r w:rsidRPr="007746EB">
        <w:rPr>
          <w:rFonts w:ascii="Arial" w:eastAsia="ArialMT, Arial" w:hAnsi="Arial" w:cs="Times New Roman"/>
          <w:color w:val="000000"/>
          <w:sz w:val="22"/>
          <w:szCs w:val="22"/>
        </w:rPr>
        <w:t xml:space="preserve"> rok</w:t>
      </w:r>
      <w:r w:rsidRPr="007746EB">
        <w:rPr>
          <w:rFonts w:ascii="Arial" w:eastAsia="ArialMT, Arial" w:hAnsi="Arial" w:cs="Times New Roman"/>
          <w:b/>
          <w:bCs/>
          <w:color w:val="000000"/>
          <w:sz w:val="22"/>
          <w:szCs w:val="22"/>
        </w:rPr>
        <w:t>,</w:t>
      </w:r>
    </w:p>
    <w:p w14:paraId="6A78999E" w14:textId="768798E0" w:rsidR="0086791E" w:rsidRPr="007746EB" w:rsidRDefault="0086791E" w:rsidP="007E3C8D">
      <w:pPr>
        <w:pStyle w:val="Standard"/>
        <w:autoSpaceDE w:val="0"/>
        <w:spacing w:after="120"/>
        <w:ind w:left="705"/>
        <w:jc w:val="both"/>
        <w:rPr>
          <w:rFonts w:ascii="Arial" w:eastAsia="ArialMT, Arial" w:hAnsi="Arial" w:cs="Times New Roman"/>
          <w:color w:val="000000"/>
          <w:sz w:val="22"/>
          <w:szCs w:val="22"/>
        </w:rPr>
      </w:pPr>
      <w:r w:rsidRPr="007746EB">
        <w:rPr>
          <w:rFonts w:ascii="Arial" w:eastAsia="ArialMT, Arial" w:hAnsi="Arial" w:cs="Times New Roman"/>
          <w:color w:val="000000"/>
          <w:sz w:val="22"/>
          <w:szCs w:val="22"/>
        </w:rPr>
        <w:t xml:space="preserve">b) </w:t>
      </w:r>
      <w:r w:rsidR="007E3C8D" w:rsidRPr="007746EB">
        <w:rPr>
          <w:rFonts w:ascii="Arial" w:eastAsia="ArialMT, Arial" w:hAnsi="Arial" w:cs="Times New Roman"/>
          <w:color w:val="000000"/>
          <w:sz w:val="22"/>
          <w:szCs w:val="22"/>
        </w:rPr>
        <w:t xml:space="preserve">Nr XXXVIII/193/2020 </w:t>
      </w:r>
      <w:r w:rsidRPr="007746EB">
        <w:rPr>
          <w:rFonts w:ascii="Arial" w:hAnsi="Arial" w:cs="Times New Roman"/>
          <w:sz w:val="22"/>
          <w:szCs w:val="22"/>
        </w:rPr>
        <w:t>z dnia  30.12.20</w:t>
      </w:r>
      <w:r w:rsidR="007E3C8D" w:rsidRPr="007746EB">
        <w:rPr>
          <w:rFonts w:ascii="Arial" w:hAnsi="Arial" w:cs="Times New Roman"/>
          <w:sz w:val="22"/>
          <w:szCs w:val="22"/>
        </w:rPr>
        <w:t>20</w:t>
      </w:r>
      <w:r w:rsidRPr="007746EB">
        <w:rPr>
          <w:rFonts w:ascii="Arial" w:hAnsi="Arial" w:cs="Times New Roman"/>
          <w:sz w:val="22"/>
          <w:szCs w:val="22"/>
        </w:rPr>
        <w:t xml:space="preserve"> roku w sprawie uchwalenia Wieloletniej Prognozy Finansowej</w:t>
      </w:r>
      <w:r w:rsidR="007E3C8D" w:rsidRPr="007746EB">
        <w:rPr>
          <w:rFonts w:ascii="Arial" w:hAnsi="Arial" w:cs="Times New Roman"/>
          <w:sz w:val="22"/>
          <w:szCs w:val="22"/>
        </w:rPr>
        <w:t xml:space="preserve"> </w:t>
      </w:r>
      <w:r w:rsidRPr="007746EB">
        <w:rPr>
          <w:rFonts w:ascii="Arial" w:eastAsia="ArialMT, Arial" w:hAnsi="Arial" w:cs="Times New Roman"/>
          <w:color w:val="000000"/>
          <w:sz w:val="22"/>
          <w:szCs w:val="22"/>
        </w:rPr>
        <w:t>Miasta i Gminy Młynary na lata 202</w:t>
      </w:r>
      <w:r w:rsidR="007E3C8D" w:rsidRPr="007746EB">
        <w:rPr>
          <w:rFonts w:ascii="Arial" w:eastAsia="ArialMT, Arial" w:hAnsi="Arial" w:cs="Times New Roman"/>
          <w:color w:val="000000"/>
          <w:sz w:val="22"/>
          <w:szCs w:val="22"/>
        </w:rPr>
        <w:t>1</w:t>
      </w:r>
      <w:r w:rsidRPr="007746EB">
        <w:rPr>
          <w:rFonts w:ascii="Arial" w:eastAsia="ArialMT, Arial" w:hAnsi="Arial" w:cs="Times New Roman"/>
          <w:color w:val="000000"/>
          <w:sz w:val="22"/>
          <w:szCs w:val="22"/>
        </w:rPr>
        <w:t xml:space="preserve"> – 20</w:t>
      </w:r>
      <w:r w:rsidR="007E3C8D" w:rsidRPr="007746EB">
        <w:rPr>
          <w:rFonts w:ascii="Arial" w:eastAsia="ArialMT, Arial" w:hAnsi="Arial" w:cs="Times New Roman"/>
          <w:color w:val="000000"/>
          <w:sz w:val="22"/>
          <w:szCs w:val="22"/>
        </w:rPr>
        <w:t>41</w:t>
      </w:r>
      <w:r w:rsidRPr="007746EB">
        <w:rPr>
          <w:rFonts w:ascii="Arial" w:eastAsia="ArialMT, Arial" w:hAnsi="Arial" w:cs="Times New Roman"/>
          <w:color w:val="000000"/>
          <w:sz w:val="22"/>
          <w:szCs w:val="22"/>
        </w:rPr>
        <w:t>,</w:t>
      </w:r>
    </w:p>
    <w:p w14:paraId="2FAA3D82" w14:textId="4F03C7DD" w:rsidR="0086791E" w:rsidRPr="007746EB" w:rsidRDefault="0086791E" w:rsidP="00651748">
      <w:pPr>
        <w:pStyle w:val="Standard"/>
        <w:autoSpaceDE w:val="0"/>
        <w:spacing w:after="120"/>
        <w:ind w:left="705"/>
        <w:jc w:val="both"/>
      </w:pPr>
      <w:r w:rsidRPr="007746EB">
        <w:rPr>
          <w:rFonts w:ascii="Arial" w:eastAsia="ArialMT, Arial" w:hAnsi="Arial" w:cs="Times New Roman"/>
          <w:color w:val="000000"/>
          <w:sz w:val="22"/>
          <w:szCs w:val="22"/>
        </w:rPr>
        <w:t xml:space="preserve">c) </w:t>
      </w:r>
      <w:r w:rsidR="007E3C8D" w:rsidRPr="007746EB">
        <w:rPr>
          <w:rFonts w:ascii="Arial" w:eastAsia="ArialMT, Arial" w:hAnsi="Arial" w:cs="Times New Roman"/>
          <w:color w:val="000000"/>
          <w:sz w:val="22"/>
          <w:szCs w:val="22"/>
        </w:rPr>
        <w:t xml:space="preserve">Nr XXXVIII/246/2021 </w:t>
      </w:r>
      <w:r w:rsidRPr="007746EB">
        <w:rPr>
          <w:rFonts w:ascii="Arial" w:eastAsia="ArialMT, Arial" w:hAnsi="Arial" w:cs="ArialMT, Arial"/>
          <w:color w:val="000000"/>
          <w:sz w:val="22"/>
          <w:szCs w:val="22"/>
        </w:rPr>
        <w:t xml:space="preserve">z dnia </w:t>
      </w:r>
      <w:r w:rsidR="007E3C8D" w:rsidRPr="007746EB">
        <w:rPr>
          <w:rFonts w:ascii="Arial" w:eastAsia="ArialMT, Arial" w:hAnsi="Arial" w:cs="ArialMT, Arial"/>
          <w:color w:val="000000"/>
          <w:sz w:val="22"/>
          <w:szCs w:val="22"/>
        </w:rPr>
        <w:t>13.10.2021</w:t>
      </w:r>
      <w:r w:rsidRPr="007746EB">
        <w:rPr>
          <w:rFonts w:ascii="Arial" w:eastAsia="ArialMT, Arial" w:hAnsi="Arial" w:cs="ArialMT, Arial"/>
          <w:color w:val="000000"/>
          <w:sz w:val="22"/>
          <w:szCs w:val="22"/>
        </w:rPr>
        <w:t xml:space="preserve"> roku w sprawie zmiany budżetu Miasta i Gminy Młynary na 20</w:t>
      </w:r>
      <w:r w:rsidR="007E3C8D" w:rsidRPr="007746EB">
        <w:rPr>
          <w:rFonts w:ascii="Arial" w:eastAsia="ArialMT, Arial" w:hAnsi="Arial" w:cs="ArialMT, Arial"/>
          <w:color w:val="000000"/>
          <w:sz w:val="22"/>
          <w:szCs w:val="22"/>
        </w:rPr>
        <w:t>21</w:t>
      </w:r>
      <w:r w:rsidRPr="007746EB">
        <w:rPr>
          <w:rFonts w:ascii="Arial" w:eastAsia="ArialMT, Arial" w:hAnsi="Arial" w:cs="ArialMT, Arial"/>
          <w:color w:val="000000"/>
          <w:sz w:val="22"/>
          <w:szCs w:val="22"/>
        </w:rPr>
        <w:t xml:space="preserve"> rok,</w:t>
      </w:r>
    </w:p>
    <w:p w14:paraId="3106686A" w14:textId="49E9B15E" w:rsidR="0086791E" w:rsidRDefault="0086791E" w:rsidP="00651748">
      <w:pPr>
        <w:pStyle w:val="Standard"/>
        <w:autoSpaceDE w:val="0"/>
        <w:spacing w:after="120"/>
        <w:ind w:left="705"/>
        <w:jc w:val="both"/>
      </w:pPr>
      <w:r w:rsidRPr="007746EB">
        <w:rPr>
          <w:rFonts w:ascii="Arial" w:eastAsia="ArialMT, Arial" w:hAnsi="Arial" w:cs="ArialMT, Arial"/>
          <w:color w:val="000000"/>
          <w:sz w:val="22"/>
          <w:szCs w:val="22"/>
        </w:rPr>
        <w:t xml:space="preserve">d) </w:t>
      </w:r>
      <w:r w:rsidR="00651748" w:rsidRPr="007746EB">
        <w:rPr>
          <w:rFonts w:ascii="Arial" w:eastAsia="ArialMT, Arial" w:hAnsi="Arial" w:cs="ArialMT, Arial"/>
          <w:color w:val="000000"/>
          <w:sz w:val="22"/>
          <w:szCs w:val="22"/>
        </w:rPr>
        <w:t xml:space="preserve">Nr XXXVIII/245/ </w:t>
      </w:r>
      <w:r w:rsidRPr="007746EB">
        <w:rPr>
          <w:rFonts w:ascii="Arial" w:eastAsia="ArialMT, Arial" w:hAnsi="Arial" w:cs="ArialMT, Arial"/>
          <w:color w:val="000000"/>
          <w:sz w:val="22"/>
          <w:szCs w:val="22"/>
        </w:rPr>
        <w:t xml:space="preserve">z dnia </w:t>
      </w:r>
      <w:r w:rsidR="00651748" w:rsidRPr="007746EB">
        <w:rPr>
          <w:rFonts w:ascii="Arial" w:eastAsia="ArialMT, Arial" w:hAnsi="Arial" w:cs="ArialMT, Arial"/>
          <w:color w:val="000000"/>
          <w:sz w:val="22"/>
          <w:szCs w:val="22"/>
        </w:rPr>
        <w:t>13.10.2021</w:t>
      </w:r>
      <w:r w:rsidRPr="007746EB">
        <w:rPr>
          <w:rFonts w:ascii="Arial" w:eastAsia="ArialMT, Arial" w:hAnsi="Arial" w:cs="ArialMT, Arial"/>
          <w:color w:val="000000"/>
          <w:sz w:val="22"/>
          <w:szCs w:val="22"/>
        </w:rPr>
        <w:t xml:space="preserve"> roku w sprawie zmiany Wieloletniej Prognozy Finansowej Miasta i  Gminy Młynary na lata 202</w:t>
      </w:r>
      <w:r w:rsidR="00651748" w:rsidRPr="007746EB">
        <w:rPr>
          <w:rFonts w:ascii="Arial" w:eastAsia="ArialMT, Arial" w:hAnsi="Arial" w:cs="ArialMT, Arial"/>
          <w:color w:val="000000"/>
          <w:sz w:val="22"/>
          <w:szCs w:val="22"/>
        </w:rPr>
        <w:t>1</w:t>
      </w:r>
      <w:r w:rsidRPr="007746EB">
        <w:rPr>
          <w:rFonts w:ascii="Arial" w:eastAsia="ArialMT, Arial" w:hAnsi="Arial" w:cs="ArialMT, Arial"/>
          <w:color w:val="000000"/>
          <w:sz w:val="22"/>
          <w:szCs w:val="22"/>
        </w:rPr>
        <w:t xml:space="preserve"> – 20</w:t>
      </w:r>
      <w:r w:rsidR="00651748" w:rsidRPr="007746EB">
        <w:rPr>
          <w:rFonts w:ascii="Arial" w:eastAsia="ArialMT, Arial" w:hAnsi="Arial" w:cs="ArialMT, Arial"/>
          <w:color w:val="000000"/>
          <w:sz w:val="22"/>
          <w:szCs w:val="22"/>
        </w:rPr>
        <w:t>41</w:t>
      </w:r>
      <w:r w:rsidRPr="007746EB">
        <w:rPr>
          <w:rFonts w:ascii="Arial" w:eastAsia="ArialMT, Arial" w:hAnsi="Arial" w:cs="ArialMT, Arial"/>
          <w:color w:val="000000"/>
          <w:sz w:val="22"/>
          <w:szCs w:val="22"/>
        </w:rPr>
        <w:t>.</w:t>
      </w:r>
    </w:p>
    <w:p w14:paraId="38E81D02" w14:textId="4414E2FB" w:rsidR="00A23F24" w:rsidRPr="00034C6C" w:rsidRDefault="009517DF" w:rsidP="007E3C8D">
      <w:pPr>
        <w:spacing w:after="120" w:line="240" w:lineRule="auto"/>
        <w:rPr>
          <w:rFonts w:ascii="Arial" w:hAnsi="Arial" w:cs="Arial"/>
          <w:sz w:val="24"/>
          <w:szCs w:val="24"/>
        </w:rPr>
      </w:pPr>
      <w:r>
        <w:rPr>
          <w:rFonts w:ascii="Arial" w:eastAsia="ArialMT, Arial" w:hAnsi="Arial" w:cs="ArialMT, Arial"/>
          <w:color w:val="000000"/>
        </w:rPr>
        <w:t>Załącznik nr 1</w:t>
      </w:r>
      <w:r w:rsidR="00A25178">
        <w:rPr>
          <w:rFonts w:ascii="Arial" w:eastAsia="ArialMT, Arial" w:hAnsi="Arial" w:cs="ArialMT, Arial"/>
          <w:color w:val="000000"/>
        </w:rPr>
        <w:t>2</w:t>
      </w:r>
      <w:r>
        <w:rPr>
          <w:rFonts w:ascii="Arial" w:eastAsia="ArialMT, Arial" w:hAnsi="Arial" w:cs="ArialMT, Arial"/>
          <w:color w:val="000000"/>
        </w:rPr>
        <w:t xml:space="preserve"> - </w:t>
      </w:r>
      <w:r w:rsidR="0086791E">
        <w:rPr>
          <w:rFonts w:ascii="Arial" w:eastAsia="ArialMT, Arial" w:hAnsi="Arial" w:cs="ArialMT, Arial"/>
          <w:color w:val="000000"/>
        </w:rPr>
        <w:t>Sprawozdania RB za  20</w:t>
      </w:r>
      <w:r w:rsidR="00651748">
        <w:rPr>
          <w:rFonts w:ascii="Arial" w:eastAsia="ArialMT, Arial" w:hAnsi="Arial" w:cs="ArialMT, Arial"/>
          <w:color w:val="000000"/>
        </w:rPr>
        <w:t>20</w:t>
      </w:r>
      <w:r w:rsidR="0086791E">
        <w:rPr>
          <w:rFonts w:ascii="Arial" w:eastAsia="ArialMT, Arial" w:hAnsi="Arial" w:cs="ArialMT, Arial"/>
          <w:color w:val="000000"/>
        </w:rPr>
        <w:t xml:space="preserve"> rok i III kwartał 202</w:t>
      </w:r>
      <w:r>
        <w:rPr>
          <w:rFonts w:ascii="Arial" w:eastAsia="ArialMT, Arial" w:hAnsi="Arial" w:cs="ArialMT, Arial"/>
          <w:color w:val="000000"/>
        </w:rPr>
        <w:t>1</w:t>
      </w:r>
      <w:r w:rsidR="0086791E">
        <w:rPr>
          <w:rFonts w:ascii="Arial" w:eastAsia="ArialMT, Arial" w:hAnsi="Arial" w:cs="ArialMT, Arial"/>
          <w:color w:val="000000"/>
        </w:rPr>
        <w:t xml:space="preserve"> rok</w:t>
      </w:r>
    </w:p>
    <w:p w14:paraId="0C54E263" w14:textId="77777777" w:rsidR="00391710" w:rsidRPr="00034C6C" w:rsidRDefault="00391710" w:rsidP="003C7BDB">
      <w:pPr>
        <w:rPr>
          <w:rFonts w:ascii="Arial" w:hAnsi="Arial" w:cs="Arial"/>
          <w:sz w:val="24"/>
          <w:szCs w:val="24"/>
        </w:rPr>
      </w:pPr>
    </w:p>
    <w:p w14:paraId="2F7DA8C3" w14:textId="110AC27E" w:rsidR="00A302F1" w:rsidRDefault="00A302F1" w:rsidP="003C7BDB">
      <w:pPr>
        <w:rPr>
          <w:rFonts w:ascii="Arial" w:hAnsi="Arial" w:cs="Arial"/>
          <w:sz w:val="24"/>
          <w:szCs w:val="24"/>
        </w:rPr>
      </w:pPr>
    </w:p>
    <w:p w14:paraId="64D40E6C" w14:textId="363A3D58" w:rsidR="007746EB" w:rsidRDefault="007746EB" w:rsidP="003C7BDB">
      <w:pPr>
        <w:rPr>
          <w:rFonts w:ascii="Arial" w:hAnsi="Arial" w:cs="Arial"/>
          <w:sz w:val="24"/>
          <w:szCs w:val="24"/>
        </w:rPr>
      </w:pPr>
    </w:p>
    <w:p w14:paraId="73503953" w14:textId="77777777" w:rsidR="007746EB" w:rsidRPr="00034C6C" w:rsidRDefault="007746EB" w:rsidP="003C7BDB">
      <w:pPr>
        <w:rPr>
          <w:rFonts w:ascii="Arial" w:hAnsi="Arial" w:cs="Arial"/>
          <w:sz w:val="24"/>
          <w:szCs w:val="24"/>
        </w:rPr>
      </w:pPr>
    </w:p>
    <w:p w14:paraId="02C00E8B" w14:textId="77777777" w:rsidR="00A302F1" w:rsidRDefault="00A302F1" w:rsidP="003C7BDB">
      <w:pPr>
        <w:rPr>
          <w:rFonts w:ascii="Arial" w:hAnsi="Arial" w:cs="Arial"/>
          <w:sz w:val="24"/>
          <w:szCs w:val="24"/>
        </w:rPr>
      </w:pPr>
    </w:p>
    <w:p w14:paraId="1CFAABD6" w14:textId="77777777" w:rsidR="0096239F" w:rsidRDefault="0096239F" w:rsidP="003C7BDB">
      <w:pPr>
        <w:rPr>
          <w:rFonts w:ascii="Arial" w:hAnsi="Arial" w:cs="Arial"/>
          <w:sz w:val="24"/>
          <w:szCs w:val="24"/>
        </w:rPr>
      </w:pPr>
    </w:p>
    <w:p w14:paraId="197CBE4C" w14:textId="77777777" w:rsidR="003C7BDB" w:rsidRPr="00034C6C" w:rsidRDefault="008E1287" w:rsidP="00A672A1">
      <w:pPr>
        <w:spacing w:before="120" w:after="0" w:line="240" w:lineRule="auto"/>
        <w:jc w:val="both"/>
        <w:rPr>
          <w:rFonts w:ascii="Arial" w:hAnsi="Arial" w:cs="Arial"/>
          <w:sz w:val="24"/>
          <w:szCs w:val="24"/>
        </w:rPr>
      </w:pPr>
      <w:r w:rsidRPr="00D86563">
        <w:rPr>
          <w:rFonts w:ascii="Arial" w:hAnsi="Arial" w:cs="Arial"/>
          <w:sz w:val="24"/>
          <w:szCs w:val="24"/>
          <w:highlight w:val="lightGray"/>
        </w:rPr>
        <w:lastRenderedPageBreak/>
        <w:t>I</w:t>
      </w:r>
      <w:r w:rsidR="003C7BDB" w:rsidRPr="00D86563">
        <w:rPr>
          <w:rFonts w:ascii="Arial" w:hAnsi="Arial" w:cs="Arial"/>
          <w:b/>
          <w:sz w:val="24"/>
          <w:szCs w:val="24"/>
          <w:highlight w:val="lightGray"/>
        </w:rPr>
        <w:t>. Nazwa oraz adres zamawiającego, numer telefonu, adres poczty elektronicznej oraz strony internetowej prowadzonego postępowania</w:t>
      </w:r>
    </w:p>
    <w:p w14:paraId="619D3B94" w14:textId="7AEFC222" w:rsidR="002B2036" w:rsidRPr="0096239F" w:rsidRDefault="003C7BDB" w:rsidP="00A672A1">
      <w:pPr>
        <w:spacing w:before="120" w:after="0" w:line="240" w:lineRule="auto"/>
        <w:jc w:val="both"/>
        <w:rPr>
          <w:rFonts w:ascii="Arial" w:eastAsia="Times New Roman" w:hAnsi="Arial" w:cs="Arial"/>
          <w:lang w:eastAsia="ar-SA"/>
        </w:rPr>
      </w:pPr>
      <w:r w:rsidRPr="0096239F">
        <w:rPr>
          <w:rFonts w:ascii="Arial" w:hAnsi="Arial" w:cs="Arial"/>
        </w:rPr>
        <w:t>Nazwa oraz adres Zamawiającego</w:t>
      </w:r>
      <w:r w:rsidRPr="0096239F">
        <w:rPr>
          <w:rFonts w:ascii="Arial" w:hAnsi="Arial" w:cs="Arial"/>
          <w:i/>
        </w:rPr>
        <w:t xml:space="preserve">: </w:t>
      </w:r>
      <w:r w:rsidR="002B2036" w:rsidRPr="0096239F">
        <w:rPr>
          <w:rFonts w:ascii="Arial" w:eastAsia="Times New Roman" w:hAnsi="Arial" w:cs="Arial"/>
          <w:lang w:eastAsia="ar-SA"/>
        </w:rPr>
        <w:t>Gmina Młynary ul. Dworcowa 29, 14-420 Młynary,</w:t>
      </w:r>
      <w:r w:rsidR="00144167">
        <w:rPr>
          <w:rFonts w:ascii="Arial" w:eastAsia="Times New Roman" w:hAnsi="Arial" w:cs="Arial"/>
          <w:lang w:eastAsia="ar-SA"/>
        </w:rPr>
        <w:br/>
      </w:r>
      <w:r w:rsidR="002B2036" w:rsidRPr="0096239F">
        <w:rPr>
          <w:rFonts w:ascii="Arial" w:eastAsia="Times New Roman" w:hAnsi="Arial" w:cs="Arial"/>
          <w:lang w:eastAsia="ar-SA"/>
        </w:rPr>
        <w:t>NIP 578 31 09 418, REGON  170748130</w:t>
      </w:r>
    </w:p>
    <w:p w14:paraId="68039207" w14:textId="77777777" w:rsidR="003C7BDB" w:rsidRPr="0096239F" w:rsidRDefault="00034C6C" w:rsidP="00A672A1">
      <w:pPr>
        <w:spacing w:before="120" w:after="0" w:line="240" w:lineRule="auto"/>
        <w:jc w:val="both"/>
        <w:rPr>
          <w:rFonts w:ascii="Arial" w:hAnsi="Arial" w:cs="Arial"/>
        </w:rPr>
      </w:pPr>
      <w:r w:rsidRPr="0096239F">
        <w:rPr>
          <w:rFonts w:ascii="Arial" w:hAnsi="Arial" w:cs="Arial"/>
        </w:rPr>
        <w:t>Numer telefonu</w:t>
      </w:r>
      <w:r w:rsidR="003C7BDB" w:rsidRPr="0096239F">
        <w:rPr>
          <w:rFonts w:ascii="Arial" w:hAnsi="Arial" w:cs="Arial"/>
        </w:rPr>
        <w:t xml:space="preserve">: </w:t>
      </w:r>
      <w:r w:rsidRPr="0096239F">
        <w:rPr>
          <w:rFonts w:ascii="Arial" w:hAnsi="Arial" w:cs="Arial"/>
        </w:rPr>
        <w:t>55 248 60 19 lub 55 248 60 82</w:t>
      </w:r>
    </w:p>
    <w:p w14:paraId="6C05FAA5" w14:textId="77777777" w:rsidR="00CB2555" w:rsidRPr="0096239F" w:rsidRDefault="003C7BDB" w:rsidP="00A672A1">
      <w:pPr>
        <w:pStyle w:val="Nagwek2"/>
        <w:spacing w:before="120" w:line="240" w:lineRule="auto"/>
        <w:rPr>
          <w:rFonts w:ascii="Arial" w:hAnsi="Arial" w:cs="Arial"/>
          <w:i/>
          <w:color w:val="auto"/>
          <w:sz w:val="22"/>
          <w:szCs w:val="22"/>
        </w:rPr>
      </w:pPr>
      <w:r w:rsidRPr="0096239F">
        <w:rPr>
          <w:rFonts w:ascii="Arial" w:hAnsi="Arial" w:cs="Arial"/>
          <w:color w:val="auto"/>
          <w:sz w:val="22"/>
          <w:szCs w:val="22"/>
        </w:rPr>
        <w:t xml:space="preserve">Adres poczty elektronicznej : </w:t>
      </w:r>
      <w:hyperlink r:id="rId8" w:history="1">
        <w:r w:rsidR="00153FF2" w:rsidRPr="0096239F">
          <w:rPr>
            <w:rStyle w:val="Hipercze"/>
            <w:rFonts w:ascii="Arial" w:hAnsi="Arial" w:cs="Arial"/>
            <w:sz w:val="22"/>
            <w:szCs w:val="22"/>
          </w:rPr>
          <w:t>sekretariat@mlynary.pl</w:t>
        </w:r>
      </w:hyperlink>
    </w:p>
    <w:p w14:paraId="3C6D7F8E" w14:textId="77777777" w:rsidR="002B2036" w:rsidRPr="0096239F" w:rsidRDefault="003C7BDB" w:rsidP="00A672A1">
      <w:pPr>
        <w:pStyle w:val="Tekstpodstawowy"/>
        <w:spacing w:before="120"/>
        <w:jc w:val="both"/>
        <w:rPr>
          <w:rFonts w:ascii="Arial" w:hAnsi="Arial" w:cs="Arial"/>
          <w:b w:val="0"/>
          <w:bCs w:val="0"/>
          <w:sz w:val="22"/>
          <w:szCs w:val="22"/>
        </w:rPr>
      </w:pPr>
      <w:r w:rsidRPr="0096239F">
        <w:rPr>
          <w:rFonts w:ascii="Arial" w:hAnsi="Arial" w:cs="Arial"/>
          <w:sz w:val="22"/>
          <w:szCs w:val="22"/>
        </w:rPr>
        <w:t>Adres strony interne</w:t>
      </w:r>
      <w:r w:rsidR="003110AF" w:rsidRPr="0096239F">
        <w:rPr>
          <w:rFonts w:ascii="Arial" w:hAnsi="Arial" w:cs="Arial"/>
          <w:sz w:val="22"/>
          <w:szCs w:val="22"/>
        </w:rPr>
        <w:t>towej prowadzonego postępowania</w:t>
      </w:r>
      <w:r w:rsidR="003110AF" w:rsidRPr="0096239F">
        <w:rPr>
          <w:rFonts w:ascii="Arial" w:hAnsi="Arial" w:cs="Arial"/>
          <w:sz w:val="22"/>
          <w:szCs w:val="22"/>
          <w:lang w:eastAsia="pl-PL"/>
        </w:rPr>
        <w:t xml:space="preserve">: </w:t>
      </w:r>
      <w:hyperlink r:id="rId9" w:history="1">
        <w:r w:rsidR="00A302F1" w:rsidRPr="0096239F">
          <w:rPr>
            <w:rStyle w:val="Hipercze"/>
            <w:rFonts w:ascii="Arial" w:hAnsi="Arial" w:cs="Arial"/>
            <w:color w:val="auto"/>
            <w:sz w:val="22"/>
            <w:szCs w:val="22"/>
            <w:lang w:eastAsia="pl-PL"/>
          </w:rPr>
          <w:t>http://bip.mlynary.pl</w:t>
        </w:r>
      </w:hyperlink>
    </w:p>
    <w:p w14:paraId="4FC34EEA" w14:textId="77777777" w:rsidR="003110AF" w:rsidRPr="0096239F" w:rsidRDefault="00E04D55" w:rsidP="00A672A1">
      <w:pPr>
        <w:spacing w:before="120" w:after="0" w:line="240" w:lineRule="auto"/>
        <w:jc w:val="both"/>
        <w:rPr>
          <w:rFonts w:ascii="Arial" w:eastAsia="Times New Roman" w:hAnsi="Arial" w:cs="Arial"/>
          <w:lang w:eastAsia="pl-PL"/>
        </w:rPr>
      </w:pPr>
      <w:r w:rsidRPr="0096239F">
        <w:rPr>
          <w:rFonts w:ascii="Arial" w:hAnsi="Arial" w:cs="Arial"/>
        </w:rPr>
        <w:t>Adres</w:t>
      </w:r>
    </w:p>
    <w:p w14:paraId="12B7492B" w14:textId="77777777" w:rsidR="00CB2555" w:rsidRPr="0096239F" w:rsidRDefault="003C7BDB" w:rsidP="00A672A1">
      <w:pPr>
        <w:spacing w:before="120" w:after="0" w:line="240" w:lineRule="auto"/>
        <w:jc w:val="both"/>
        <w:rPr>
          <w:rFonts w:ascii="Arial" w:hAnsi="Arial" w:cs="Arial"/>
          <w:i/>
        </w:rPr>
      </w:pPr>
      <w:r w:rsidRPr="0096239F">
        <w:rPr>
          <w:rFonts w:ascii="Arial" w:hAnsi="Arial" w:cs="Arial"/>
        </w:rPr>
        <w:t xml:space="preserve">Elektronicznej Skrzynki Podawczej </w:t>
      </w:r>
      <w:r w:rsidR="003452DB" w:rsidRPr="0096239F">
        <w:rPr>
          <w:rFonts w:ascii="Arial" w:hAnsi="Arial" w:cs="Arial"/>
        </w:rPr>
        <w:t>(</w:t>
      </w:r>
      <w:proofErr w:type="spellStart"/>
      <w:r w:rsidR="003452DB" w:rsidRPr="0096239F">
        <w:rPr>
          <w:rFonts w:ascii="Arial" w:hAnsi="Arial" w:cs="Arial"/>
        </w:rPr>
        <w:t>ePUAP</w:t>
      </w:r>
      <w:proofErr w:type="spellEnd"/>
      <w:r w:rsidR="003452DB" w:rsidRPr="0096239F">
        <w:rPr>
          <w:rFonts w:ascii="Arial" w:hAnsi="Arial" w:cs="Arial"/>
        </w:rPr>
        <w:t>): /</w:t>
      </w:r>
      <w:proofErr w:type="spellStart"/>
      <w:r w:rsidR="003452DB" w:rsidRPr="0096239F">
        <w:rPr>
          <w:rFonts w:ascii="Arial" w:hAnsi="Arial" w:cs="Arial"/>
        </w:rPr>
        <w:t>UMiGM</w:t>
      </w:r>
      <w:proofErr w:type="spellEnd"/>
      <w:r w:rsidR="003452DB" w:rsidRPr="0096239F">
        <w:rPr>
          <w:rFonts w:ascii="Arial" w:hAnsi="Arial" w:cs="Arial"/>
        </w:rPr>
        <w:t>/</w:t>
      </w:r>
      <w:proofErr w:type="spellStart"/>
      <w:r w:rsidR="003452DB" w:rsidRPr="0096239F">
        <w:rPr>
          <w:rFonts w:ascii="Arial" w:hAnsi="Arial" w:cs="Arial"/>
        </w:rPr>
        <w:t>SkrytkaESP</w:t>
      </w:r>
      <w:proofErr w:type="spellEnd"/>
    </w:p>
    <w:p w14:paraId="1C7EA827"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II</w:t>
      </w:r>
      <w:r w:rsidR="003C7BDB" w:rsidRPr="00D86563">
        <w:rPr>
          <w:rFonts w:ascii="Arial" w:hAnsi="Arial" w:cs="Arial"/>
          <w:b/>
          <w:sz w:val="24"/>
          <w:szCs w:val="24"/>
          <w:highlight w:val="lightGray"/>
        </w:rPr>
        <w:t>. Adres strony internetowej, na której udostępniane będą zmiany i wyjaśnienia treści SWZ oraz inne dokumenty z</w:t>
      </w:r>
      <w:r w:rsidR="0096239F" w:rsidRPr="00D86563">
        <w:rPr>
          <w:rFonts w:ascii="Arial" w:hAnsi="Arial" w:cs="Arial"/>
          <w:b/>
          <w:sz w:val="24"/>
          <w:szCs w:val="24"/>
          <w:highlight w:val="lightGray"/>
        </w:rPr>
        <w:t>amówienia bezpośrednio związane</w:t>
      </w:r>
      <w:r w:rsidR="0096239F" w:rsidRPr="00D86563">
        <w:rPr>
          <w:rFonts w:ascii="Arial" w:hAnsi="Arial" w:cs="Arial"/>
          <w:b/>
          <w:sz w:val="24"/>
          <w:szCs w:val="24"/>
          <w:highlight w:val="lightGray"/>
        </w:rPr>
        <w:br/>
      </w:r>
      <w:r w:rsidR="003C7BDB" w:rsidRPr="00D86563">
        <w:rPr>
          <w:rFonts w:ascii="Arial" w:hAnsi="Arial" w:cs="Arial"/>
          <w:b/>
          <w:sz w:val="24"/>
          <w:szCs w:val="24"/>
          <w:highlight w:val="lightGray"/>
        </w:rPr>
        <w:t>z postępowaniem o udzielenie zamówienia</w:t>
      </w:r>
    </w:p>
    <w:p w14:paraId="4205961E" w14:textId="77777777" w:rsidR="003C7BDB" w:rsidRPr="0096239F" w:rsidRDefault="003C7BDB" w:rsidP="00A672A1">
      <w:pPr>
        <w:spacing w:before="120" w:after="0" w:line="240" w:lineRule="auto"/>
        <w:jc w:val="both"/>
        <w:rPr>
          <w:rFonts w:ascii="Arial" w:hAnsi="Arial" w:cs="Arial"/>
          <w:i/>
        </w:rPr>
      </w:pPr>
      <w:r w:rsidRPr="0096239F">
        <w:rPr>
          <w:rFonts w:ascii="Arial" w:hAnsi="Arial" w:cs="Arial"/>
        </w:rPr>
        <w:t xml:space="preserve">Zmiany i wyjaśnienia treści SWZ oraz inne dokumenty zamówienia bezpośrednio związane z postępowaniem o udzielenie zamówienia będą udostępnione na stronie internetowej </w:t>
      </w:r>
      <w:hyperlink r:id="rId10" w:history="1">
        <w:r w:rsidR="00BF16EA" w:rsidRPr="0096239F">
          <w:rPr>
            <w:rStyle w:val="Hipercze"/>
            <w:rFonts w:ascii="Arial" w:hAnsi="Arial" w:cs="Arial"/>
            <w:color w:val="auto"/>
          </w:rPr>
          <w:t>http://bip.mlynary.pl</w:t>
        </w:r>
      </w:hyperlink>
      <w:r w:rsidR="00B06910" w:rsidRPr="0096239F">
        <w:rPr>
          <w:rFonts w:ascii="Arial" w:hAnsi="Arial" w:cs="Arial"/>
          <w:i/>
        </w:rPr>
        <w:t>(zakładka:</w:t>
      </w:r>
      <w:r w:rsidR="00BF16EA" w:rsidRPr="0096239F">
        <w:rPr>
          <w:rFonts w:ascii="Arial" w:hAnsi="Arial" w:cs="Arial"/>
          <w:i/>
        </w:rPr>
        <w:t xml:space="preserve"> Zamówienia publiczne</w:t>
      </w:r>
      <w:r w:rsidR="00A302F1" w:rsidRPr="0096239F">
        <w:rPr>
          <w:rFonts w:ascii="Arial" w:hAnsi="Arial" w:cs="Arial"/>
          <w:i/>
        </w:rPr>
        <w:t>)</w:t>
      </w:r>
    </w:p>
    <w:p w14:paraId="6B5CCE58"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III</w:t>
      </w:r>
      <w:r w:rsidR="003C7BDB" w:rsidRPr="00D86563">
        <w:rPr>
          <w:rFonts w:ascii="Arial" w:hAnsi="Arial" w:cs="Arial"/>
          <w:b/>
          <w:sz w:val="24"/>
          <w:szCs w:val="24"/>
          <w:highlight w:val="lightGray"/>
        </w:rPr>
        <w:t>. Tryb udzielenia zamówienia</w:t>
      </w:r>
    </w:p>
    <w:p w14:paraId="6264F0D1" w14:textId="619C0D27" w:rsidR="003C7BDB" w:rsidRPr="0096239F" w:rsidRDefault="003C7BDB" w:rsidP="0090780F">
      <w:pPr>
        <w:jc w:val="both"/>
        <w:rPr>
          <w:rFonts w:ascii="Arial" w:hAnsi="Arial" w:cs="Arial"/>
        </w:rPr>
      </w:pPr>
      <w:r w:rsidRPr="0096239F">
        <w:rPr>
          <w:rFonts w:ascii="Arial" w:hAnsi="Arial" w:cs="Arial"/>
        </w:rPr>
        <w:t xml:space="preserve">1. Postępowanie o udzielenie zamówienia klasycznego prowadzonego w trybie </w:t>
      </w:r>
      <w:r w:rsidRPr="00460A57">
        <w:rPr>
          <w:rFonts w:ascii="Arial" w:hAnsi="Arial" w:cs="Arial"/>
        </w:rPr>
        <w:t xml:space="preserve">podstawowym </w:t>
      </w:r>
      <w:r w:rsidR="0048761C" w:rsidRPr="00460A57">
        <w:rPr>
          <w:rFonts w:ascii="Arial" w:hAnsi="Arial" w:cs="Arial"/>
        </w:rPr>
        <w:t xml:space="preserve">z możliwością </w:t>
      </w:r>
      <w:r w:rsidRPr="00460A57">
        <w:rPr>
          <w:rFonts w:ascii="Arial" w:hAnsi="Arial" w:cs="Arial"/>
        </w:rPr>
        <w:t>przeprowadzenia negocja</w:t>
      </w:r>
      <w:r w:rsidR="00034C6C" w:rsidRPr="00460A57">
        <w:rPr>
          <w:rFonts w:ascii="Arial" w:hAnsi="Arial" w:cs="Arial"/>
        </w:rPr>
        <w:t>cji, na podstawie art. 275 pkt 2</w:t>
      </w:r>
      <w:r w:rsidRPr="00460A57">
        <w:rPr>
          <w:rFonts w:ascii="Arial" w:hAnsi="Arial" w:cs="Arial"/>
        </w:rPr>
        <w:t xml:space="preserve"> ustawy z dnia 11 września 2019r. – Prawo zamówień publicznych (Dz. U. poz. 2019 z </w:t>
      </w:r>
      <w:proofErr w:type="spellStart"/>
      <w:r w:rsidRPr="00460A57">
        <w:rPr>
          <w:rFonts w:ascii="Arial" w:hAnsi="Arial" w:cs="Arial"/>
        </w:rPr>
        <w:t>późn</w:t>
      </w:r>
      <w:proofErr w:type="spellEnd"/>
      <w:r w:rsidRPr="00460A57">
        <w:rPr>
          <w:rFonts w:ascii="Arial" w:hAnsi="Arial" w:cs="Arial"/>
        </w:rPr>
        <w:t>. zm.).</w:t>
      </w:r>
    </w:p>
    <w:p w14:paraId="55775CAA" w14:textId="6CC7B09C" w:rsidR="003C7BDB" w:rsidRPr="0096239F" w:rsidRDefault="003C7BDB" w:rsidP="0090780F">
      <w:pPr>
        <w:jc w:val="both"/>
        <w:rPr>
          <w:rFonts w:ascii="Arial" w:hAnsi="Arial" w:cs="Arial"/>
        </w:rPr>
      </w:pPr>
      <w:r w:rsidRPr="0096239F">
        <w:rPr>
          <w:rFonts w:ascii="Arial" w:hAnsi="Arial" w:cs="Arial"/>
        </w:rPr>
        <w:t>2. W zakresie nieuregulowanym w SWZ stosuje się przepisy ustawy z dnia</w:t>
      </w:r>
      <w:r w:rsidR="00BF16EA" w:rsidRPr="0096239F">
        <w:rPr>
          <w:rFonts w:ascii="Arial" w:hAnsi="Arial" w:cs="Arial"/>
        </w:rPr>
        <w:br/>
      </w:r>
      <w:r w:rsidRPr="0096239F">
        <w:rPr>
          <w:rFonts w:ascii="Arial" w:hAnsi="Arial" w:cs="Arial"/>
        </w:rPr>
        <w:t>11 września 2019 r. – Prawo zamówień publicznych (</w:t>
      </w:r>
      <w:proofErr w:type="spellStart"/>
      <w:r w:rsidR="001C4A8F">
        <w:rPr>
          <w:rFonts w:ascii="Arial" w:hAnsi="Arial" w:cs="Arial"/>
        </w:rPr>
        <w:t>t.j</w:t>
      </w:r>
      <w:proofErr w:type="spellEnd"/>
      <w:r w:rsidR="001C4A8F">
        <w:rPr>
          <w:rFonts w:ascii="Arial" w:hAnsi="Arial" w:cs="Arial"/>
        </w:rPr>
        <w:t xml:space="preserve">. </w:t>
      </w:r>
      <w:r w:rsidRPr="0096239F">
        <w:rPr>
          <w:rFonts w:ascii="Arial" w:hAnsi="Arial" w:cs="Arial"/>
        </w:rPr>
        <w:t xml:space="preserve">Dz. U. </w:t>
      </w:r>
      <w:r w:rsidR="001C4A8F">
        <w:rPr>
          <w:rFonts w:ascii="Arial" w:hAnsi="Arial" w:cs="Arial"/>
        </w:rPr>
        <w:t xml:space="preserve">z 2021 r. </w:t>
      </w:r>
      <w:r w:rsidRPr="0096239F">
        <w:rPr>
          <w:rFonts w:ascii="Arial" w:hAnsi="Arial" w:cs="Arial"/>
        </w:rPr>
        <w:t xml:space="preserve">poz. </w:t>
      </w:r>
      <w:r w:rsidR="001C4A8F">
        <w:rPr>
          <w:rFonts w:ascii="Arial" w:hAnsi="Arial" w:cs="Arial"/>
        </w:rPr>
        <w:t>1129</w:t>
      </w:r>
      <w:r w:rsidR="00D92228">
        <w:rPr>
          <w:rFonts w:ascii="Arial" w:hAnsi="Arial" w:cs="Arial"/>
        </w:rPr>
        <w:t xml:space="preserve"> </w:t>
      </w:r>
      <w:r w:rsidR="001C4A8F">
        <w:rPr>
          <w:rFonts w:ascii="Arial" w:hAnsi="Arial" w:cs="Arial"/>
        </w:rPr>
        <w:t xml:space="preserve">z </w:t>
      </w:r>
      <w:proofErr w:type="spellStart"/>
      <w:r w:rsidR="001C4A8F">
        <w:rPr>
          <w:rFonts w:ascii="Arial" w:hAnsi="Arial" w:cs="Arial"/>
        </w:rPr>
        <w:t>późn</w:t>
      </w:r>
      <w:proofErr w:type="spellEnd"/>
      <w:r w:rsidR="001C4A8F">
        <w:rPr>
          <w:rFonts w:ascii="Arial" w:hAnsi="Arial" w:cs="Arial"/>
        </w:rPr>
        <w:t>. zm.</w:t>
      </w:r>
      <w:r w:rsidRPr="0096239F">
        <w:rPr>
          <w:rFonts w:ascii="Arial" w:hAnsi="Arial" w:cs="Arial"/>
        </w:rPr>
        <w:t>) wraz z aktami wykonawczymi do niniejszej ustawy.</w:t>
      </w:r>
    </w:p>
    <w:p w14:paraId="5F2ABE52" w14:textId="228E41CD" w:rsidR="00CB2555" w:rsidRPr="0096239F" w:rsidRDefault="003C7BDB" w:rsidP="0090780F">
      <w:pPr>
        <w:jc w:val="both"/>
        <w:rPr>
          <w:rFonts w:ascii="Arial" w:hAnsi="Arial" w:cs="Arial"/>
          <w:i/>
        </w:rPr>
      </w:pPr>
      <w:r w:rsidRPr="0096239F">
        <w:rPr>
          <w:rFonts w:ascii="Arial" w:hAnsi="Arial" w:cs="Arial"/>
        </w:rPr>
        <w:t>3. Niniejsze postępowanie oznaczone jest wewnętrznym numerem</w:t>
      </w:r>
      <w:r w:rsidRPr="00460A57">
        <w:rPr>
          <w:rFonts w:ascii="Arial" w:hAnsi="Arial" w:cs="Arial"/>
          <w:i/>
        </w:rPr>
        <w:t xml:space="preserve">: </w:t>
      </w:r>
      <w:r w:rsidR="003452DB" w:rsidRPr="00A25178">
        <w:rPr>
          <w:rFonts w:ascii="Arial" w:hAnsi="Arial" w:cs="Arial"/>
          <w:i/>
        </w:rPr>
        <w:t>RG.271</w:t>
      </w:r>
      <w:r w:rsidR="00153FF2" w:rsidRPr="00A25178">
        <w:rPr>
          <w:rFonts w:ascii="Arial" w:hAnsi="Arial" w:cs="Arial"/>
          <w:i/>
        </w:rPr>
        <w:t>.</w:t>
      </w:r>
      <w:r w:rsidR="007746EB" w:rsidRPr="00A25178">
        <w:rPr>
          <w:rFonts w:ascii="Arial" w:hAnsi="Arial" w:cs="Arial"/>
          <w:i/>
        </w:rPr>
        <w:t>22</w:t>
      </w:r>
      <w:r w:rsidR="001C4A8F" w:rsidRPr="00A25178">
        <w:rPr>
          <w:rFonts w:ascii="Arial" w:hAnsi="Arial" w:cs="Arial"/>
          <w:i/>
        </w:rPr>
        <w:t>.</w:t>
      </w:r>
      <w:r w:rsidR="003452DB" w:rsidRPr="00A25178">
        <w:rPr>
          <w:rFonts w:ascii="Arial" w:hAnsi="Arial" w:cs="Arial"/>
          <w:i/>
        </w:rPr>
        <w:t>2021.MS</w:t>
      </w:r>
    </w:p>
    <w:p w14:paraId="05D44475" w14:textId="05AEB642" w:rsidR="00CB2555" w:rsidRPr="0096239F" w:rsidRDefault="003C7BDB" w:rsidP="0090780F">
      <w:pPr>
        <w:jc w:val="both"/>
        <w:rPr>
          <w:rFonts w:ascii="Arial" w:hAnsi="Arial" w:cs="Arial"/>
          <w:i/>
        </w:rPr>
      </w:pPr>
      <w:r w:rsidRPr="00692C3A">
        <w:rPr>
          <w:rFonts w:ascii="Arial" w:hAnsi="Arial" w:cs="Arial"/>
        </w:rPr>
        <w:t xml:space="preserve">4. Numer ogłoszenia </w:t>
      </w:r>
      <w:r w:rsidR="00CB2555" w:rsidRPr="00740C86">
        <w:rPr>
          <w:rFonts w:ascii="Arial" w:hAnsi="Arial" w:cs="Arial"/>
        </w:rPr>
        <w:t>–</w:t>
      </w:r>
      <w:r w:rsidR="00692C3A" w:rsidRPr="00740C86">
        <w:rPr>
          <w:rFonts w:ascii="Arial" w:hAnsi="Arial" w:cs="Arial"/>
        </w:rPr>
        <w:t xml:space="preserve"> </w:t>
      </w:r>
      <w:r w:rsidR="00692C3A" w:rsidRPr="00A23F24">
        <w:rPr>
          <w:rFonts w:ascii="Arial" w:hAnsi="Arial" w:cs="Arial"/>
          <w:highlight w:val="yellow"/>
        </w:rPr>
        <w:t xml:space="preserve">2021/BZP </w:t>
      </w:r>
    </w:p>
    <w:p w14:paraId="3B52E8DD" w14:textId="77777777" w:rsidR="003C7BDB" w:rsidRPr="00034C6C" w:rsidRDefault="008E1287" w:rsidP="0090780F">
      <w:pPr>
        <w:jc w:val="both"/>
        <w:rPr>
          <w:rFonts w:ascii="Arial" w:hAnsi="Arial" w:cs="Arial"/>
          <w:b/>
          <w:sz w:val="24"/>
          <w:szCs w:val="24"/>
        </w:rPr>
      </w:pPr>
      <w:r w:rsidRPr="00D86563">
        <w:rPr>
          <w:rFonts w:ascii="Arial" w:hAnsi="Arial" w:cs="Arial"/>
          <w:b/>
          <w:sz w:val="24"/>
          <w:szCs w:val="24"/>
          <w:highlight w:val="lightGray"/>
        </w:rPr>
        <w:t>IV</w:t>
      </w:r>
      <w:r w:rsidR="003C7BDB" w:rsidRPr="00D86563">
        <w:rPr>
          <w:rFonts w:ascii="Arial" w:hAnsi="Arial" w:cs="Arial"/>
          <w:b/>
          <w:sz w:val="24"/>
          <w:szCs w:val="24"/>
          <w:highlight w:val="lightGray"/>
        </w:rPr>
        <w:t xml:space="preserve">. Informacja czy zamawiający przewiduje </w:t>
      </w:r>
      <w:r w:rsidR="00034C6C" w:rsidRPr="00D86563">
        <w:rPr>
          <w:rFonts w:ascii="Arial" w:hAnsi="Arial" w:cs="Arial"/>
          <w:b/>
          <w:sz w:val="24"/>
          <w:szCs w:val="24"/>
          <w:highlight w:val="lightGray"/>
        </w:rPr>
        <w:t>wybór najkorzystniejszej oferty</w:t>
      </w:r>
      <w:r w:rsidR="00034C6C" w:rsidRPr="00D86563">
        <w:rPr>
          <w:rFonts w:ascii="Arial" w:hAnsi="Arial" w:cs="Arial"/>
          <w:b/>
          <w:sz w:val="24"/>
          <w:szCs w:val="24"/>
          <w:highlight w:val="lightGray"/>
        </w:rPr>
        <w:br/>
      </w:r>
      <w:r w:rsidR="003C7BDB" w:rsidRPr="00D86563">
        <w:rPr>
          <w:rFonts w:ascii="Arial" w:hAnsi="Arial" w:cs="Arial"/>
          <w:b/>
          <w:sz w:val="24"/>
          <w:szCs w:val="24"/>
          <w:highlight w:val="lightGray"/>
        </w:rPr>
        <w:t>z możliwością prowadzenia negocjacji.</w:t>
      </w:r>
    </w:p>
    <w:p w14:paraId="76BC2E23" w14:textId="567DD1F8" w:rsidR="00345F90" w:rsidRPr="0096239F" w:rsidRDefault="0096239F" w:rsidP="00451FC3">
      <w:pPr>
        <w:spacing w:after="120" w:line="240" w:lineRule="auto"/>
        <w:jc w:val="both"/>
        <w:rPr>
          <w:rFonts w:ascii="Arial" w:hAnsi="Arial" w:cs="Arial"/>
        </w:rPr>
      </w:pPr>
      <w:r w:rsidRPr="00460A57">
        <w:rPr>
          <w:rFonts w:ascii="Arial" w:hAnsi="Arial" w:cs="Arial"/>
        </w:rPr>
        <w:t>Zamawiający</w:t>
      </w:r>
      <w:r w:rsidR="003C7BDB" w:rsidRPr="00460A57">
        <w:rPr>
          <w:rFonts w:ascii="Arial" w:hAnsi="Arial" w:cs="Arial"/>
        </w:rPr>
        <w:t xml:space="preserve"> przewiduje wyb</w:t>
      </w:r>
      <w:r w:rsidR="00077265">
        <w:rPr>
          <w:rFonts w:ascii="Arial" w:hAnsi="Arial" w:cs="Arial"/>
        </w:rPr>
        <w:t>ó</w:t>
      </w:r>
      <w:r w:rsidR="003C7BDB" w:rsidRPr="00460A57">
        <w:rPr>
          <w:rFonts w:ascii="Arial" w:hAnsi="Arial" w:cs="Arial"/>
        </w:rPr>
        <w:t>r najkorzystniejszej oferty z możliwością prowadzenia negocjacji.</w:t>
      </w:r>
    </w:p>
    <w:p w14:paraId="2C42FC56" w14:textId="77777777" w:rsidR="003C7BDB" w:rsidRPr="00034C6C" w:rsidRDefault="008E1287" w:rsidP="00451FC3">
      <w:pPr>
        <w:spacing w:after="120" w:line="240" w:lineRule="auto"/>
        <w:jc w:val="both"/>
        <w:rPr>
          <w:rFonts w:ascii="Arial" w:hAnsi="Arial" w:cs="Arial"/>
          <w:b/>
          <w:sz w:val="24"/>
          <w:szCs w:val="24"/>
        </w:rPr>
      </w:pPr>
      <w:r w:rsidRPr="00451FC3">
        <w:rPr>
          <w:rFonts w:ascii="Arial" w:hAnsi="Arial" w:cs="Arial"/>
          <w:b/>
          <w:sz w:val="24"/>
          <w:szCs w:val="24"/>
          <w:highlight w:val="lightGray"/>
        </w:rPr>
        <w:t>V</w:t>
      </w:r>
      <w:r w:rsidR="003C7BDB" w:rsidRPr="00451FC3">
        <w:rPr>
          <w:rFonts w:ascii="Arial" w:hAnsi="Arial" w:cs="Arial"/>
          <w:b/>
          <w:sz w:val="24"/>
          <w:szCs w:val="24"/>
          <w:highlight w:val="lightGray"/>
        </w:rPr>
        <w:t>. Opis przedmiotu zamówienia</w:t>
      </w:r>
      <w:r w:rsidR="002B2036" w:rsidRPr="00451FC3">
        <w:rPr>
          <w:rFonts w:ascii="Arial" w:hAnsi="Arial" w:cs="Arial"/>
          <w:b/>
          <w:sz w:val="24"/>
          <w:szCs w:val="24"/>
          <w:highlight w:val="lightGray"/>
        </w:rPr>
        <w:t>:</w:t>
      </w:r>
    </w:p>
    <w:p w14:paraId="3F2C9767" w14:textId="628BEED0" w:rsidR="00F85D46" w:rsidRDefault="00F85D46" w:rsidP="00F85D46">
      <w:pPr>
        <w:pStyle w:val="Standard"/>
        <w:autoSpaceDE w:val="0"/>
        <w:jc w:val="both"/>
      </w:pPr>
      <w:r>
        <w:rPr>
          <w:rFonts w:ascii="Arial" w:eastAsia="Arial" w:hAnsi="Arial" w:cs="Arial"/>
          <w:color w:val="000000"/>
          <w:sz w:val="22"/>
          <w:szCs w:val="22"/>
        </w:rPr>
        <w:t>1. Przedmiotem zamówienia są usługi polegające na u</w:t>
      </w:r>
      <w:r>
        <w:rPr>
          <w:rFonts w:ascii="Arial" w:hAnsi="Arial"/>
          <w:sz w:val="22"/>
          <w:szCs w:val="22"/>
        </w:rPr>
        <w:t>dzieleniu i obsłudze kredytu długoterminowego dla Gminy Młynary w kwocie 1 650 000,00 PLN (słownie: jeden milion sześćset pięćdziesiąt tysięcy 00/100 złotych) z przeznaczeniem na pokrycie deficytu budżetu w 2021 roku oraz spłatę zobowiązań z tytułu wcześniej zaciągniętych kredytów.</w:t>
      </w:r>
    </w:p>
    <w:p w14:paraId="2CB91A71" w14:textId="77777777" w:rsidR="00F85D46" w:rsidRDefault="00F85D46" w:rsidP="00F85D46">
      <w:pPr>
        <w:pStyle w:val="Standard"/>
        <w:jc w:val="both"/>
        <w:rPr>
          <w:rFonts w:ascii="Arial" w:hAnsi="Arial"/>
          <w:sz w:val="22"/>
          <w:szCs w:val="22"/>
        </w:rPr>
      </w:pPr>
      <w:r>
        <w:rPr>
          <w:rFonts w:ascii="Arial" w:hAnsi="Arial"/>
          <w:sz w:val="22"/>
          <w:szCs w:val="22"/>
        </w:rPr>
        <w:t>Uruchomienie kredytu przez Bank nastąpi w terminie maksymalnie do 5 dni roboczych od dnia podpisania umowy.</w:t>
      </w:r>
    </w:p>
    <w:p w14:paraId="54383A97" w14:textId="77777777" w:rsidR="00F85D46" w:rsidRDefault="00F85D46" w:rsidP="00F85D46">
      <w:pPr>
        <w:pStyle w:val="Standard"/>
        <w:jc w:val="both"/>
        <w:rPr>
          <w:rFonts w:ascii="Arial" w:hAnsi="Arial"/>
          <w:sz w:val="22"/>
          <w:szCs w:val="22"/>
        </w:rPr>
      </w:pPr>
      <w:r>
        <w:rPr>
          <w:rFonts w:ascii="Arial" w:hAnsi="Arial"/>
          <w:sz w:val="22"/>
          <w:szCs w:val="22"/>
        </w:rPr>
        <w:t>2. Warunki spłaty kredytu:</w:t>
      </w:r>
    </w:p>
    <w:p w14:paraId="0C2C8F05" w14:textId="77777777" w:rsidR="00F85D46" w:rsidRDefault="00F85D46" w:rsidP="00F85D46">
      <w:pPr>
        <w:pStyle w:val="Standard"/>
        <w:jc w:val="both"/>
      </w:pPr>
      <w:r>
        <w:rPr>
          <w:rFonts w:ascii="Arial" w:hAnsi="Arial"/>
          <w:sz w:val="22"/>
          <w:szCs w:val="22"/>
        </w:rPr>
        <w:t xml:space="preserve">1) Okres kredytowania na lata: </w:t>
      </w:r>
      <w:r>
        <w:rPr>
          <w:rFonts w:ascii="Arial" w:hAnsi="Arial"/>
          <w:sz w:val="22"/>
          <w:szCs w:val="22"/>
          <w:shd w:val="clear" w:color="auto" w:fill="FFFFFF"/>
        </w:rPr>
        <w:t>od dnia uruchomienia kredytu do 30 listopada 2035 roku,</w:t>
      </w:r>
    </w:p>
    <w:p w14:paraId="24777654" w14:textId="3AA5FA74" w:rsidR="00F85D46" w:rsidRDefault="00F85D46" w:rsidP="00F85D46">
      <w:pPr>
        <w:pStyle w:val="Standard"/>
        <w:jc w:val="both"/>
        <w:rPr>
          <w:rFonts w:ascii="Arial" w:hAnsi="Arial"/>
          <w:sz w:val="22"/>
          <w:szCs w:val="22"/>
        </w:rPr>
      </w:pPr>
      <w:r>
        <w:rPr>
          <w:rFonts w:ascii="Arial" w:hAnsi="Arial"/>
          <w:sz w:val="22"/>
          <w:szCs w:val="22"/>
        </w:rPr>
        <w:t>2) Okres karencji w spłacie kapitału do 31 marca 2024 roku,</w:t>
      </w:r>
    </w:p>
    <w:p w14:paraId="0CD6333D" w14:textId="488E2809" w:rsidR="0032000C" w:rsidRDefault="0032000C" w:rsidP="0032000C">
      <w:pPr>
        <w:pStyle w:val="Standard"/>
        <w:jc w:val="both"/>
      </w:pPr>
      <w:r>
        <w:rPr>
          <w:rFonts w:ascii="Arial" w:hAnsi="Arial"/>
          <w:sz w:val="22"/>
          <w:szCs w:val="22"/>
        </w:rPr>
        <w:t>3) W</w:t>
      </w:r>
      <w:r>
        <w:rPr>
          <w:rFonts w:ascii="Arial" w:eastAsia="Calibri" w:hAnsi="Arial" w:cs="Calibri"/>
          <w:color w:val="000000"/>
          <w:sz w:val="22"/>
          <w:szCs w:val="22"/>
        </w:rPr>
        <w:t xml:space="preserve"> celu obsługi spłaty kredytu Wykonawca otworzy dla Zamawiającego rachunek na który  będzie dokonywał spłat rat kredytu. Prowadzenie rachunków pomocniczych do obsługi kredytu będzie odbywało się bez </w:t>
      </w:r>
      <w:r>
        <w:rPr>
          <w:rFonts w:ascii="Arial" w:eastAsia="Mangal" w:hAnsi="Arial"/>
          <w:color w:val="000000"/>
          <w:sz w:val="22"/>
          <w:szCs w:val="22"/>
        </w:rPr>
        <w:t>dodatkowych opłat.</w:t>
      </w:r>
    </w:p>
    <w:p w14:paraId="0C860764" w14:textId="70624FBD" w:rsidR="0032000C" w:rsidRPr="002E2EAD" w:rsidRDefault="0032000C" w:rsidP="00F85D46">
      <w:pPr>
        <w:pStyle w:val="Standard"/>
        <w:jc w:val="both"/>
      </w:pPr>
      <w:r>
        <w:rPr>
          <w:rFonts w:ascii="Arial" w:hAnsi="Arial"/>
          <w:sz w:val="22"/>
          <w:szCs w:val="22"/>
        </w:rPr>
        <w:t>4) Odsetki naliczane będą od kwoty aktualnego zadłużenia pozostałego do spłaty (salda kredytu)                      oraz rzeczywistej liczby dni kalendarzowych w każdym miesiącu i poszczególnych latach</w:t>
      </w:r>
      <w:r>
        <w:rPr>
          <w:rFonts w:ascii="Arial" w:hAnsi="Arial"/>
          <w:sz w:val="22"/>
          <w:szCs w:val="22"/>
        </w:rPr>
        <w:br/>
        <w:t xml:space="preserve">i podlegają spłacie ostatniego dnia każdego miesiąca w okresie kredytowania począwszy od                          </w:t>
      </w:r>
      <w:r w:rsidRPr="00A25178">
        <w:rPr>
          <w:rFonts w:ascii="Arial" w:hAnsi="Arial"/>
          <w:sz w:val="22"/>
          <w:szCs w:val="22"/>
        </w:rPr>
        <w:t>31 grudnia 2021 roku,</w:t>
      </w:r>
      <w:r>
        <w:rPr>
          <w:rFonts w:ascii="Arial" w:hAnsi="Arial"/>
          <w:sz w:val="22"/>
          <w:szCs w:val="22"/>
        </w:rPr>
        <w:t xml:space="preserve"> przy czym ostatnia rata odsetek płatna będzie w terminie płatności ostatniej </w:t>
      </w:r>
      <w:r>
        <w:rPr>
          <w:rFonts w:ascii="Arial" w:hAnsi="Arial"/>
          <w:sz w:val="22"/>
          <w:szCs w:val="22"/>
        </w:rPr>
        <w:lastRenderedPageBreak/>
        <w:t>raty kapitału. Spłata odsetek następować będzie na podstawie noty odsetkowej wystawionej przez Wykonawcę i przesłanej Zamawiającemu.</w:t>
      </w:r>
    </w:p>
    <w:p w14:paraId="1603413F" w14:textId="6A476B68" w:rsidR="00F85D46" w:rsidRDefault="001F34F7" w:rsidP="00F85D46">
      <w:pPr>
        <w:pStyle w:val="Standard"/>
        <w:jc w:val="both"/>
        <w:rPr>
          <w:rFonts w:ascii="Arial" w:hAnsi="Arial"/>
          <w:sz w:val="22"/>
          <w:szCs w:val="22"/>
        </w:rPr>
      </w:pPr>
      <w:r>
        <w:rPr>
          <w:rFonts w:ascii="Arial" w:hAnsi="Arial"/>
          <w:sz w:val="22"/>
          <w:szCs w:val="22"/>
        </w:rPr>
        <w:t>5</w:t>
      </w:r>
      <w:r w:rsidR="00F85D46">
        <w:rPr>
          <w:rFonts w:ascii="Arial" w:hAnsi="Arial"/>
          <w:sz w:val="22"/>
          <w:szCs w:val="22"/>
        </w:rPr>
        <w:t>) Kredyt zostanie spłacony w ratach począwszy od dnia 31 marca 2024 r. do dnia                                             30 listopada 2035 roku. Spłaty rat kapitałowych dokonywane będą w terminach:</w:t>
      </w:r>
    </w:p>
    <w:p w14:paraId="6A39E7DA" w14:textId="4A808337" w:rsidR="00F85D46" w:rsidRDefault="00F85D46" w:rsidP="00F85D46">
      <w:pPr>
        <w:pStyle w:val="Standard"/>
        <w:jc w:val="both"/>
        <w:rPr>
          <w:rFonts w:ascii="Arial" w:hAnsi="Arial"/>
          <w:sz w:val="22"/>
          <w:szCs w:val="22"/>
        </w:rPr>
      </w:pPr>
    </w:p>
    <w:tbl>
      <w:tblPr>
        <w:tblStyle w:val="Tabela-Siatka"/>
        <w:tblW w:w="0" w:type="auto"/>
        <w:tblLook w:val="04A0" w:firstRow="1" w:lastRow="0" w:firstColumn="1" w:lastColumn="0" w:noHBand="0" w:noVBand="1"/>
      </w:tblPr>
      <w:tblGrid>
        <w:gridCol w:w="1629"/>
        <w:gridCol w:w="1456"/>
        <w:gridCol w:w="1802"/>
        <w:gridCol w:w="1630"/>
        <w:gridCol w:w="1630"/>
        <w:gridCol w:w="1630"/>
      </w:tblGrid>
      <w:tr w:rsidR="00F85D46" w14:paraId="30A65603" w14:textId="77777777" w:rsidTr="001F34F7">
        <w:tc>
          <w:tcPr>
            <w:tcW w:w="1629" w:type="dxa"/>
            <w:vAlign w:val="center"/>
          </w:tcPr>
          <w:p w14:paraId="36112518" w14:textId="1DF639A8" w:rsidR="00F85D46" w:rsidRDefault="00F85D46" w:rsidP="001F34F7">
            <w:pPr>
              <w:pStyle w:val="Standard"/>
              <w:jc w:val="center"/>
              <w:rPr>
                <w:rFonts w:ascii="Arial" w:hAnsi="Arial"/>
                <w:sz w:val="22"/>
                <w:szCs w:val="22"/>
              </w:rPr>
            </w:pPr>
            <w:r>
              <w:rPr>
                <w:rFonts w:ascii="Arial" w:hAnsi="Arial"/>
                <w:sz w:val="22"/>
                <w:szCs w:val="22"/>
              </w:rPr>
              <w:t>Rok</w:t>
            </w:r>
          </w:p>
        </w:tc>
        <w:tc>
          <w:tcPr>
            <w:tcW w:w="1456" w:type="dxa"/>
            <w:vAlign w:val="center"/>
          </w:tcPr>
          <w:p w14:paraId="4AC8E32F" w14:textId="2EFF6C3A" w:rsidR="00F85D46" w:rsidRDefault="00F85D46" w:rsidP="001F34F7">
            <w:pPr>
              <w:pStyle w:val="Standard"/>
              <w:jc w:val="center"/>
              <w:rPr>
                <w:rFonts w:ascii="Arial" w:hAnsi="Arial"/>
                <w:sz w:val="22"/>
                <w:szCs w:val="22"/>
              </w:rPr>
            </w:pPr>
            <w:r>
              <w:rPr>
                <w:rFonts w:ascii="Arial" w:hAnsi="Arial"/>
                <w:sz w:val="22"/>
                <w:szCs w:val="22"/>
              </w:rPr>
              <w:t>Data raty</w:t>
            </w:r>
          </w:p>
        </w:tc>
        <w:tc>
          <w:tcPr>
            <w:tcW w:w="1802" w:type="dxa"/>
            <w:vAlign w:val="center"/>
          </w:tcPr>
          <w:p w14:paraId="17C05745" w14:textId="41683450" w:rsidR="00F85D46" w:rsidRDefault="00F85D46" w:rsidP="001F34F7">
            <w:pPr>
              <w:pStyle w:val="Standard"/>
              <w:jc w:val="center"/>
              <w:rPr>
                <w:rFonts w:ascii="Arial" w:hAnsi="Arial"/>
                <w:sz w:val="22"/>
                <w:szCs w:val="22"/>
              </w:rPr>
            </w:pPr>
            <w:r>
              <w:rPr>
                <w:rFonts w:ascii="Arial" w:hAnsi="Arial"/>
                <w:sz w:val="22"/>
                <w:szCs w:val="22"/>
              </w:rPr>
              <w:t>Kwota raty</w:t>
            </w:r>
          </w:p>
        </w:tc>
        <w:tc>
          <w:tcPr>
            <w:tcW w:w="1630" w:type="dxa"/>
            <w:vAlign w:val="center"/>
          </w:tcPr>
          <w:p w14:paraId="48E0B9B3" w14:textId="12674CA7" w:rsidR="00F85D46" w:rsidRDefault="00F85D46" w:rsidP="001F34F7">
            <w:pPr>
              <w:pStyle w:val="Standard"/>
              <w:jc w:val="center"/>
              <w:rPr>
                <w:rFonts w:ascii="Arial" w:hAnsi="Arial"/>
                <w:sz w:val="22"/>
                <w:szCs w:val="22"/>
              </w:rPr>
            </w:pPr>
            <w:r>
              <w:rPr>
                <w:rFonts w:ascii="Arial" w:hAnsi="Arial"/>
                <w:sz w:val="22"/>
                <w:szCs w:val="22"/>
              </w:rPr>
              <w:t>Rok</w:t>
            </w:r>
          </w:p>
        </w:tc>
        <w:tc>
          <w:tcPr>
            <w:tcW w:w="1630" w:type="dxa"/>
            <w:vAlign w:val="center"/>
          </w:tcPr>
          <w:p w14:paraId="7040D460" w14:textId="1FF45DCA" w:rsidR="00F85D46" w:rsidRDefault="00F85D46" w:rsidP="001F34F7">
            <w:pPr>
              <w:pStyle w:val="Standard"/>
              <w:jc w:val="center"/>
              <w:rPr>
                <w:rFonts w:ascii="Arial" w:hAnsi="Arial"/>
                <w:sz w:val="22"/>
                <w:szCs w:val="22"/>
              </w:rPr>
            </w:pPr>
            <w:r>
              <w:rPr>
                <w:rFonts w:ascii="Arial" w:hAnsi="Arial"/>
                <w:sz w:val="22"/>
                <w:szCs w:val="22"/>
              </w:rPr>
              <w:t>Data raty</w:t>
            </w:r>
          </w:p>
        </w:tc>
        <w:tc>
          <w:tcPr>
            <w:tcW w:w="1630" w:type="dxa"/>
            <w:vAlign w:val="center"/>
          </w:tcPr>
          <w:p w14:paraId="02206A9A" w14:textId="7CBECDEB" w:rsidR="00F85D46" w:rsidRDefault="00F85D46" w:rsidP="001F34F7">
            <w:pPr>
              <w:pStyle w:val="Standard"/>
              <w:jc w:val="center"/>
              <w:rPr>
                <w:rFonts w:ascii="Arial" w:hAnsi="Arial"/>
                <w:sz w:val="22"/>
                <w:szCs w:val="22"/>
              </w:rPr>
            </w:pPr>
            <w:r>
              <w:rPr>
                <w:rFonts w:ascii="Arial" w:hAnsi="Arial"/>
                <w:sz w:val="22"/>
                <w:szCs w:val="22"/>
              </w:rPr>
              <w:t>Kwota raty</w:t>
            </w:r>
          </w:p>
        </w:tc>
      </w:tr>
      <w:tr w:rsidR="0032000C" w14:paraId="1BB51268" w14:textId="77777777" w:rsidTr="001F34F7">
        <w:tc>
          <w:tcPr>
            <w:tcW w:w="1629" w:type="dxa"/>
            <w:vMerge w:val="restart"/>
            <w:vAlign w:val="center"/>
          </w:tcPr>
          <w:p w14:paraId="783E702E" w14:textId="4F56325B" w:rsidR="0032000C" w:rsidRPr="0086791E" w:rsidRDefault="0032000C" w:rsidP="001F34F7">
            <w:pPr>
              <w:pStyle w:val="Standard"/>
              <w:jc w:val="center"/>
              <w:rPr>
                <w:rFonts w:ascii="Arial" w:hAnsi="Arial"/>
                <w:b/>
                <w:bCs/>
                <w:sz w:val="22"/>
                <w:szCs w:val="22"/>
              </w:rPr>
            </w:pPr>
            <w:r w:rsidRPr="0086791E">
              <w:rPr>
                <w:rFonts w:ascii="Arial" w:hAnsi="Arial"/>
                <w:b/>
                <w:bCs/>
                <w:sz w:val="22"/>
                <w:szCs w:val="22"/>
              </w:rPr>
              <w:t>2024</w:t>
            </w:r>
          </w:p>
        </w:tc>
        <w:tc>
          <w:tcPr>
            <w:tcW w:w="1456" w:type="dxa"/>
            <w:vAlign w:val="center"/>
          </w:tcPr>
          <w:p w14:paraId="0E62834F" w14:textId="7BD1AEB2" w:rsidR="0032000C" w:rsidRDefault="0032000C" w:rsidP="001F34F7">
            <w:pPr>
              <w:pStyle w:val="Standard"/>
              <w:jc w:val="center"/>
              <w:rPr>
                <w:rFonts w:ascii="Arial" w:hAnsi="Arial"/>
                <w:sz w:val="22"/>
                <w:szCs w:val="22"/>
              </w:rPr>
            </w:pPr>
            <w:r>
              <w:rPr>
                <w:rFonts w:ascii="Arial" w:hAnsi="Arial"/>
                <w:sz w:val="22"/>
                <w:szCs w:val="22"/>
              </w:rPr>
              <w:t>31.03.</w:t>
            </w:r>
          </w:p>
        </w:tc>
        <w:tc>
          <w:tcPr>
            <w:tcW w:w="1802" w:type="dxa"/>
            <w:vAlign w:val="center"/>
          </w:tcPr>
          <w:p w14:paraId="74542512" w14:textId="6D5F84AB"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restart"/>
            <w:vAlign w:val="center"/>
          </w:tcPr>
          <w:p w14:paraId="5B1F064B" w14:textId="278FF989" w:rsidR="0032000C" w:rsidRPr="0086791E" w:rsidRDefault="0032000C" w:rsidP="001F34F7">
            <w:pPr>
              <w:pStyle w:val="Standard"/>
              <w:jc w:val="center"/>
              <w:rPr>
                <w:rFonts w:ascii="Arial" w:hAnsi="Arial"/>
                <w:b/>
                <w:bCs/>
                <w:sz w:val="22"/>
                <w:szCs w:val="22"/>
              </w:rPr>
            </w:pPr>
            <w:r w:rsidRPr="0086791E">
              <w:rPr>
                <w:rFonts w:ascii="Arial" w:hAnsi="Arial"/>
                <w:b/>
                <w:bCs/>
                <w:sz w:val="22"/>
                <w:szCs w:val="22"/>
              </w:rPr>
              <w:t>2025</w:t>
            </w:r>
          </w:p>
        </w:tc>
        <w:tc>
          <w:tcPr>
            <w:tcW w:w="1630" w:type="dxa"/>
            <w:vAlign w:val="center"/>
          </w:tcPr>
          <w:p w14:paraId="504154AB" w14:textId="19F20134" w:rsidR="0032000C" w:rsidRDefault="0032000C" w:rsidP="001F34F7">
            <w:pPr>
              <w:pStyle w:val="Standard"/>
              <w:jc w:val="center"/>
              <w:rPr>
                <w:rFonts w:ascii="Arial" w:hAnsi="Arial"/>
                <w:sz w:val="22"/>
                <w:szCs w:val="22"/>
              </w:rPr>
            </w:pPr>
            <w:r>
              <w:rPr>
                <w:rFonts w:ascii="Arial" w:hAnsi="Arial"/>
                <w:sz w:val="22"/>
                <w:szCs w:val="22"/>
              </w:rPr>
              <w:t>31.03.</w:t>
            </w:r>
          </w:p>
        </w:tc>
        <w:tc>
          <w:tcPr>
            <w:tcW w:w="1630" w:type="dxa"/>
            <w:vAlign w:val="center"/>
          </w:tcPr>
          <w:p w14:paraId="755A13C3" w14:textId="314FA909" w:rsidR="0032000C" w:rsidRDefault="0032000C" w:rsidP="001F34F7">
            <w:pPr>
              <w:pStyle w:val="Standard"/>
              <w:jc w:val="center"/>
              <w:rPr>
                <w:rFonts w:ascii="Arial" w:hAnsi="Arial"/>
                <w:sz w:val="22"/>
                <w:szCs w:val="22"/>
              </w:rPr>
            </w:pPr>
            <w:r>
              <w:rPr>
                <w:rFonts w:ascii="Arial" w:hAnsi="Arial"/>
                <w:sz w:val="22"/>
                <w:szCs w:val="22"/>
              </w:rPr>
              <w:t>37 500,00</w:t>
            </w:r>
          </w:p>
        </w:tc>
      </w:tr>
      <w:tr w:rsidR="0032000C" w14:paraId="6B21E354" w14:textId="77777777" w:rsidTr="001F34F7">
        <w:tc>
          <w:tcPr>
            <w:tcW w:w="1629" w:type="dxa"/>
            <w:vMerge/>
            <w:vAlign w:val="center"/>
          </w:tcPr>
          <w:p w14:paraId="0C8FEF49" w14:textId="77777777" w:rsidR="0032000C" w:rsidRPr="0086791E" w:rsidRDefault="0032000C" w:rsidP="001F34F7">
            <w:pPr>
              <w:pStyle w:val="Standard"/>
              <w:jc w:val="center"/>
              <w:rPr>
                <w:rFonts w:ascii="Arial" w:hAnsi="Arial"/>
                <w:b/>
                <w:bCs/>
                <w:sz w:val="22"/>
                <w:szCs w:val="22"/>
              </w:rPr>
            </w:pPr>
          </w:p>
        </w:tc>
        <w:tc>
          <w:tcPr>
            <w:tcW w:w="1456" w:type="dxa"/>
            <w:vAlign w:val="center"/>
          </w:tcPr>
          <w:p w14:paraId="08DB6C49" w14:textId="3FC5B8DA" w:rsidR="0032000C" w:rsidRDefault="0032000C" w:rsidP="001F34F7">
            <w:pPr>
              <w:pStyle w:val="Standard"/>
              <w:jc w:val="center"/>
              <w:rPr>
                <w:rFonts w:ascii="Arial" w:hAnsi="Arial"/>
                <w:sz w:val="22"/>
                <w:szCs w:val="22"/>
              </w:rPr>
            </w:pPr>
            <w:r>
              <w:rPr>
                <w:rFonts w:ascii="Arial" w:hAnsi="Arial"/>
                <w:sz w:val="22"/>
                <w:szCs w:val="22"/>
              </w:rPr>
              <w:t>31.05.</w:t>
            </w:r>
          </w:p>
        </w:tc>
        <w:tc>
          <w:tcPr>
            <w:tcW w:w="1802" w:type="dxa"/>
            <w:vAlign w:val="center"/>
          </w:tcPr>
          <w:p w14:paraId="64D5D8CD" w14:textId="6C4FEFE4"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7AEB17B8" w14:textId="77777777" w:rsidR="0032000C" w:rsidRPr="0086791E" w:rsidRDefault="0032000C" w:rsidP="001F34F7">
            <w:pPr>
              <w:pStyle w:val="Standard"/>
              <w:jc w:val="center"/>
              <w:rPr>
                <w:rFonts w:ascii="Arial" w:hAnsi="Arial"/>
                <w:b/>
                <w:bCs/>
                <w:sz w:val="22"/>
                <w:szCs w:val="22"/>
              </w:rPr>
            </w:pPr>
          </w:p>
        </w:tc>
        <w:tc>
          <w:tcPr>
            <w:tcW w:w="1630" w:type="dxa"/>
            <w:vAlign w:val="center"/>
          </w:tcPr>
          <w:p w14:paraId="27F9F996" w14:textId="7424D8F7" w:rsidR="0032000C" w:rsidRDefault="0032000C" w:rsidP="001F34F7">
            <w:pPr>
              <w:pStyle w:val="Standard"/>
              <w:jc w:val="center"/>
              <w:rPr>
                <w:rFonts w:ascii="Arial" w:hAnsi="Arial"/>
                <w:sz w:val="22"/>
                <w:szCs w:val="22"/>
              </w:rPr>
            </w:pPr>
            <w:r>
              <w:rPr>
                <w:rFonts w:ascii="Arial" w:hAnsi="Arial"/>
                <w:sz w:val="22"/>
                <w:szCs w:val="22"/>
              </w:rPr>
              <w:t>31.05.</w:t>
            </w:r>
          </w:p>
        </w:tc>
        <w:tc>
          <w:tcPr>
            <w:tcW w:w="1630" w:type="dxa"/>
            <w:vAlign w:val="center"/>
          </w:tcPr>
          <w:p w14:paraId="3BE8C031" w14:textId="58147F88" w:rsidR="0032000C" w:rsidRDefault="0032000C" w:rsidP="001F34F7">
            <w:pPr>
              <w:pStyle w:val="Standard"/>
              <w:jc w:val="center"/>
              <w:rPr>
                <w:rFonts w:ascii="Arial" w:hAnsi="Arial"/>
                <w:sz w:val="22"/>
                <w:szCs w:val="22"/>
              </w:rPr>
            </w:pPr>
            <w:r>
              <w:rPr>
                <w:rFonts w:ascii="Arial" w:hAnsi="Arial"/>
                <w:sz w:val="22"/>
                <w:szCs w:val="22"/>
              </w:rPr>
              <w:t>37 500,00</w:t>
            </w:r>
          </w:p>
        </w:tc>
      </w:tr>
      <w:tr w:rsidR="0032000C" w14:paraId="7AFEDA73" w14:textId="77777777" w:rsidTr="001F34F7">
        <w:tc>
          <w:tcPr>
            <w:tcW w:w="1629" w:type="dxa"/>
            <w:vMerge/>
            <w:vAlign w:val="center"/>
          </w:tcPr>
          <w:p w14:paraId="0E1AEAF4" w14:textId="77777777" w:rsidR="0032000C" w:rsidRPr="0086791E" w:rsidRDefault="0032000C" w:rsidP="001F34F7">
            <w:pPr>
              <w:pStyle w:val="Standard"/>
              <w:jc w:val="center"/>
              <w:rPr>
                <w:rFonts w:ascii="Arial" w:hAnsi="Arial"/>
                <w:b/>
                <w:bCs/>
                <w:sz w:val="22"/>
                <w:szCs w:val="22"/>
              </w:rPr>
            </w:pPr>
          </w:p>
        </w:tc>
        <w:tc>
          <w:tcPr>
            <w:tcW w:w="1456" w:type="dxa"/>
            <w:vAlign w:val="center"/>
          </w:tcPr>
          <w:p w14:paraId="39B45999" w14:textId="3260586A" w:rsidR="0032000C" w:rsidRDefault="0032000C" w:rsidP="001F34F7">
            <w:pPr>
              <w:pStyle w:val="Standard"/>
              <w:jc w:val="center"/>
              <w:rPr>
                <w:rFonts w:ascii="Arial" w:hAnsi="Arial"/>
                <w:sz w:val="22"/>
                <w:szCs w:val="22"/>
              </w:rPr>
            </w:pPr>
            <w:r>
              <w:rPr>
                <w:rFonts w:ascii="Arial" w:hAnsi="Arial"/>
                <w:sz w:val="22"/>
                <w:szCs w:val="22"/>
              </w:rPr>
              <w:t>30.09.</w:t>
            </w:r>
          </w:p>
        </w:tc>
        <w:tc>
          <w:tcPr>
            <w:tcW w:w="1802" w:type="dxa"/>
            <w:vAlign w:val="center"/>
          </w:tcPr>
          <w:p w14:paraId="56DE1CF2" w14:textId="700B8DE0"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22094C01" w14:textId="77777777" w:rsidR="0032000C" w:rsidRPr="0086791E" w:rsidRDefault="0032000C" w:rsidP="001F34F7">
            <w:pPr>
              <w:pStyle w:val="Standard"/>
              <w:jc w:val="center"/>
              <w:rPr>
                <w:rFonts w:ascii="Arial" w:hAnsi="Arial"/>
                <w:b/>
                <w:bCs/>
                <w:sz w:val="22"/>
                <w:szCs w:val="22"/>
              </w:rPr>
            </w:pPr>
          </w:p>
        </w:tc>
        <w:tc>
          <w:tcPr>
            <w:tcW w:w="1630" w:type="dxa"/>
            <w:vAlign w:val="center"/>
          </w:tcPr>
          <w:p w14:paraId="59B57EE7" w14:textId="44A47AF5" w:rsidR="0032000C" w:rsidRDefault="0032000C" w:rsidP="001F34F7">
            <w:pPr>
              <w:pStyle w:val="Standard"/>
              <w:jc w:val="center"/>
              <w:rPr>
                <w:rFonts w:ascii="Arial" w:hAnsi="Arial"/>
                <w:sz w:val="22"/>
                <w:szCs w:val="22"/>
              </w:rPr>
            </w:pPr>
            <w:r>
              <w:rPr>
                <w:rFonts w:ascii="Arial" w:hAnsi="Arial"/>
                <w:sz w:val="22"/>
                <w:szCs w:val="22"/>
              </w:rPr>
              <w:t>30.09.</w:t>
            </w:r>
          </w:p>
        </w:tc>
        <w:tc>
          <w:tcPr>
            <w:tcW w:w="1630" w:type="dxa"/>
            <w:vAlign w:val="center"/>
          </w:tcPr>
          <w:p w14:paraId="22D25B22" w14:textId="256D6644" w:rsidR="0032000C" w:rsidRDefault="0032000C" w:rsidP="001F34F7">
            <w:pPr>
              <w:pStyle w:val="Standard"/>
              <w:jc w:val="center"/>
              <w:rPr>
                <w:rFonts w:ascii="Arial" w:hAnsi="Arial"/>
                <w:sz w:val="22"/>
                <w:szCs w:val="22"/>
              </w:rPr>
            </w:pPr>
            <w:r>
              <w:rPr>
                <w:rFonts w:ascii="Arial" w:hAnsi="Arial"/>
                <w:sz w:val="22"/>
                <w:szCs w:val="22"/>
              </w:rPr>
              <w:t>37 500,00</w:t>
            </w:r>
          </w:p>
        </w:tc>
      </w:tr>
      <w:tr w:rsidR="0032000C" w14:paraId="45776F16" w14:textId="77777777" w:rsidTr="001F34F7">
        <w:tc>
          <w:tcPr>
            <w:tcW w:w="1629" w:type="dxa"/>
            <w:vMerge/>
            <w:vAlign w:val="center"/>
          </w:tcPr>
          <w:p w14:paraId="1E0F6956" w14:textId="77777777" w:rsidR="0032000C" w:rsidRPr="0086791E" w:rsidRDefault="0032000C" w:rsidP="001F34F7">
            <w:pPr>
              <w:pStyle w:val="Standard"/>
              <w:jc w:val="center"/>
              <w:rPr>
                <w:rFonts w:ascii="Arial" w:hAnsi="Arial"/>
                <w:b/>
                <w:bCs/>
                <w:sz w:val="22"/>
                <w:szCs w:val="22"/>
              </w:rPr>
            </w:pPr>
          </w:p>
        </w:tc>
        <w:tc>
          <w:tcPr>
            <w:tcW w:w="1456" w:type="dxa"/>
            <w:vAlign w:val="center"/>
          </w:tcPr>
          <w:p w14:paraId="5048CFF3" w14:textId="10A530D3" w:rsidR="0032000C" w:rsidRDefault="0032000C" w:rsidP="001F34F7">
            <w:pPr>
              <w:pStyle w:val="Standard"/>
              <w:jc w:val="center"/>
              <w:rPr>
                <w:rFonts w:ascii="Arial" w:hAnsi="Arial"/>
                <w:sz w:val="22"/>
                <w:szCs w:val="22"/>
              </w:rPr>
            </w:pPr>
            <w:r>
              <w:rPr>
                <w:rFonts w:ascii="Arial" w:hAnsi="Arial"/>
                <w:sz w:val="22"/>
                <w:szCs w:val="22"/>
              </w:rPr>
              <w:t>30.11.</w:t>
            </w:r>
          </w:p>
        </w:tc>
        <w:tc>
          <w:tcPr>
            <w:tcW w:w="1802" w:type="dxa"/>
            <w:vAlign w:val="center"/>
          </w:tcPr>
          <w:p w14:paraId="145E709A" w14:textId="2A8E63EA"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061276D3" w14:textId="77777777" w:rsidR="0032000C" w:rsidRPr="0086791E" w:rsidRDefault="0032000C" w:rsidP="001F34F7">
            <w:pPr>
              <w:pStyle w:val="Standard"/>
              <w:jc w:val="center"/>
              <w:rPr>
                <w:rFonts w:ascii="Arial" w:hAnsi="Arial"/>
                <w:b/>
                <w:bCs/>
                <w:sz w:val="22"/>
                <w:szCs w:val="22"/>
              </w:rPr>
            </w:pPr>
          </w:p>
        </w:tc>
        <w:tc>
          <w:tcPr>
            <w:tcW w:w="1630" w:type="dxa"/>
            <w:vAlign w:val="center"/>
          </w:tcPr>
          <w:p w14:paraId="0D653CF2" w14:textId="750DF353" w:rsidR="0032000C" w:rsidRDefault="0032000C" w:rsidP="001F34F7">
            <w:pPr>
              <w:pStyle w:val="Standard"/>
              <w:jc w:val="center"/>
              <w:rPr>
                <w:rFonts w:ascii="Arial" w:hAnsi="Arial"/>
                <w:sz w:val="22"/>
                <w:szCs w:val="22"/>
              </w:rPr>
            </w:pPr>
            <w:r>
              <w:rPr>
                <w:rFonts w:ascii="Arial" w:hAnsi="Arial"/>
                <w:sz w:val="22"/>
                <w:szCs w:val="22"/>
              </w:rPr>
              <w:t>30.11.</w:t>
            </w:r>
          </w:p>
        </w:tc>
        <w:tc>
          <w:tcPr>
            <w:tcW w:w="1630" w:type="dxa"/>
            <w:vAlign w:val="center"/>
          </w:tcPr>
          <w:p w14:paraId="7FDFBD8B" w14:textId="70F8FAB8" w:rsidR="0032000C" w:rsidRDefault="0032000C" w:rsidP="001F34F7">
            <w:pPr>
              <w:pStyle w:val="Standard"/>
              <w:jc w:val="center"/>
              <w:rPr>
                <w:rFonts w:ascii="Arial" w:hAnsi="Arial"/>
                <w:sz w:val="22"/>
                <w:szCs w:val="22"/>
              </w:rPr>
            </w:pPr>
            <w:r>
              <w:rPr>
                <w:rFonts w:ascii="Arial" w:hAnsi="Arial"/>
                <w:sz w:val="22"/>
                <w:szCs w:val="22"/>
              </w:rPr>
              <w:t>37 500,00</w:t>
            </w:r>
          </w:p>
        </w:tc>
      </w:tr>
      <w:tr w:rsidR="0032000C" w14:paraId="44170216" w14:textId="77777777" w:rsidTr="001F34F7">
        <w:tc>
          <w:tcPr>
            <w:tcW w:w="1629" w:type="dxa"/>
            <w:vMerge w:val="restart"/>
            <w:vAlign w:val="center"/>
          </w:tcPr>
          <w:p w14:paraId="11ED86EC" w14:textId="5964D003" w:rsidR="0032000C" w:rsidRPr="0086791E" w:rsidRDefault="0032000C" w:rsidP="001F34F7">
            <w:pPr>
              <w:pStyle w:val="Standard"/>
              <w:jc w:val="center"/>
              <w:rPr>
                <w:rFonts w:ascii="Arial" w:hAnsi="Arial"/>
                <w:b/>
                <w:bCs/>
                <w:sz w:val="22"/>
                <w:szCs w:val="22"/>
              </w:rPr>
            </w:pPr>
            <w:r w:rsidRPr="0086791E">
              <w:rPr>
                <w:rFonts w:ascii="Arial" w:hAnsi="Arial"/>
                <w:b/>
                <w:bCs/>
                <w:sz w:val="22"/>
                <w:szCs w:val="22"/>
              </w:rPr>
              <w:t>2026</w:t>
            </w:r>
          </w:p>
        </w:tc>
        <w:tc>
          <w:tcPr>
            <w:tcW w:w="1456" w:type="dxa"/>
            <w:vAlign w:val="center"/>
          </w:tcPr>
          <w:p w14:paraId="605DBCBC" w14:textId="414723AE" w:rsidR="0032000C" w:rsidRDefault="0032000C" w:rsidP="001F34F7">
            <w:pPr>
              <w:pStyle w:val="Standard"/>
              <w:jc w:val="center"/>
              <w:rPr>
                <w:rFonts w:ascii="Arial" w:hAnsi="Arial"/>
                <w:sz w:val="22"/>
                <w:szCs w:val="22"/>
              </w:rPr>
            </w:pPr>
            <w:r>
              <w:rPr>
                <w:rFonts w:ascii="Arial" w:hAnsi="Arial"/>
                <w:sz w:val="22"/>
                <w:szCs w:val="22"/>
              </w:rPr>
              <w:t>31.03.</w:t>
            </w:r>
          </w:p>
        </w:tc>
        <w:tc>
          <w:tcPr>
            <w:tcW w:w="1802" w:type="dxa"/>
            <w:vAlign w:val="center"/>
          </w:tcPr>
          <w:p w14:paraId="071E7090" w14:textId="04684922"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restart"/>
            <w:vAlign w:val="center"/>
          </w:tcPr>
          <w:p w14:paraId="35D0E5E2" w14:textId="7E150F2F" w:rsidR="0032000C" w:rsidRPr="0086791E" w:rsidRDefault="0032000C" w:rsidP="001F34F7">
            <w:pPr>
              <w:pStyle w:val="Standard"/>
              <w:jc w:val="center"/>
              <w:rPr>
                <w:rFonts w:ascii="Arial" w:hAnsi="Arial"/>
                <w:b/>
                <w:bCs/>
                <w:sz w:val="22"/>
                <w:szCs w:val="22"/>
              </w:rPr>
            </w:pPr>
            <w:r w:rsidRPr="0086791E">
              <w:rPr>
                <w:rFonts w:ascii="Arial" w:hAnsi="Arial"/>
                <w:b/>
                <w:bCs/>
                <w:sz w:val="22"/>
                <w:szCs w:val="22"/>
              </w:rPr>
              <w:t>2027</w:t>
            </w:r>
          </w:p>
        </w:tc>
        <w:tc>
          <w:tcPr>
            <w:tcW w:w="1630" w:type="dxa"/>
            <w:vAlign w:val="center"/>
          </w:tcPr>
          <w:p w14:paraId="2A0FD0F7" w14:textId="6655FC32" w:rsidR="0032000C" w:rsidRDefault="0032000C" w:rsidP="001F34F7">
            <w:pPr>
              <w:pStyle w:val="Standard"/>
              <w:jc w:val="center"/>
              <w:rPr>
                <w:rFonts w:ascii="Arial" w:hAnsi="Arial"/>
                <w:sz w:val="22"/>
                <w:szCs w:val="22"/>
              </w:rPr>
            </w:pPr>
            <w:r>
              <w:rPr>
                <w:rFonts w:ascii="Arial" w:hAnsi="Arial"/>
                <w:sz w:val="22"/>
                <w:szCs w:val="22"/>
              </w:rPr>
              <w:t>31.03.</w:t>
            </w:r>
          </w:p>
        </w:tc>
        <w:tc>
          <w:tcPr>
            <w:tcW w:w="1630" w:type="dxa"/>
            <w:vAlign w:val="center"/>
          </w:tcPr>
          <w:p w14:paraId="3BD0609C" w14:textId="4C7BBCED" w:rsidR="0032000C" w:rsidRDefault="0032000C" w:rsidP="001F34F7">
            <w:pPr>
              <w:pStyle w:val="Standard"/>
              <w:jc w:val="center"/>
              <w:rPr>
                <w:rFonts w:ascii="Arial" w:hAnsi="Arial"/>
                <w:sz w:val="22"/>
                <w:szCs w:val="22"/>
              </w:rPr>
            </w:pPr>
            <w:r>
              <w:rPr>
                <w:rFonts w:ascii="Arial" w:hAnsi="Arial"/>
                <w:sz w:val="22"/>
                <w:szCs w:val="22"/>
              </w:rPr>
              <w:t>37 500,00</w:t>
            </w:r>
          </w:p>
        </w:tc>
      </w:tr>
      <w:tr w:rsidR="0032000C" w14:paraId="3B02EA77" w14:textId="77777777" w:rsidTr="001F34F7">
        <w:tc>
          <w:tcPr>
            <w:tcW w:w="1629" w:type="dxa"/>
            <w:vMerge/>
            <w:vAlign w:val="center"/>
          </w:tcPr>
          <w:p w14:paraId="41B7CF6C" w14:textId="77777777" w:rsidR="0032000C" w:rsidRPr="0086791E" w:rsidRDefault="0032000C" w:rsidP="001F34F7">
            <w:pPr>
              <w:pStyle w:val="Standard"/>
              <w:jc w:val="center"/>
              <w:rPr>
                <w:rFonts w:ascii="Arial" w:hAnsi="Arial"/>
                <w:b/>
                <w:bCs/>
                <w:sz w:val="22"/>
                <w:szCs w:val="22"/>
              </w:rPr>
            </w:pPr>
          </w:p>
        </w:tc>
        <w:tc>
          <w:tcPr>
            <w:tcW w:w="1456" w:type="dxa"/>
            <w:vAlign w:val="center"/>
          </w:tcPr>
          <w:p w14:paraId="439D3C60" w14:textId="204C2CD5" w:rsidR="0032000C" w:rsidRDefault="0032000C" w:rsidP="001F34F7">
            <w:pPr>
              <w:pStyle w:val="Standard"/>
              <w:jc w:val="center"/>
              <w:rPr>
                <w:rFonts w:ascii="Arial" w:hAnsi="Arial"/>
                <w:sz w:val="22"/>
                <w:szCs w:val="22"/>
              </w:rPr>
            </w:pPr>
            <w:r>
              <w:rPr>
                <w:rFonts w:ascii="Arial" w:hAnsi="Arial"/>
                <w:sz w:val="22"/>
                <w:szCs w:val="22"/>
              </w:rPr>
              <w:t>31.05.</w:t>
            </w:r>
          </w:p>
        </w:tc>
        <w:tc>
          <w:tcPr>
            <w:tcW w:w="1802" w:type="dxa"/>
            <w:vAlign w:val="center"/>
          </w:tcPr>
          <w:p w14:paraId="0221F610" w14:textId="2FCA5207"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6BE9665A" w14:textId="77777777" w:rsidR="0032000C" w:rsidRPr="0086791E" w:rsidRDefault="0032000C" w:rsidP="001F34F7">
            <w:pPr>
              <w:pStyle w:val="Standard"/>
              <w:jc w:val="center"/>
              <w:rPr>
                <w:rFonts w:ascii="Arial" w:hAnsi="Arial"/>
                <w:b/>
                <w:bCs/>
                <w:sz w:val="22"/>
                <w:szCs w:val="22"/>
              </w:rPr>
            </w:pPr>
          </w:p>
        </w:tc>
        <w:tc>
          <w:tcPr>
            <w:tcW w:w="1630" w:type="dxa"/>
            <w:vAlign w:val="center"/>
          </w:tcPr>
          <w:p w14:paraId="740880C8" w14:textId="0BB9001B" w:rsidR="0032000C" w:rsidRDefault="0032000C" w:rsidP="001F34F7">
            <w:pPr>
              <w:pStyle w:val="Standard"/>
              <w:jc w:val="center"/>
              <w:rPr>
                <w:rFonts w:ascii="Arial" w:hAnsi="Arial"/>
                <w:sz w:val="22"/>
                <w:szCs w:val="22"/>
              </w:rPr>
            </w:pPr>
            <w:r>
              <w:rPr>
                <w:rFonts w:ascii="Arial" w:hAnsi="Arial"/>
                <w:sz w:val="22"/>
                <w:szCs w:val="22"/>
              </w:rPr>
              <w:t>31.05.</w:t>
            </w:r>
          </w:p>
        </w:tc>
        <w:tc>
          <w:tcPr>
            <w:tcW w:w="1630" w:type="dxa"/>
            <w:vAlign w:val="center"/>
          </w:tcPr>
          <w:p w14:paraId="054173C4" w14:textId="420BA059" w:rsidR="0032000C" w:rsidRDefault="0032000C" w:rsidP="001F34F7">
            <w:pPr>
              <w:pStyle w:val="Standard"/>
              <w:jc w:val="center"/>
              <w:rPr>
                <w:rFonts w:ascii="Arial" w:hAnsi="Arial"/>
                <w:sz w:val="22"/>
                <w:szCs w:val="22"/>
              </w:rPr>
            </w:pPr>
            <w:r>
              <w:rPr>
                <w:rFonts w:ascii="Arial" w:hAnsi="Arial"/>
                <w:sz w:val="22"/>
                <w:szCs w:val="22"/>
              </w:rPr>
              <w:t>37 500,00</w:t>
            </w:r>
          </w:p>
        </w:tc>
      </w:tr>
      <w:tr w:rsidR="0032000C" w14:paraId="7BB0E0D2" w14:textId="77777777" w:rsidTr="001F34F7">
        <w:tc>
          <w:tcPr>
            <w:tcW w:w="1629" w:type="dxa"/>
            <w:vMerge/>
            <w:vAlign w:val="center"/>
          </w:tcPr>
          <w:p w14:paraId="79E99CE9" w14:textId="77777777" w:rsidR="0032000C" w:rsidRPr="0086791E" w:rsidRDefault="0032000C" w:rsidP="001F34F7">
            <w:pPr>
              <w:pStyle w:val="Standard"/>
              <w:jc w:val="center"/>
              <w:rPr>
                <w:rFonts w:ascii="Arial" w:hAnsi="Arial"/>
                <w:b/>
                <w:bCs/>
                <w:sz w:val="22"/>
                <w:szCs w:val="22"/>
              </w:rPr>
            </w:pPr>
          </w:p>
        </w:tc>
        <w:tc>
          <w:tcPr>
            <w:tcW w:w="1456" w:type="dxa"/>
            <w:vAlign w:val="center"/>
          </w:tcPr>
          <w:p w14:paraId="12359401" w14:textId="05E817D2" w:rsidR="0032000C" w:rsidRDefault="0032000C" w:rsidP="001F34F7">
            <w:pPr>
              <w:pStyle w:val="Standard"/>
              <w:jc w:val="center"/>
              <w:rPr>
                <w:rFonts w:ascii="Arial" w:hAnsi="Arial"/>
                <w:sz w:val="22"/>
                <w:szCs w:val="22"/>
              </w:rPr>
            </w:pPr>
            <w:r>
              <w:rPr>
                <w:rFonts w:ascii="Arial" w:hAnsi="Arial"/>
                <w:sz w:val="22"/>
                <w:szCs w:val="22"/>
              </w:rPr>
              <w:t>30.09.</w:t>
            </w:r>
          </w:p>
        </w:tc>
        <w:tc>
          <w:tcPr>
            <w:tcW w:w="1802" w:type="dxa"/>
            <w:vAlign w:val="center"/>
          </w:tcPr>
          <w:p w14:paraId="2C7B997F" w14:textId="7FB9A49D"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1CBC5A48" w14:textId="77777777" w:rsidR="0032000C" w:rsidRPr="0086791E" w:rsidRDefault="0032000C" w:rsidP="001F34F7">
            <w:pPr>
              <w:pStyle w:val="Standard"/>
              <w:jc w:val="center"/>
              <w:rPr>
                <w:rFonts w:ascii="Arial" w:hAnsi="Arial"/>
                <w:b/>
                <w:bCs/>
                <w:sz w:val="22"/>
                <w:szCs w:val="22"/>
              </w:rPr>
            </w:pPr>
          </w:p>
        </w:tc>
        <w:tc>
          <w:tcPr>
            <w:tcW w:w="1630" w:type="dxa"/>
            <w:vAlign w:val="center"/>
          </w:tcPr>
          <w:p w14:paraId="00E03807" w14:textId="5345BB89" w:rsidR="0032000C" w:rsidRDefault="0032000C" w:rsidP="001F34F7">
            <w:pPr>
              <w:pStyle w:val="Standard"/>
              <w:jc w:val="center"/>
              <w:rPr>
                <w:rFonts w:ascii="Arial" w:hAnsi="Arial"/>
                <w:sz w:val="22"/>
                <w:szCs w:val="22"/>
              </w:rPr>
            </w:pPr>
            <w:r>
              <w:rPr>
                <w:rFonts w:ascii="Arial" w:hAnsi="Arial"/>
                <w:sz w:val="22"/>
                <w:szCs w:val="22"/>
              </w:rPr>
              <w:t>30.09.</w:t>
            </w:r>
          </w:p>
        </w:tc>
        <w:tc>
          <w:tcPr>
            <w:tcW w:w="1630" w:type="dxa"/>
            <w:vAlign w:val="center"/>
          </w:tcPr>
          <w:p w14:paraId="34D21D0A" w14:textId="53133E6A" w:rsidR="0032000C" w:rsidRDefault="0032000C" w:rsidP="001F34F7">
            <w:pPr>
              <w:pStyle w:val="Standard"/>
              <w:jc w:val="center"/>
              <w:rPr>
                <w:rFonts w:ascii="Arial" w:hAnsi="Arial"/>
                <w:sz w:val="22"/>
                <w:szCs w:val="22"/>
              </w:rPr>
            </w:pPr>
            <w:r>
              <w:rPr>
                <w:rFonts w:ascii="Arial" w:hAnsi="Arial"/>
                <w:sz w:val="22"/>
                <w:szCs w:val="22"/>
              </w:rPr>
              <w:t>37 500,00</w:t>
            </w:r>
          </w:p>
        </w:tc>
      </w:tr>
      <w:tr w:rsidR="0032000C" w14:paraId="02FABB89" w14:textId="77777777" w:rsidTr="001F34F7">
        <w:tc>
          <w:tcPr>
            <w:tcW w:w="1629" w:type="dxa"/>
            <w:vMerge/>
            <w:vAlign w:val="center"/>
          </w:tcPr>
          <w:p w14:paraId="53599205" w14:textId="77777777" w:rsidR="0032000C" w:rsidRPr="0086791E" w:rsidRDefault="0032000C" w:rsidP="001F34F7">
            <w:pPr>
              <w:pStyle w:val="Standard"/>
              <w:jc w:val="center"/>
              <w:rPr>
                <w:rFonts w:ascii="Arial" w:hAnsi="Arial"/>
                <w:b/>
                <w:bCs/>
                <w:sz w:val="22"/>
                <w:szCs w:val="22"/>
              </w:rPr>
            </w:pPr>
          </w:p>
        </w:tc>
        <w:tc>
          <w:tcPr>
            <w:tcW w:w="1456" w:type="dxa"/>
            <w:vAlign w:val="center"/>
          </w:tcPr>
          <w:p w14:paraId="2E43AA1A" w14:textId="2E9615D3" w:rsidR="0032000C" w:rsidRDefault="0032000C" w:rsidP="001F34F7">
            <w:pPr>
              <w:pStyle w:val="Standard"/>
              <w:jc w:val="center"/>
              <w:rPr>
                <w:rFonts w:ascii="Arial" w:hAnsi="Arial"/>
                <w:sz w:val="22"/>
                <w:szCs w:val="22"/>
              </w:rPr>
            </w:pPr>
            <w:r>
              <w:rPr>
                <w:rFonts w:ascii="Arial" w:hAnsi="Arial"/>
                <w:sz w:val="22"/>
                <w:szCs w:val="22"/>
              </w:rPr>
              <w:t>30.11.</w:t>
            </w:r>
          </w:p>
        </w:tc>
        <w:tc>
          <w:tcPr>
            <w:tcW w:w="1802" w:type="dxa"/>
            <w:vAlign w:val="center"/>
          </w:tcPr>
          <w:p w14:paraId="74E16A94" w14:textId="0FED2595" w:rsidR="0032000C" w:rsidRDefault="0032000C"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06C2A662" w14:textId="77777777" w:rsidR="0032000C" w:rsidRPr="0086791E" w:rsidRDefault="0032000C" w:rsidP="001F34F7">
            <w:pPr>
              <w:pStyle w:val="Standard"/>
              <w:jc w:val="center"/>
              <w:rPr>
                <w:rFonts w:ascii="Arial" w:hAnsi="Arial"/>
                <w:b/>
                <w:bCs/>
                <w:sz w:val="22"/>
                <w:szCs w:val="22"/>
              </w:rPr>
            </w:pPr>
          </w:p>
        </w:tc>
        <w:tc>
          <w:tcPr>
            <w:tcW w:w="1630" w:type="dxa"/>
            <w:vAlign w:val="center"/>
          </w:tcPr>
          <w:p w14:paraId="74759F64" w14:textId="35386BA9" w:rsidR="0032000C" w:rsidRDefault="0032000C" w:rsidP="001F34F7">
            <w:pPr>
              <w:pStyle w:val="Standard"/>
              <w:jc w:val="center"/>
              <w:rPr>
                <w:rFonts w:ascii="Arial" w:hAnsi="Arial"/>
                <w:sz w:val="22"/>
                <w:szCs w:val="22"/>
              </w:rPr>
            </w:pPr>
            <w:r>
              <w:rPr>
                <w:rFonts w:ascii="Arial" w:hAnsi="Arial"/>
                <w:sz w:val="22"/>
                <w:szCs w:val="22"/>
              </w:rPr>
              <w:t>30.11.</w:t>
            </w:r>
          </w:p>
        </w:tc>
        <w:tc>
          <w:tcPr>
            <w:tcW w:w="1630" w:type="dxa"/>
            <w:vAlign w:val="center"/>
          </w:tcPr>
          <w:p w14:paraId="5F70BC75" w14:textId="244E384F" w:rsidR="0032000C" w:rsidRDefault="0032000C" w:rsidP="001F34F7">
            <w:pPr>
              <w:pStyle w:val="Standard"/>
              <w:jc w:val="center"/>
              <w:rPr>
                <w:rFonts w:ascii="Arial" w:hAnsi="Arial"/>
                <w:sz w:val="22"/>
                <w:szCs w:val="22"/>
              </w:rPr>
            </w:pPr>
            <w:r>
              <w:rPr>
                <w:rFonts w:ascii="Arial" w:hAnsi="Arial"/>
                <w:sz w:val="22"/>
                <w:szCs w:val="22"/>
              </w:rPr>
              <w:t>37 500,00</w:t>
            </w:r>
          </w:p>
        </w:tc>
      </w:tr>
      <w:tr w:rsidR="001F34F7" w14:paraId="20188B85" w14:textId="77777777" w:rsidTr="001F34F7">
        <w:tc>
          <w:tcPr>
            <w:tcW w:w="1629" w:type="dxa"/>
            <w:vMerge w:val="restart"/>
            <w:vAlign w:val="center"/>
          </w:tcPr>
          <w:p w14:paraId="11EC3319" w14:textId="26FD8F73"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2028</w:t>
            </w:r>
          </w:p>
        </w:tc>
        <w:tc>
          <w:tcPr>
            <w:tcW w:w="1456" w:type="dxa"/>
            <w:vAlign w:val="center"/>
          </w:tcPr>
          <w:p w14:paraId="2D70EE3F"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802" w:type="dxa"/>
            <w:vAlign w:val="center"/>
          </w:tcPr>
          <w:p w14:paraId="6070A826"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restart"/>
            <w:vAlign w:val="center"/>
          </w:tcPr>
          <w:p w14:paraId="5CEF9BA9" w14:textId="678E83FB"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2029</w:t>
            </w:r>
          </w:p>
        </w:tc>
        <w:tc>
          <w:tcPr>
            <w:tcW w:w="1630" w:type="dxa"/>
            <w:vAlign w:val="center"/>
          </w:tcPr>
          <w:p w14:paraId="6F3384C6"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630" w:type="dxa"/>
            <w:vAlign w:val="center"/>
          </w:tcPr>
          <w:p w14:paraId="26798CBA"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637AAC2B" w14:textId="77777777" w:rsidTr="001F34F7">
        <w:tc>
          <w:tcPr>
            <w:tcW w:w="1629" w:type="dxa"/>
            <w:vMerge/>
            <w:vAlign w:val="center"/>
          </w:tcPr>
          <w:p w14:paraId="68AD3FE3"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5978C7BF"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802" w:type="dxa"/>
            <w:vAlign w:val="center"/>
          </w:tcPr>
          <w:p w14:paraId="0993D3E4"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07347BB8"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037AE391"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630" w:type="dxa"/>
            <w:vAlign w:val="center"/>
          </w:tcPr>
          <w:p w14:paraId="1C78DB1D"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6429038F" w14:textId="77777777" w:rsidTr="001F34F7">
        <w:tc>
          <w:tcPr>
            <w:tcW w:w="1629" w:type="dxa"/>
            <w:vMerge/>
            <w:vAlign w:val="center"/>
          </w:tcPr>
          <w:p w14:paraId="742BD625"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50C33231"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802" w:type="dxa"/>
            <w:vAlign w:val="center"/>
          </w:tcPr>
          <w:p w14:paraId="6B69593D"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43917863"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3EC4584A"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630" w:type="dxa"/>
            <w:vAlign w:val="center"/>
          </w:tcPr>
          <w:p w14:paraId="0D7BDF0F"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6C1BEDD1" w14:textId="77777777" w:rsidTr="001F34F7">
        <w:tc>
          <w:tcPr>
            <w:tcW w:w="1629" w:type="dxa"/>
            <w:vMerge/>
            <w:vAlign w:val="center"/>
          </w:tcPr>
          <w:p w14:paraId="147A7F3C"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3A6FE50F"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802" w:type="dxa"/>
            <w:vAlign w:val="center"/>
          </w:tcPr>
          <w:p w14:paraId="71B33621"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03308D59"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78AB3E75"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630" w:type="dxa"/>
            <w:vAlign w:val="center"/>
          </w:tcPr>
          <w:p w14:paraId="5C88185F"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1A6A1A4F" w14:textId="77777777" w:rsidTr="001F34F7">
        <w:tc>
          <w:tcPr>
            <w:tcW w:w="1629" w:type="dxa"/>
            <w:vMerge w:val="restart"/>
            <w:vAlign w:val="center"/>
          </w:tcPr>
          <w:p w14:paraId="067F6E0E" w14:textId="4947DE58"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2030</w:t>
            </w:r>
          </w:p>
        </w:tc>
        <w:tc>
          <w:tcPr>
            <w:tcW w:w="1456" w:type="dxa"/>
            <w:vAlign w:val="center"/>
          </w:tcPr>
          <w:p w14:paraId="61ADBDC4"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802" w:type="dxa"/>
            <w:vAlign w:val="center"/>
          </w:tcPr>
          <w:p w14:paraId="6155E842"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restart"/>
            <w:vAlign w:val="center"/>
          </w:tcPr>
          <w:p w14:paraId="37BC26EF" w14:textId="3992761C"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2031</w:t>
            </w:r>
          </w:p>
        </w:tc>
        <w:tc>
          <w:tcPr>
            <w:tcW w:w="1630" w:type="dxa"/>
            <w:vAlign w:val="center"/>
          </w:tcPr>
          <w:p w14:paraId="482E7B6F"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630" w:type="dxa"/>
            <w:vAlign w:val="center"/>
          </w:tcPr>
          <w:p w14:paraId="3A423EA5" w14:textId="06F98089" w:rsidR="001F34F7" w:rsidRDefault="001F34F7" w:rsidP="001F34F7">
            <w:pPr>
              <w:pStyle w:val="Standard"/>
              <w:jc w:val="center"/>
              <w:rPr>
                <w:rFonts w:ascii="Arial" w:hAnsi="Arial"/>
                <w:sz w:val="22"/>
                <w:szCs w:val="22"/>
              </w:rPr>
            </w:pPr>
            <w:r>
              <w:rPr>
                <w:rFonts w:ascii="Arial" w:hAnsi="Arial"/>
                <w:sz w:val="22"/>
                <w:szCs w:val="22"/>
              </w:rPr>
              <w:t>25 000,00</w:t>
            </w:r>
          </w:p>
        </w:tc>
      </w:tr>
      <w:tr w:rsidR="001F34F7" w14:paraId="189670EE" w14:textId="77777777" w:rsidTr="001F34F7">
        <w:tc>
          <w:tcPr>
            <w:tcW w:w="1629" w:type="dxa"/>
            <w:vMerge/>
            <w:vAlign w:val="center"/>
          </w:tcPr>
          <w:p w14:paraId="737FFE6C"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10505825"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802" w:type="dxa"/>
            <w:vAlign w:val="center"/>
          </w:tcPr>
          <w:p w14:paraId="75522DEC"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6CB8B68F"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054087A9"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630" w:type="dxa"/>
            <w:vAlign w:val="center"/>
          </w:tcPr>
          <w:p w14:paraId="17A10DAD" w14:textId="1118615A" w:rsidR="001F34F7" w:rsidRDefault="001F34F7" w:rsidP="001F34F7">
            <w:pPr>
              <w:pStyle w:val="Standard"/>
              <w:jc w:val="center"/>
              <w:rPr>
                <w:rFonts w:ascii="Arial" w:hAnsi="Arial"/>
                <w:sz w:val="22"/>
                <w:szCs w:val="22"/>
              </w:rPr>
            </w:pPr>
            <w:r>
              <w:rPr>
                <w:rFonts w:ascii="Arial" w:hAnsi="Arial"/>
                <w:sz w:val="22"/>
                <w:szCs w:val="22"/>
              </w:rPr>
              <w:t>25 000,00</w:t>
            </w:r>
          </w:p>
        </w:tc>
      </w:tr>
      <w:tr w:rsidR="001F34F7" w14:paraId="14A2C4DE" w14:textId="77777777" w:rsidTr="001F34F7">
        <w:tc>
          <w:tcPr>
            <w:tcW w:w="1629" w:type="dxa"/>
            <w:vMerge/>
            <w:vAlign w:val="center"/>
          </w:tcPr>
          <w:p w14:paraId="5E770E16"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1864419A"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802" w:type="dxa"/>
            <w:vAlign w:val="center"/>
          </w:tcPr>
          <w:p w14:paraId="59358217"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74CCA1B1"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6963EE5F"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630" w:type="dxa"/>
            <w:vAlign w:val="center"/>
          </w:tcPr>
          <w:p w14:paraId="39BCA215" w14:textId="6709784D" w:rsidR="001F34F7" w:rsidRDefault="001F34F7" w:rsidP="001F34F7">
            <w:pPr>
              <w:pStyle w:val="Standard"/>
              <w:jc w:val="center"/>
              <w:rPr>
                <w:rFonts w:ascii="Arial" w:hAnsi="Arial"/>
                <w:sz w:val="22"/>
                <w:szCs w:val="22"/>
              </w:rPr>
            </w:pPr>
            <w:r>
              <w:rPr>
                <w:rFonts w:ascii="Arial" w:hAnsi="Arial"/>
                <w:sz w:val="22"/>
                <w:szCs w:val="22"/>
              </w:rPr>
              <w:t>25 000,00</w:t>
            </w:r>
          </w:p>
        </w:tc>
      </w:tr>
      <w:tr w:rsidR="001F34F7" w14:paraId="1E914A66" w14:textId="77777777" w:rsidTr="001F34F7">
        <w:tc>
          <w:tcPr>
            <w:tcW w:w="1629" w:type="dxa"/>
            <w:vMerge/>
            <w:vAlign w:val="center"/>
          </w:tcPr>
          <w:p w14:paraId="436725D5"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67232428"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802" w:type="dxa"/>
            <w:vAlign w:val="center"/>
          </w:tcPr>
          <w:p w14:paraId="4A2F132F"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0AFFC732"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118989D5"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630" w:type="dxa"/>
            <w:vAlign w:val="center"/>
          </w:tcPr>
          <w:p w14:paraId="64795A7D" w14:textId="632E6BB3" w:rsidR="001F34F7" w:rsidRDefault="001F34F7" w:rsidP="001F34F7">
            <w:pPr>
              <w:pStyle w:val="Standard"/>
              <w:jc w:val="center"/>
              <w:rPr>
                <w:rFonts w:ascii="Arial" w:hAnsi="Arial"/>
                <w:sz w:val="22"/>
                <w:szCs w:val="22"/>
              </w:rPr>
            </w:pPr>
            <w:r>
              <w:rPr>
                <w:rFonts w:ascii="Arial" w:hAnsi="Arial"/>
                <w:sz w:val="22"/>
                <w:szCs w:val="22"/>
              </w:rPr>
              <w:t>25 000,00</w:t>
            </w:r>
          </w:p>
        </w:tc>
      </w:tr>
      <w:tr w:rsidR="001F34F7" w14:paraId="7BC74453" w14:textId="77777777" w:rsidTr="001F34F7">
        <w:tc>
          <w:tcPr>
            <w:tcW w:w="1629" w:type="dxa"/>
            <w:vMerge w:val="restart"/>
            <w:vAlign w:val="center"/>
          </w:tcPr>
          <w:p w14:paraId="42C9E31E" w14:textId="6195263C"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2032</w:t>
            </w:r>
          </w:p>
        </w:tc>
        <w:tc>
          <w:tcPr>
            <w:tcW w:w="1456" w:type="dxa"/>
            <w:vAlign w:val="center"/>
          </w:tcPr>
          <w:p w14:paraId="561AD2A9"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802" w:type="dxa"/>
            <w:vAlign w:val="center"/>
          </w:tcPr>
          <w:p w14:paraId="5E107249"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restart"/>
            <w:vAlign w:val="center"/>
          </w:tcPr>
          <w:p w14:paraId="37FD5301" w14:textId="70530A2E"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2033</w:t>
            </w:r>
          </w:p>
        </w:tc>
        <w:tc>
          <w:tcPr>
            <w:tcW w:w="1630" w:type="dxa"/>
            <w:vAlign w:val="center"/>
          </w:tcPr>
          <w:p w14:paraId="0C662A34"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630" w:type="dxa"/>
            <w:vAlign w:val="center"/>
          </w:tcPr>
          <w:p w14:paraId="466DC264"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27DA4C16" w14:textId="77777777" w:rsidTr="001F34F7">
        <w:tc>
          <w:tcPr>
            <w:tcW w:w="1629" w:type="dxa"/>
            <w:vMerge/>
            <w:vAlign w:val="center"/>
          </w:tcPr>
          <w:p w14:paraId="269527BA"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4321E2E9"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802" w:type="dxa"/>
            <w:vAlign w:val="center"/>
          </w:tcPr>
          <w:p w14:paraId="060AE468"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6AE92280"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0CDD7599"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630" w:type="dxa"/>
            <w:vAlign w:val="center"/>
          </w:tcPr>
          <w:p w14:paraId="26F5340B"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33D3016E" w14:textId="77777777" w:rsidTr="001F34F7">
        <w:tc>
          <w:tcPr>
            <w:tcW w:w="1629" w:type="dxa"/>
            <w:vMerge/>
            <w:vAlign w:val="center"/>
          </w:tcPr>
          <w:p w14:paraId="7CA5A368"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797ACE8E"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802" w:type="dxa"/>
            <w:vAlign w:val="center"/>
          </w:tcPr>
          <w:p w14:paraId="77530E80"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48603A83"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2EB190BA"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630" w:type="dxa"/>
            <w:vAlign w:val="center"/>
          </w:tcPr>
          <w:p w14:paraId="6D0A00F1"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2FDF9876" w14:textId="77777777" w:rsidTr="001F34F7">
        <w:tc>
          <w:tcPr>
            <w:tcW w:w="1629" w:type="dxa"/>
            <w:vMerge/>
            <w:vAlign w:val="center"/>
          </w:tcPr>
          <w:p w14:paraId="40EAB7BF" w14:textId="77777777" w:rsidR="001F34F7" w:rsidRPr="0086791E" w:rsidRDefault="001F34F7" w:rsidP="001F34F7">
            <w:pPr>
              <w:pStyle w:val="Standard"/>
              <w:jc w:val="center"/>
              <w:rPr>
                <w:rFonts w:ascii="Arial" w:hAnsi="Arial"/>
                <w:b/>
                <w:bCs/>
                <w:sz w:val="22"/>
                <w:szCs w:val="22"/>
              </w:rPr>
            </w:pPr>
          </w:p>
        </w:tc>
        <w:tc>
          <w:tcPr>
            <w:tcW w:w="1456" w:type="dxa"/>
            <w:vAlign w:val="center"/>
          </w:tcPr>
          <w:p w14:paraId="0797EB9D"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802" w:type="dxa"/>
            <w:vAlign w:val="center"/>
          </w:tcPr>
          <w:p w14:paraId="6A36959D" w14:textId="77777777" w:rsidR="001F34F7" w:rsidRDefault="001F34F7" w:rsidP="001F34F7">
            <w:pPr>
              <w:pStyle w:val="Standard"/>
              <w:jc w:val="center"/>
              <w:rPr>
                <w:rFonts w:ascii="Arial" w:hAnsi="Arial"/>
                <w:sz w:val="22"/>
                <w:szCs w:val="22"/>
              </w:rPr>
            </w:pPr>
            <w:r>
              <w:rPr>
                <w:rFonts w:ascii="Arial" w:hAnsi="Arial"/>
                <w:sz w:val="22"/>
                <w:szCs w:val="22"/>
              </w:rPr>
              <w:t>37 500,00</w:t>
            </w:r>
          </w:p>
        </w:tc>
        <w:tc>
          <w:tcPr>
            <w:tcW w:w="1630" w:type="dxa"/>
            <w:vMerge/>
            <w:vAlign w:val="center"/>
          </w:tcPr>
          <w:p w14:paraId="4B168EFC" w14:textId="77777777" w:rsidR="001F34F7" w:rsidRPr="0086791E" w:rsidRDefault="001F34F7" w:rsidP="001F34F7">
            <w:pPr>
              <w:pStyle w:val="Standard"/>
              <w:jc w:val="center"/>
              <w:rPr>
                <w:rFonts w:ascii="Arial" w:hAnsi="Arial"/>
                <w:b/>
                <w:bCs/>
                <w:sz w:val="22"/>
                <w:szCs w:val="22"/>
              </w:rPr>
            </w:pPr>
          </w:p>
        </w:tc>
        <w:tc>
          <w:tcPr>
            <w:tcW w:w="1630" w:type="dxa"/>
            <w:vAlign w:val="center"/>
          </w:tcPr>
          <w:p w14:paraId="3B78496A"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630" w:type="dxa"/>
            <w:vAlign w:val="center"/>
          </w:tcPr>
          <w:p w14:paraId="10A5489E" w14:textId="77777777" w:rsidR="001F34F7" w:rsidRDefault="001F34F7" w:rsidP="001F34F7">
            <w:pPr>
              <w:pStyle w:val="Standard"/>
              <w:jc w:val="center"/>
              <w:rPr>
                <w:rFonts w:ascii="Arial" w:hAnsi="Arial"/>
                <w:sz w:val="22"/>
                <w:szCs w:val="22"/>
              </w:rPr>
            </w:pPr>
            <w:r>
              <w:rPr>
                <w:rFonts w:ascii="Arial" w:hAnsi="Arial"/>
                <w:sz w:val="22"/>
                <w:szCs w:val="22"/>
              </w:rPr>
              <w:t>37 500,00</w:t>
            </w:r>
          </w:p>
        </w:tc>
      </w:tr>
      <w:tr w:rsidR="001F34F7" w14:paraId="0F4007CA" w14:textId="77777777" w:rsidTr="001F34F7">
        <w:tc>
          <w:tcPr>
            <w:tcW w:w="1629" w:type="dxa"/>
            <w:vMerge w:val="restart"/>
            <w:vAlign w:val="center"/>
          </w:tcPr>
          <w:p w14:paraId="2FE8B026" w14:textId="098C0486"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2034</w:t>
            </w:r>
          </w:p>
        </w:tc>
        <w:tc>
          <w:tcPr>
            <w:tcW w:w="1456" w:type="dxa"/>
            <w:vAlign w:val="center"/>
          </w:tcPr>
          <w:p w14:paraId="0CBA6E03"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802" w:type="dxa"/>
            <w:vAlign w:val="center"/>
          </w:tcPr>
          <w:p w14:paraId="671B1226" w14:textId="5422BE14" w:rsidR="001F34F7" w:rsidRDefault="001F34F7" w:rsidP="001F34F7">
            <w:pPr>
              <w:pStyle w:val="Standard"/>
              <w:jc w:val="center"/>
              <w:rPr>
                <w:rFonts w:ascii="Arial" w:hAnsi="Arial"/>
                <w:sz w:val="22"/>
                <w:szCs w:val="22"/>
              </w:rPr>
            </w:pPr>
            <w:r>
              <w:rPr>
                <w:rFonts w:ascii="Arial" w:hAnsi="Arial"/>
                <w:sz w:val="22"/>
                <w:szCs w:val="22"/>
              </w:rPr>
              <w:t>25 000,00</w:t>
            </w:r>
          </w:p>
        </w:tc>
        <w:tc>
          <w:tcPr>
            <w:tcW w:w="1630" w:type="dxa"/>
            <w:vMerge w:val="restart"/>
            <w:vAlign w:val="center"/>
          </w:tcPr>
          <w:p w14:paraId="14942A54" w14:textId="050638A5" w:rsidR="001F34F7" w:rsidRPr="0086791E" w:rsidRDefault="001F34F7" w:rsidP="001F34F7">
            <w:pPr>
              <w:pStyle w:val="Standard"/>
              <w:jc w:val="center"/>
              <w:rPr>
                <w:rFonts w:ascii="Arial" w:hAnsi="Arial"/>
                <w:b/>
                <w:bCs/>
                <w:sz w:val="22"/>
                <w:szCs w:val="22"/>
              </w:rPr>
            </w:pPr>
            <w:r w:rsidRPr="0086791E">
              <w:rPr>
                <w:rFonts w:ascii="Arial" w:hAnsi="Arial"/>
                <w:b/>
                <w:bCs/>
                <w:sz w:val="22"/>
                <w:szCs w:val="22"/>
              </w:rPr>
              <w:t>2035</w:t>
            </w:r>
          </w:p>
        </w:tc>
        <w:tc>
          <w:tcPr>
            <w:tcW w:w="1630" w:type="dxa"/>
            <w:vAlign w:val="center"/>
          </w:tcPr>
          <w:p w14:paraId="132888EC" w14:textId="77777777" w:rsidR="001F34F7" w:rsidRDefault="001F34F7" w:rsidP="001F34F7">
            <w:pPr>
              <w:pStyle w:val="Standard"/>
              <w:jc w:val="center"/>
              <w:rPr>
                <w:rFonts w:ascii="Arial" w:hAnsi="Arial"/>
                <w:sz w:val="22"/>
                <w:szCs w:val="22"/>
              </w:rPr>
            </w:pPr>
            <w:r>
              <w:rPr>
                <w:rFonts w:ascii="Arial" w:hAnsi="Arial"/>
                <w:sz w:val="22"/>
                <w:szCs w:val="22"/>
              </w:rPr>
              <w:t>31.03.</w:t>
            </w:r>
          </w:p>
        </w:tc>
        <w:tc>
          <w:tcPr>
            <w:tcW w:w="1630" w:type="dxa"/>
            <w:vAlign w:val="center"/>
          </w:tcPr>
          <w:p w14:paraId="15198640" w14:textId="41D0E3EE" w:rsidR="001F34F7" w:rsidRDefault="001F34F7" w:rsidP="001F34F7">
            <w:pPr>
              <w:pStyle w:val="Standard"/>
              <w:jc w:val="center"/>
              <w:rPr>
                <w:rFonts w:ascii="Arial" w:hAnsi="Arial"/>
                <w:sz w:val="22"/>
                <w:szCs w:val="22"/>
              </w:rPr>
            </w:pPr>
            <w:r>
              <w:rPr>
                <w:rFonts w:ascii="Arial" w:hAnsi="Arial"/>
                <w:sz w:val="22"/>
                <w:szCs w:val="22"/>
              </w:rPr>
              <w:t>25 000,00</w:t>
            </w:r>
          </w:p>
        </w:tc>
      </w:tr>
      <w:tr w:rsidR="001F34F7" w14:paraId="6E3FC034" w14:textId="77777777" w:rsidTr="001F34F7">
        <w:tc>
          <w:tcPr>
            <w:tcW w:w="1629" w:type="dxa"/>
            <w:vMerge/>
            <w:vAlign w:val="center"/>
          </w:tcPr>
          <w:p w14:paraId="26778F40" w14:textId="77777777" w:rsidR="001F34F7" w:rsidRDefault="001F34F7" w:rsidP="001F34F7">
            <w:pPr>
              <w:pStyle w:val="Standard"/>
              <w:jc w:val="center"/>
              <w:rPr>
                <w:rFonts w:ascii="Arial" w:hAnsi="Arial"/>
                <w:sz w:val="22"/>
                <w:szCs w:val="22"/>
              </w:rPr>
            </w:pPr>
          </w:p>
        </w:tc>
        <w:tc>
          <w:tcPr>
            <w:tcW w:w="1456" w:type="dxa"/>
            <w:vAlign w:val="center"/>
          </w:tcPr>
          <w:p w14:paraId="53BF4CEF"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802" w:type="dxa"/>
            <w:vAlign w:val="center"/>
          </w:tcPr>
          <w:p w14:paraId="6CF75FFD" w14:textId="43E8E5B6" w:rsidR="001F34F7" w:rsidRDefault="001F34F7" w:rsidP="001F34F7">
            <w:pPr>
              <w:pStyle w:val="Standard"/>
              <w:jc w:val="center"/>
              <w:rPr>
                <w:rFonts w:ascii="Arial" w:hAnsi="Arial"/>
                <w:sz w:val="22"/>
                <w:szCs w:val="22"/>
              </w:rPr>
            </w:pPr>
            <w:r>
              <w:rPr>
                <w:rFonts w:ascii="Arial" w:hAnsi="Arial"/>
                <w:sz w:val="22"/>
                <w:szCs w:val="22"/>
              </w:rPr>
              <w:t>25 000,00</w:t>
            </w:r>
          </w:p>
        </w:tc>
        <w:tc>
          <w:tcPr>
            <w:tcW w:w="1630" w:type="dxa"/>
            <w:vMerge/>
            <w:vAlign w:val="center"/>
          </w:tcPr>
          <w:p w14:paraId="692A4DB7" w14:textId="77777777" w:rsidR="001F34F7" w:rsidRDefault="001F34F7" w:rsidP="001F34F7">
            <w:pPr>
              <w:pStyle w:val="Standard"/>
              <w:jc w:val="center"/>
              <w:rPr>
                <w:rFonts w:ascii="Arial" w:hAnsi="Arial"/>
                <w:sz w:val="22"/>
                <w:szCs w:val="22"/>
              </w:rPr>
            </w:pPr>
          </w:p>
        </w:tc>
        <w:tc>
          <w:tcPr>
            <w:tcW w:w="1630" w:type="dxa"/>
            <w:vAlign w:val="center"/>
          </w:tcPr>
          <w:p w14:paraId="16F45966" w14:textId="77777777" w:rsidR="001F34F7" w:rsidRDefault="001F34F7" w:rsidP="001F34F7">
            <w:pPr>
              <w:pStyle w:val="Standard"/>
              <w:jc w:val="center"/>
              <w:rPr>
                <w:rFonts w:ascii="Arial" w:hAnsi="Arial"/>
                <w:sz w:val="22"/>
                <w:szCs w:val="22"/>
              </w:rPr>
            </w:pPr>
            <w:r>
              <w:rPr>
                <w:rFonts w:ascii="Arial" w:hAnsi="Arial"/>
                <w:sz w:val="22"/>
                <w:szCs w:val="22"/>
              </w:rPr>
              <w:t>31.05.</w:t>
            </w:r>
          </w:p>
        </w:tc>
        <w:tc>
          <w:tcPr>
            <w:tcW w:w="1630" w:type="dxa"/>
            <w:vAlign w:val="center"/>
          </w:tcPr>
          <w:p w14:paraId="37165175" w14:textId="6DCD4E77" w:rsidR="001F34F7" w:rsidRDefault="001F34F7" w:rsidP="001F34F7">
            <w:pPr>
              <w:pStyle w:val="Standard"/>
              <w:jc w:val="center"/>
              <w:rPr>
                <w:rFonts w:ascii="Arial" w:hAnsi="Arial"/>
                <w:sz w:val="22"/>
                <w:szCs w:val="22"/>
              </w:rPr>
            </w:pPr>
            <w:r>
              <w:rPr>
                <w:rFonts w:ascii="Arial" w:hAnsi="Arial"/>
                <w:sz w:val="22"/>
                <w:szCs w:val="22"/>
              </w:rPr>
              <w:t>25 000,00</w:t>
            </w:r>
          </w:p>
        </w:tc>
      </w:tr>
      <w:tr w:rsidR="001F34F7" w14:paraId="1FC9E53C" w14:textId="77777777" w:rsidTr="001F34F7">
        <w:tc>
          <w:tcPr>
            <w:tcW w:w="1629" w:type="dxa"/>
            <w:vMerge/>
            <w:vAlign w:val="center"/>
          </w:tcPr>
          <w:p w14:paraId="1EBD8EC4" w14:textId="77777777" w:rsidR="001F34F7" w:rsidRDefault="001F34F7" w:rsidP="001F34F7">
            <w:pPr>
              <w:pStyle w:val="Standard"/>
              <w:jc w:val="center"/>
              <w:rPr>
                <w:rFonts w:ascii="Arial" w:hAnsi="Arial"/>
                <w:sz w:val="22"/>
                <w:szCs w:val="22"/>
              </w:rPr>
            </w:pPr>
          </w:p>
        </w:tc>
        <w:tc>
          <w:tcPr>
            <w:tcW w:w="1456" w:type="dxa"/>
            <w:vAlign w:val="center"/>
          </w:tcPr>
          <w:p w14:paraId="691AC30D"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802" w:type="dxa"/>
            <w:vAlign w:val="center"/>
          </w:tcPr>
          <w:p w14:paraId="42B9BF5C" w14:textId="09DE891B" w:rsidR="001F34F7" w:rsidRDefault="001F34F7" w:rsidP="001F34F7">
            <w:pPr>
              <w:pStyle w:val="Standard"/>
              <w:jc w:val="center"/>
              <w:rPr>
                <w:rFonts w:ascii="Arial" w:hAnsi="Arial"/>
                <w:sz w:val="22"/>
                <w:szCs w:val="22"/>
              </w:rPr>
            </w:pPr>
            <w:r>
              <w:rPr>
                <w:rFonts w:ascii="Arial" w:hAnsi="Arial"/>
                <w:sz w:val="22"/>
                <w:szCs w:val="22"/>
              </w:rPr>
              <w:t>25 000,00</w:t>
            </w:r>
          </w:p>
        </w:tc>
        <w:tc>
          <w:tcPr>
            <w:tcW w:w="1630" w:type="dxa"/>
            <w:vMerge/>
            <w:vAlign w:val="center"/>
          </w:tcPr>
          <w:p w14:paraId="6AEF0D01" w14:textId="77777777" w:rsidR="001F34F7" w:rsidRDefault="001F34F7" w:rsidP="001F34F7">
            <w:pPr>
              <w:pStyle w:val="Standard"/>
              <w:jc w:val="center"/>
              <w:rPr>
                <w:rFonts w:ascii="Arial" w:hAnsi="Arial"/>
                <w:sz w:val="22"/>
                <w:szCs w:val="22"/>
              </w:rPr>
            </w:pPr>
          </w:p>
        </w:tc>
        <w:tc>
          <w:tcPr>
            <w:tcW w:w="1630" w:type="dxa"/>
            <w:vAlign w:val="center"/>
          </w:tcPr>
          <w:p w14:paraId="6FD2BE5F" w14:textId="77777777" w:rsidR="001F34F7" w:rsidRDefault="001F34F7" w:rsidP="001F34F7">
            <w:pPr>
              <w:pStyle w:val="Standard"/>
              <w:jc w:val="center"/>
              <w:rPr>
                <w:rFonts w:ascii="Arial" w:hAnsi="Arial"/>
                <w:sz w:val="22"/>
                <w:szCs w:val="22"/>
              </w:rPr>
            </w:pPr>
            <w:r>
              <w:rPr>
                <w:rFonts w:ascii="Arial" w:hAnsi="Arial"/>
                <w:sz w:val="22"/>
                <w:szCs w:val="22"/>
              </w:rPr>
              <w:t>30.09.</w:t>
            </w:r>
          </w:p>
        </w:tc>
        <w:tc>
          <w:tcPr>
            <w:tcW w:w="1630" w:type="dxa"/>
            <w:vAlign w:val="center"/>
          </w:tcPr>
          <w:p w14:paraId="02DE28A5" w14:textId="023E83F1" w:rsidR="001F34F7" w:rsidRDefault="001F34F7" w:rsidP="001F34F7">
            <w:pPr>
              <w:pStyle w:val="Standard"/>
              <w:jc w:val="center"/>
              <w:rPr>
                <w:rFonts w:ascii="Arial" w:hAnsi="Arial"/>
                <w:sz w:val="22"/>
                <w:szCs w:val="22"/>
              </w:rPr>
            </w:pPr>
            <w:r>
              <w:rPr>
                <w:rFonts w:ascii="Arial" w:hAnsi="Arial"/>
                <w:sz w:val="22"/>
                <w:szCs w:val="22"/>
              </w:rPr>
              <w:t>25 000,00</w:t>
            </w:r>
          </w:p>
        </w:tc>
      </w:tr>
      <w:tr w:rsidR="001F34F7" w14:paraId="1E25A913" w14:textId="77777777" w:rsidTr="001F34F7">
        <w:tc>
          <w:tcPr>
            <w:tcW w:w="1629" w:type="dxa"/>
            <w:vMerge/>
            <w:vAlign w:val="center"/>
          </w:tcPr>
          <w:p w14:paraId="1F6BF77B" w14:textId="77777777" w:rsidR="001F34F7" w:rsidRDefault="001F34F7" w:rsidP="001F34F7">
            <w:pPr>
              <w:pStyle w:val="Standard"/>
              <w:jc w:val="center"/>
              <w:rPr>
                <w:rFonts w:ascii="Arial" w:hAnsi="Arial"/>
                <w:sz w:val="22"/>
                <w:szCs w:val="22"/>
              </w:rPr>
            </w:pPr>
          </w:p>
        </w:tc>
        <w:tc>
          <w:tcPr>
            <w:tcW w:w="1456" w:type="dxa"/>
            <w:vAlign w:val="center"/>
          </w:tcPr>
          <w:p w14:paraId="0C01FB82"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802" w:type="dxa"/>
            <w:vAlign w:val="center"/>
          </w:tcPr>
          <w:p w14:paraId="431A6B31" w14:textId="2C466EA3" w:rsidR="001F34F7" w:rsidRDefault="001F34F7" w:rsidP="001F34F7">
            <w:pPr>
              <w:pStyle w:val="Standard"/>
              <w:jc w:val="center"/>
              <w:rPr>
                <w:rFonts w:ascii="Arial" w:hAnsi="Arial"/>
                <w:sz w:val="22"/>
                <w:szCs w:val="22"/>
              </w:rPr>
            </w:pPr>
            <w:r>
              <w:rPr>
                <w:rFonts w:ascii="Arial" w:hAnsi="Arial"/>
                <w:sz w:val="22"/>
                <w:szCs w:val="22"/>
              </w:rPr>
              <w:t>25 000,00</w:t>
            </w:r>
          </w:p>
        </w:tc>
        <w:tc>
          <w:tcPr>
            <w:tcW w:w="1630" w:type="dxa"/>
            <w:vMerge/>
            <w:vAlign w:val="center"/>
          </w:tcPr>
          <w:p w14:paraId="678EFCC8" w14:textId="77777777" w:rsidR="001F34F7" w:rsidRDefault="001F34F7" w:rsidP="001F34F7">
            <w:pPr>
              <w:pStyle w:val="Standard"/>
              <w:jc w:val="center"/>
              <w:rPr>
                <w:rFonts w:ascii="Arial" w:hAnsi="Arial"/>
                <w:sz w:val="22"/>
                <w:szCs w:val="22"/>
              </w:rPr>
            </w:pPr>
          </w:p>
        </w:tc>
        <w:tc>
          <w:tcPr>
            <w:tcW w:w="1630" w:type="dxa"/>
            <w:vAlign w:val="center"/>
          </w:tcPr>
          <w:p w14:paraId="73847785" w14:textId="77777777" w:rsidR="001F34F7" w:rsidRDefault="001F34F7" w:rsidP="001F34F7">
            <w:pPr>
              <w:pStyle w:val="Standard"/>
              <w:jc w:val="center"/>
              <w:rPr>
                <w:rFonts w:ascii="Arial" w:hAnsi="Arial"/>
                <w:sz w:val="22"/>
                <w:szCs w:val="22"/>
              </w:rPr>
            </w:pPr>
            <w:r>
              <w:rPr>
                <w:rFonts w:ascii="Arial" w:hAnsi="Arial"/>
                <w:sz w:val="22"/>
                <w:szCs w:val="22"/>
              </w:rPr>
              <w:t>30.11.</w:t>
            </w:r>
          </w:p>
        </w:tc>
        <w:tc>
          <w:tcPr>
            <w:tcW w:w="1630" w:type="dxa"/>
            <w:vAlign w:val="center"/>
          </w:tcPr>
          <w:p w14:paraId="3BEA149D" w14:textId="61F7A214" w:rsidR="001F34F7" w:rsidRDefault="001F34F7" w:rsidP="001F34F7">
            <w:pPr>
              <w:pStyle w:val="Standard"/>
              <w:jc w:val="center"/>
              <w:rPr>
                <w:rFonts w:ascii="Arial" w:hAnsi="Arial"/>
                <w:sz w:val="22"/>
                <w:szCs w:val="22"/>
              </w:rPr>
            </w:pPr>
            <w:r>
              <w:rPr>
                <w:rFonts w:ascii="Arial" w:hAnsi="Arial"/>
                <w:sz w:val="22"/>
                <w:szCs w:val="22"/>
              </w:rPr>
              <w:t>25 000,00</w:t>
            </w:r>
          </w:p>
        </w:tc>
      </w:tr>
    </w:tbl>
    <w:p w14:paraId="3F36B9D6" w14:textId="1E0B1A4F" w:rsidR="00F85D46" w:rsidRDefault="00F85D46" w:rsidP="00F85D46">
      <w:pPr>
        <w:pStyle w:val="Standard"/>
        <w:jc w:val="both"/>
        <w:rPr>
          <w:rFonts w:ascii="Arial" w:hAnsi="Arial"/>
          <w:sz w:val="22"/>
          <w:szCs w:val="22"/>
        </w:rPr>
      </w:pPr>
    </w:p>
    <w:p w14:paraId="0699FF7F" w14:textId="77777777" w:rsidR="002E2EAD" w:rsidRDefault="002E2EAD" w:rsidP="002E2EAD">
      <w:pPr>
        <w:pStyle w:val="Standard"/>
        <w:jc w:val="both"/>
        <w:rPr>
          <w:rFonts w:ascii="Arial" w:hAnsi="Arial"/>
          <w:sz w:val="22"/>
          <w:szCs w:val="22"/>
        </w:rPr>
      </w:pPr>
      <w:r>
        <w:rPr>
          <w:rFonts w:ascii="Arial" w:hAnsi="Arial"/>
          <w:sz w:val="22"/>
          <w:szCs w:val="22"/>
        </w:rPr>
        <w:t>6) Oprocentowanie kredytu będzie ustalane w oparciu o zmienną stawkę bazową WIBOR 1M                       i będzie równe przez cały okres kredytowania tej stawce bazowej powiększonej o stałą marżę banku. Ustalona wysokość stawki bazowej określana będzie na podstawie WIBOR 1M obowiązującego na dwa oficjalne dni notowań stawek WIBOR przed rozpoczęciem kolejnego okresu odsetkowego i będzie obowiązywała przez okres 1 miesiąca.</w:t>
      </w:r>
    </w:p>
    <w:p w14:paraId="5CEB6C19" w14:textId="77777777" w:rsidR="002E2EAD" w:rsidRDefault="002E2EAD" w:rsidP="002E2EAD">
      <w:pPr>
        <w:pStyle w:val="Standard"/>
        <w:jc w:val="both"/>
        <w:rPr>
          <w:rFonts w:ascii="Arial" w:hAnsi="Arial"/>
          <w:sz w:val="22"/>
          <w:szCs w:val="22"/>
        </w:rPr>
      </w:pPr>
      <w:r>
        <w:rPr>
          <w:rFonts w:ascii="Arial" w:hAnsi="Arial"/>
          <w:sz w:val="22"/>
          <w:szCs w:val="22"/>
        </w:rPr>
        <w:t>7) W skład marży banku wchodzą wszelki opłaty, prowizje, odsetki i inne świadczenia bankowe.</w:t>
      </w:r>
    </w:p>
    <w:p w14:paraId="4E9EE76E" w14:textId="1776BF43" w:rsidR="002E2EAD" w:rsidRDefault="002E2EAD" w:rsidP="002E2EAD">
      <w:pPr>
        <w:pStyle w:val="Standard"/>
        <w:jc w:val="both"/>
        <w:rPr>
          <w:rFonts w:ascii="Arial" w:hAnsi="Arial"/>
          <w:sz w:val="22"/>
          <w:szCs w:val="22"/>
        </w:rPr>
      </w:pPr>
      <w:r>
        <w:rPr>
          <w:rFonts w:ascii="Arial" w:hAnsi="Arial"/>
          <w:sz w:val="22"/>
          <w:szCs w:val="22"/>
        </w:rPr>
        <w:t xml:space="preserve">8) Zabezpieczeniem spłaty kredytu </w:t>
      </w:r>
      <w:r w:rsidR="006E53B6" w:rsidRPr="006E53B6">
        <w:rPr>
          <w:rFonts w:ascii="Arial" w:hAnsi="Arial"/>
          <w:sz w:val="22"/>
          <w:szCs w:val="22"/>
        </w:rPr>
        <w:t>deklaracja wystawcy weksla in blanco podpisana przez Burmistrza Miasta i Gminy Młynary z kontrasygnatą Skarbnika</w:t>
      </w:r>
    </w:p>
    <w:p w14:paraId="41213377" w14:textId="77777777" w:rsidR="002E2EAD" w:rsidRDefault="002E2EAD" w:rsidP="002E2EAD">
      <w:pPr>
        <w:pStyle w:val="Standard"/>
        <w:rPr>
          <w:rFonts w:ascii="Arial" w:hAnsi="Arial"/>
          <w:sz w:val="22"/>
          <w:szCs w:val="22"/>
        </w:rPr>
      </w:pPr>
      <w:r>
        <w:rPr>
          <w:rFonts w:ascii="Arial" w:hAnsi="Arial"/>
          <w:sz w:val="22"/>
          <w:szCs w:val="22"/>
        </w:rPr>
        <w:t>9) Zamawiający nie będzie ponosił żądnych opłat z tytułu:</w:t>
      </w:r>
    </w:p>
    <w:p w14:paraId="31C0212A" w14:textId="77777777" w:rsidR="002E2EAD" w:rsidRDefault="002E2EAD" w:rsidP="002E2EAD">
      <w:pPr>
        <w:pStyle w:val="Standard"/>
        <w:rPr>
          <w:rFonts w:ascii="Arial" w:hAnsi="Arial"/>
          <w:sz w:val="22"/>
          <w:szCs w:val="22"/>
        </w:rPr>
      </w:pPr>
      <w:r>
        <w:rPr>
          <w:rFonts w:ascii="Arial" w:hAnsi="Arial"/>
          <w:sz w:val="22"/>
          <w:szCs w:val="22"/>
        </w:rPr>
        <w:tab/>
        <w:t>a) niewykorzystania całości kredytu,</w:t>
      </w:r>
    </w:p>
    <w:p w14:paraId="32C5264B" w14:textId="77777777" w:rsidR="002E2EAD" w:rsidRDefault="002E2EAD" w:rsidP="002E2EAD">
      <w:pPr>
        <w:pStyle w:val="Standard"/>
        <w:rPr>
          <w:rFonts w:ascii="Arial" w:hAnsi="Arial"/>
          <w:sz w:val="22"/>
          <w:szCs w:val="22"/>
        </w:rPr>
      </w:pPr>
      <w:r>
        <w:rPr>
          <w:rFonts w:ascii="Arial" w:hAnsi="Arial"/>
          <w:sz w:val="22"/>
          <w:szCs w:val="22"/>
        </w:rPr>
        <w:tab/>
        <w:t>b) zmiany harmonogramu spłat kredytu w zakresie kwot i terminów,</w:t>
      </w:r>
    </w:p>
    <w:p w14:paraId="505AE383" w14:textId="77777777" w:rsidR="002E2EAD" w:rsidRDefault="002E2EAD" w:rsidP="002E2EAD">
      <w:pPr>
        <w:pStyle w:val="Standard"/>
        <w:rPr>
          <w:rFonts w:ascii="Arial" w:hAnsi="Arial"/>
          <w:sz w:val="22"/>
          <w:szCs w:val="22"/>
        </w:rPr>
      </w:pPr>
      <w:r>
        <w:rPr>
          <w:rFonts w:ascii="Arial" w:hAnsi="Arial"/>
          <w:sz w:val="22"/>
          <w:szCs w:val="22"/>
        </w:rPr>
        <w:tab/>
        <w:t>c) wcześniejszej spłaty rat kredytu.</w:t>
      </w:r>
    </w:p>
    <w:p w14:paraId="49D6F161" w14:textId="77777777" w:rsidR="002E2EAD" w:rsidRDefault="002E2EAD" w:rsidP="002E2EAD">
      <w:pPr>
        <w:pStyle w:val="Standard"/>
        <w:jc w:val="both"/>
        <w:rPr>
          <w:rFonts w:ascii="Arial" w:hAnsi="Arial"/>
          <w:sz w:val="22"/>
          <w:szCs w:val="22"/>
        </w:rPr>
      </w:pPr>
      <w:r>
        <w:rPr>
          <w:rFonts w:ascii="Arial" w:hAnsi="Arial"/>
          <w:sz w:val="22"/>
          <w:szCs w:val="22"/>
        </w:rPr>
        <w:t>10) Wszelkie rozliczenia pomiędzy Zamawiającym a Wykonawcą będą prowadzone w walucie polskiej (PLN).</w:t>
      </w:r>
    </w:p>
    <w:p w14:paraId="55F6F971" w14:textId="77777777" w:rsidR="002E2EAD" w:rsidRDefault="002E2EAD" w:rsidP="002E2EAD">
      <w:pPr>
        <w:pStyle w:val="Standard"/>
        <w:rPr>
          <w:rFonts w:ascii="Arial" w:hAnsi="Arial"/>
          <w:sz w:val="22"/>
          <w:szCs w:val="22"/>
        </w:rPr>
      </w:pPr>
      <w:r>
        <w:rPr>
          <w:rFonts w:ascii="Arial" w:hAnsi="Arial"/>
          <w:sz w:val="22"/>
          <w:szCs w:val="22"/>
        </w:rPr>
        <w:t>11) Do formuły naliczenia odsetek należy przyjąć rzeczywistą liczbę dni w roku.</w:t>
      </w:r>
    </w:p>
    <w:p w14:paraId="7ECC50C5" w14:textId="77777777" w:rsidR="002E2EAD" w:rsidRDefault="002E2EAD" w:rsidP="002E2EAD">
      <w:pPr>
        <w:pStyle w:val="Standard"/>
        <w:rPr>
          <w:rFonts w:ascii="Arial" w:hAnsi="Arial"/>
          <w:sz w:val="22"/>
          <w:szCs w:val="22"/>
        </w:rPr>
      </w:pPr>
      <w:r>
        <w:rPr>
          <w:rFonts w:ascii="Arial" w:hAnsi="Arial"/>
          <w:sz w:val="22"/>
          <w:szCs w:val="22"/>
        </w:rPr>
        <w:t>12) Wykonawca nie będzie pobierał żadnej prowizji przygotowawczej.</w:t>
      </w:r>
    </w:p>
    <w:p w14:paraId="44774410" w14:textId="1E0AB991" w:rsidR="00F85D46" w:rsidRDefault="002E2EAD" w:rsidP="002E2EAD">
      <w:pPr>
        <w:pStyle w:val="Standard"/>
        <w:shd w:val="clear" w:color="auto" w:fill="FFFFFF"/>
        <w:autoSpaceDE w:val="0"/>
        <w:jc w:val="both"/>
        <w:rPr>
          <w:rFonts w:ascii="Arial" w:hAnsi="Arial" w:cs="Arial"/>
          <w:color w:val="000000"/>
        </w:rPr>
      </w:pPr>
      <w:r>
        <w:rPr>
          <w:rFonts w:ascii="Arial" w:eastAsia="Arial" w:hAnsi="Arial" w:cs="Arial"/>
          <w:sz w:val="22"/>
          <w:szCs w:val="22"/>
        </w:rPr>
        <w:t>13) Wykonawca nie będzie pobierał żadnych innych opłat związanych z realizacją umowy                              o udzielenie kredytu.</w:t>
      </w:r>
    </w:p>
    <w:p w14:paraId="7F8C2230" w14:textId="01FD5700" w:rsidR="00EB3D65" w:rsidRPr="00A25178" w:rsidRDefault="00451FC3" w:rsidP="002E2EAD">
      <w:pPr>
        <w:pStyle w:val="Default"/>
        <w:jc w:val="both"/>
        <w:rPr>
          <w:rFonts w:ascii="Arial" w:eastAsia="Calibri" w:hAnsi="Arial" w:cs="Calibri"/>
          <w:sz w:val="22"/>
          <w:szCs w:val="22"/>
        </w:rPr>
      </w:pPr>
      <w:r>
        <w:rPr>
          <w:rFonts w:ascii="Arial" w:eastAsia="Calibri" w:hAnsi="Arial" w:cs="Calibri"/>
          <w:sz w:val="22"/>
          <w:szCs w:val="22"/>
        </w:rPr>
        <w:t>1</w:t>
      </w:r>
      <w:r w:rsidR="002E2EAD">
        <w:rPr>
          <w:rFonts w:ascii="Arial" w:eastAsia="Calibri" w:hAnsi="Arial" w:cs="Calibri"/>
          <w:sz w:val="22"/>
          <w:szCs w:val="22"/>
        </w:rPr>
        <w:t>4</w:t>
      </w:r>
      <w:r w:rsidRPr="00A25178">
        <w:rPr>
          <w:rFonts w:ascii="Arial" w:eastAsia="Calibri" w:hAnsi="Arial" w:cs="Calibri"/>
          <w:sz w:val="22"/>
          <w:szCs w:val="22"/>
        </w:rPr>
        <w:t xml:space="preserve">. </w:t>
      </w:r>
      <w:r w:rsidR="00EB3D65" w:rsidRPr="00A25178">
        <w:rPr>
          <w:rFonts w:ascii="Arial" w:hAnsi="Arial" w:cs="Arial"/>
          <w:bCs/>
          <w:sz w:val="22"/>
          <w:szCs w:val="22"/>
        </w:rPr>
        <w:t>Zadanie winno być realizowane w oparciu o zakres wynikający z:</w:t>
      </w:r>
    </w:p>
    <w:p w14:paraId="3E087995" w14:textId="77777777" w:rsidR="00EB3D65" w:rsidRPr="00A25178" w:rsidRDefault="00EB3D65" w:rsidP="002E2EAD">
      <w:pPr>
        <w:pStyle w:val="Bezodstpw"/>
        <w:widowControl w:val="0"/>
        <w:numPr>
          <w:ilvl w:val="0"/>
          <w:numId w:val="14"/>
        </w:numPr>
        <w:suppressAutoHyphens/>
        <w:jc w:val="both"/>
        <w:rPr>
          <w:rFonts w:cs="Arial"/>
          <w:sz w:val="22"/>
        </w:rPr>
      </w:pPr>
      <w:r w:rsidRPr="00A25178">
        <w:rPr>
          <w:rFonts w:cs="Arial"/>
          <w:sz w:val="22"/>
        </w:rPr>
        <w:t>Specyfikacji Warunków Zamówienia,</w:t>
      </w:r>
    </w:p>
    <w:p w14:paraId="05E990BD" w14:textId="77777777" w:rsidR="00451FC3" w:rsidRPr="00A25178" w:rsidRDefault="00EB3D65" w:rsidP="002E2EAD">
      <w:pPr>
        <w:pStyle w:val="Bezodstpw"/>
        <w:widowControl w:val="0"/>
        <w:numPr>
          <w:ilvl w:val="0"/>
          <w:numId w:val="14"/>
        </w:numPr>
        <w:suppressAutoHyphens/>
        <w:jc w:val="both"/>
        <w:rPr>
          <w:rFonts w:eastAsia="Times New Roman" w:cs="Arial-BoldMT"/>
          <w:iCs/>
          <w:color w:val="000000"/>
          <w:sz w:val="22"/>
        </w:rPr>
      </w:pPr>
      <w:r w:rsidRPr="00A25178">
        <w:rPr>
          <w:rFonts w:cs="Arial"/>
          <w:bCs/>
          <w:sz w:val="22"/>
        </w:rPr>
        <w:t>Oferty Wykonawcy.</w:t>
      </w:r>
    </w:p>
    <w:p w14:paraId="1D7C66A3" w14:textId="77777777" w:rsidR="00A25178" w:rsidRDefault="00A25178" w:rsidP="002E2EAD">
      <w:pPr>
        <w:pStyle w:val="Bezodstpw"/>
        <w:widowControl w:val="0"/>
        <w:suppressAutoHyphens/>
        <w:ind w:left="0"/>
        <w:jc w:val="both"/>
        <w:rPr>
          <w:rFonts w:eastAsia="Arial" w:cs="Arial"/>
          <w:bCs/>
          <w:color w:val="000000"/>
        </w:rPr>
      </w:pPr>
    </w:p>
    <w:p w14:paraId="1B88E96C" w14:textId="35DDEA90" w:rsidR="00EB3D65" w:rsidRPr="00451FC3" w:rsidRDefault="00451FC3" w:rsidP="002E2EAD">
      <w:pPr>
        <w:pStyle w:val="Bezodstpw"/>
        <w:widowControl w:val="0"/>
        <w:suppressAutoHyphens/>
        <w:ind w:left="0"/>
        <w:jc w:val="both"/>
        <w:rPr>
          <w:rFonts w:eastAsia="Times New Roman" w:cs="Arial-BoldMT"/>
          <w:iCs/>
          <w:color w:val="000000"/>
          <w:highlight w:val="yellow"/>
        </w:rPr>
      </w:pPr>
      <w:r>
        <w:rPr>
          <w:rFonts w:eastAsia="Arial" w:cs="Arial"/>
          <w:bCs/>
          <w:color w:val="000000"/>
        </w:rPr>
        <w:lastRenderedPageBreak/>
        <w:t>1</w:t>
      </w:r>
      <w:r w:rsidR="002E2EAD">
        <w:rPr>
          <w:rFonts w:eastAsia="Arial" w:cs="Arial"/>
          <w:bCs/>
          <w:color w:val="000000"/>
        </w:rPr>
        <w:t>5</w:t>
      </w:r>
      <w:r>
        <w:rPr>
          <w:rFonts w:eastAsia="Arial" w:cs="Arial"/>
          <w:bCs/>
          <w:color w:val="000000"/>
        </w:rPr>
        <w:t xml:space="preserve">. </w:t>
      </w:r>
      <w:r w:rsidR="00EB3D65" w:rsidRPr="00451FC3">
        <w:rPr>
          <w:rFonts w:eastAsia="Arial" w:cs="Arial"/>
          <w:bCs/>
          <w:color w:val="000000"/>
        </w:rPr>
        <w:t>Kod CPV:</w:t>
      </w:r>
    </w:p>
    <w:p w14:paraId="62A83FCE" w14:textId="2051BD7C" w:rsidR="002E2EAD" w:rsidRDefault="002E2EAD" w:rsidP="002E2EAD">
      <w:pPr>
        <w:pStyle w:val="Standard"/>
        <w:autoSpaceDE w:val="0"/>
        <w:jc w:val="both"/>
      </w:pPr>
      <w:r>
        <w:rPr>
          <w:rFonts w:ascii="Arial" w:eastAsia="ArialMT, Arial" w:hAnsi="Arial" w:cs="ArialMT, Arial"/>
          <w:b/>
          <w:bCs/>
          <w:color w:val="000000"/>
          <w:sz w:val="22"/>
          <w:szCs w:val="22"/>
          <w:shd w:val="clear" w:color="auto" w:fill="FFFFFF"/>
        </w:rPr>
        <w:t xml:space="preserve">66.11.30.00 – 5 </w:t>
      </w:r>
      <w:r>
        <w:rPr>
          <w:rFonts w:ascii="Arial" w:eastAsia="ArialMT, Arial" w:hAnsi="Arial" w:cs="ArialMT, Arial"/>
          <w:color w:val="000000"/>
          <w:sz w:val="22"/>
          <w:szCs w:val="22"/>
          <w:shd w:val="clear" w:color="auto" w:fill="FFFFFF"/>
        </w:rPr>
        <w:t>(Usługi udzielania kredytu)</w:t>
      </w:r>
    </w:p>
    <w:p w14:paraId="556FB80F" w14:textId="77777777" w:rsidR="003C7BDB" w:rsidRPr="00414F4F" w:rsidRDefault="008E1287" w:rsidP="00A672A1">
      <w:pPr>
        <w:spacing w:before="120" w:after="0" w:line="240" w:lineRule="auto"/>
        <w:jc w:val="both"/>
        <w:rPr>
          <w:rFonts w:ascii="Arial" w:hAnsi="Arial" w:cs="Arial"/>
          <w:b/>
          <w:sz w:val="24"/>
          <w:szCs w:val="24"/>
        </w:rPr>
      </w:pPr>
      <w:r w:rsidRPr="00451FC3">
        <w:rPr>
          <w:rFonts w:ascii="Arial" w:hAnsi="Arial" w:cs="Arial"/>
          <w:b/>
          <w:sz w:val="24"/>
          <w:szCs w:val="24"/>
          <w:highlight w:val="lightGray"/>
        </w:rPr>
        <w:t>VI</w:t>
      </w:r>
      <w:r w:rsidR="003C7BDB" w:rsidRPr="00451FC3">
        <w:rPr>
          <w:rFonts w:ascii="Arial" w:hAnsi="Arial" w:cs="Arial"/>
          <w:b/>
          <w:sz w:val="24"/>
          <w:szCs w:val="24"/>
          <w:highlight w:val="lightGray"/>
        </w:rPr>
        <w:t>. Informacja o warunkach udziału w postępowaniu</w:t>
      </w:r>
    </w:p>
    <w:p w14:paraId="39F502D2" w14:textId="77777777" w:rsidR="003C7BDB" w:rsidRPr="00730B89" w:rsidRDefault="003C7BDB" w:rsidP="00A672A1">
      <w:pPr>
        <w:spacing w:before="120" w:after="0" w:line="240" w:lineRule="auto"/>
        <w:jc w:val="both"/>
        <w:rPr>
          <w:rFonts w:ascii="Arial" w:hAnsi="Arial" w:cs="Arial"/>
        </w:rPr>
      </w:pPr>
      <w:r w:rsidRPr="00730B89">
        <w:rPr>
          <w:rFonts w:ascii="Arial" w:hAnsi="Arial" w:cs="Arial"/>
        </w:rPr>
        <w:t xml:space="preserve">1. Na podstawie art. 112 ustawy </w:t>
      </w:r>
      <w:proofErr w:type="spellStart"/>
      <w:r w:rsidRPr="00730B89">
        <w:rPr>
          <w:rFonts w:ascii="Arial" w:hAnsi="Arial" w:cs="Arial"/>
        </w:rPr>
        <w:t>Pzp</w:t>
      </w:r>
      <w:proofErr w:type="spellEnd"/>
      <w:r w:rsidRPr="00730B89">
        <w:rPr>
          <w:rFonts w:ascii="Arial" w:hAnsi="Arial" w:cs="Arial"/>
        </w:rPr>
        <w:t>, Zamawiający określa warunki udziału</w:t>
      </w:r>
      <w:r w:rsidR="00BF16EA" w:rsidRPr="00730B89">
        <w:rPr>
          <w:rFonts w:ascii="Arial" w:hAnsi="Arial" w:cs="Arial"/>
        </w:rPr>
        <w:br/>
      </w:r>
      <w:r w:rsidRPr="00730B89">
        <w:rPr>
          <w:rFonts w:ascii="Arial" w:hAnsi="Arial" w:cs="Arial"/>
        </w:rPr>
        <w:t>w postępowaniu dotyczące:</w:t>
      </w:r>
    </w:p>
    <w:p w14:paraId="077A174C" w14:textId="77777777" w:rsidR="003C7BDB" w:rsidRPr="00730B89" w:rsidRDefault="003C7BDB" w:rsidP="00A672A1">
      <w:pPr>
        <w:spacing w:before="120" w:after="0" w:line="240" w:lineRule="auto"/>
        <w:jc w:val="both"/>
        <w:rPr>
          <w:rFonts w:ascii="Arial" w:hAnsi="Arial" w:cs="Arial"/>
          <w:u w:val="single"/>
        </w:rPr>
      </w:pPr>
      <w:r w:rsidRPr="00730B89">
        <w:rPr>
          <w:rFonts w:ascii="Arial" w:hAnsi="Arial" w:cs="Arial"/>
        </w:rPr>
        <w:t>1) Zdolności do występowania w obrocie gospodarczym</w:t>
      </w:r>
      <w:r w:rsidR="00BC059B" w:rsidRPr="00730B89">
        <w:rPr>
          <w:rFonts w:ascii="Arial" w:hAnsi="Arial" w:cs="Arial"/>
        </w:rPr>
        <w:t xml:space="preserve"> - </w:t>
      </w:r>
      <w:r w:rsidRPr="00730B89">
        <w:rPr>
          <w:rFonts w:ascii="Arial" w:hAnsi="Arial" w:cs="Arial"/>
          <w:u w:val="single"/>
        </w:rPr>
        <w:t>Zamawiający nie stawia warunku w tym zakresie</w:t>
      </w:r>
    </w:p>
    <w:p w14:paraId="53B168EE" w14:textId="4814BC8C" w:rsidR="002E2EAD" w:rsidRDefault="003C7BDB" w:rsidP="00236484">
      <w:pPr>
        <w:pStyle w:val="Standard"/>
        <w:autoSpaceDE w:val="0"/>
        <w:jc w:val="both"/>
      </w:pPr>
      <w:r w:rsidRPr="00730B89">
        <w:rPr>
          <w:rFonts w:ascii="Arial" w:hAnsi="Arial" w:cs="Arial"/>
        </w:rPr>
        <w:t>2</w:t>
      </w:r>
      <w:r w:rsidRPr="007605F5">
        <w:rPr>
          <w:rFonts w:ascii="Arial" w:hAnsi="Arial" w:cs="Arial"/>
          <w:sz w:val="22"/>
          <w:szCs w:val="22"/>
        </w:rPr>
        <w:t>) Uprawnień do prowadzenia określonej działalności gospodarczej lub zawodowej, o ile wynika to z odrębnych przepisów</w:t>
      </w:r>
      <w:r w:rsidR="00BC059B" w:rsidRPr="007605F5">
        <w:rPr>
          <w:rFonts w:ascii="Arial" w:hAnsi="Arial" w:cs="Arial"/>
          <w:sz w:val="22"/>
          <w:szCs w:val="22"/>
        </w:rPr>
        <w:t xml:space="preserve"> - </w:t>
      </w:r>
      <w:r w:rsidR="007605F5" w:rsidRPr="007605F5">
        <w:rPr>
          <w:rFonts w:ascii="Arial" w:eastAsia="Calibri" w:hAnsi="Arial" w:cs="Calibri"/>
          <w:sz w:val="22"/>
          <w:szCs w:val="22"/>
        </w:rPr>
        <w:t xml:space="preserve">Zamawiający uzna ten warunek za spełniony, jeżeli Wykonawca wykaże, </w:t>
      </w:r>
      <w:r w:rsidR="002E2EAD">
        <w:rPr>
          <w:rFonts w:ascii="Arial" w:hAnsi="Arial" w:cs="Arial"/>
          <w:color w:val="000000"/>
          <w:sz w:val="22"/>
          <w:szCs w:val="22"/>
          <w:shd w:val="clear" w:color="auto" w:fill="FFFFFF"/>
        </w:rPr>
        <w:t xml:space="preserve">posiadają zezwolenie </w:t>
      </w:r>
      <w:r w:rsidR="002E2EAD">
        <w:rPr>
          <w:rFonts w:ascii="Arial" w:eastAsia="Times New Roman" w:hAnsi="Arial" w:cs="Arial"/>
          <w:color w:val="000000"/>
          <w:sz w:val="22"/>
          <w:szCs w:val="22"/>
          <w:shd w:val="clear" w:color="auto" w:fill="FFFFFF"/>
        </w:rPr>
        <w:t>na prowadzenie działalno</w:t>
      </w:r>
      <w:r w:rsidR="002E2EAD">
        <w:rPr>
          <w:rFonts w:ascii="Arial" w:eastAsia="TimesNewRoman" w:hAnsi="Arial" w:cs="Arial"/>
          <w:color w:val="000000"/>
          <w:sz w:val="22"/>
          <w:szCs w:val="22"/>
          <w:shd w:val="clear" w:color="auto" w:fill="FFFFFF"/>
        </w:rPr>
        <w:t>ś</w:t>
      </w:r>
      <w:r w:rsidR="002E2EAD">
        <w:rPr>
          <w:rFonts w:ascii="Arial" w:eastAsia="Times New Roman" w:hAnsi="Arial" w:cs="Arial"/>
          <w:color w:val="000000"/>
          <w:sz w:val="22"/>
          <w:szCs w:val="22"/>
          <w:shd w:val="clear" w:color="auto" w:fill="FFFFFF"/>
        </w:rPr>
        <w:t>ci bankowej na terenie Rzeczypospolitej Polskiej, a tak</w:t>
      </w:r>
      <w:r w:rsidR="002E2EAD">
        <w:rPr>
          <w:rFonts w:ascii="Arial" w:eastAsia="TimesNewRoman" w:hAnsi="Arial" w:cs="Arial"/>
          <w:color w:val="000000"/>
          <w:sz w:val="22"/>
          <w:szCs w:val="22"/>
          <w:shd w:val="clear" w:color="auto" w:fill="FFFFFF"/>
        </w:rPr>
        <w:t>ż</w:t>
      </w:r>
      <w:r w:rsidR="002E2EAD">
        <w:rPr>
          <w:rFonts w:ascii="Arial" w:eastAsia="Times New Roman" w:hAnsi="Arial" w:cs="Arial"/>
          <w:color w:val="000000"/>
          <w:sz w:val="22"/>
          <w:szCs w:val="22"/>
          <w:shd w:val="clear" w:color="auto" w:fill="FFFFFF"/>
        </w:rPr>
        <w:t>e na realizacj</w:t>
      </w:r>
      <w:r w:rsidR="002E2EAD">
        <w:rPr>
          <w:rFonts w:ascii="Arial" w:eastAsia="TimesNewRoman" w:hAnsi="Arial" w:cs="Arial"/>
          <w:color w:val="000000"/>
          <w:sz w:val="22"/>
          <w:szCs w:val="22"/>
          <w:shd w:val="clear" w:color="auto" w:fill="FFFFFF"/>
        </w:rPr>
        <w:t xml:space="preserve">ę </w:t>
      </w:r>
      <w:r w:rsidR="002E2EAD">
        <w:rPr>
          <w:rFonts w:ascii="Arial" w:eastAsia="Times New Roman" w:hAnsi="Arial" w:cs="Arial"/>
          <w:color w:val="000000"/>
          <w:sz w:val="22"/>
          <w:szCs w:val="22"/>
          <w:shd w:val="clear" w:color="auto" w:fill="FFFFFF"/>
        </w:rPr>
        <w:t>usług obj</w:t>
      </w:r>
      <w:r w:rsidR="002E2EAD">
        <w:rPr>
          <w:rFonts w:ascii="Arial" w:eastAsia="TimesNewRoman" w:hAnsi="Arial" w:cs="Arial"/>
          <w:color w:val="000000"/>
          <w:sz w:val="22"/>
          <w:szCs w:val="22"/>
          <w:shd w:val="clear" w:color="auto" w:fill="FFFFFF"/>
        </w:rPr>
        <w:t>ę</w:t>
      </w:r>
      <w:r w:rsidR="002E2EAD">
        <w:rPr>
          <w:rFonts w:ascii="Arial" w:eastAsia="Times New Roman" w:hAnsi="Arial" w:cs="Arial"/>
          <w:color w:val="000000"/>
          <w:sz w:val="22"/>
          <w:szCs w:val="22"/>
          <w:shd w:val="clear" w:color="auto" w:fill="FFFFFF"/>
        </w:rPr>
        <w:t>tych przedmiotem zamówienia, zgodnie z przepisami ustawy z dnia 29 sierpnia 1997 r. ustawy Prawo bankowe (</w:t>
      </w:r>
      <w:proofErr w:type="spellStart"/>
      <w:r w:rsidR="002E2EAD">
        <w:rPr>
          <w:rFonts w:ascii="Arial" w:eastAsia="Times New Roman" w:hAnsi="Arial" w:cs="Arial"/>
          <w:color w:val="000000"/>
          <w:sz w:val="22"/>
          <w:szCs w:val="22"/>
          <w:shd w:val="clear" w:color="auto" w:fill="FFFFFF"/>
        </w:rPr>
        <w:t>t.j</w:t>
      </w:r>
      <w:proofErr w:type="spellEnd"/>
      <w:r w:rsidR="002E2EAD">
        <w:rPr>
          <w:rFonts w:ascii="Arial" w:eastAsia="Times New Roman" w:hAnsi="Arial" w:cs="Arial"/>
          <w:color w:val="000000"/>
          <w:sz w:val="22"/>
          <w:szCs w:val="22"/>
          <w:shd w:val="clear" w:color="auto" w:fill="FFFFFF"/>
        </w:rPr>
        <w:t xml:space="preserve">. Dz. U. z 2020 r, poz. 1896 z </w:t>
      </w:r>
      <w:proofErr w:type="spellStart"/>
      <w:r w:rsidR="002E2EAD">
        <w:rPr>
          <w:rFonts w:ascii="Arial" w:eastAsia="Times New Roman" w:hAnsi="Arial" w:cs="Arial"/>
          <w:color w:val="000000"/>
          <w:sz w:val="22"/>
          <w:szCs w:val="22"/>
          <w:shd w:val="clear" w:color="auto" w:fill="FFFFFF"/>
        </w:rPr>
        <w:t>późn</w:t>
      </w:r>
      <w:proofErr w:type="spellEnd"/>
      <w:r w:rsidR="002E2EAD">
        <w:rPr>
          <w:rFonts w:ascii="Arial" w:eastAsia="Times New Roman" w:hAnsi="Arial" w:cs="Arial"/>
          <w:color w:val="000000"/>
          <w:sz w:val="22"/>
          <w:szCs w:val="22"/>
          <w:shd w:val="clear" w:color="auto" w:fill="FFFFFF"/>
        </w:rPr>
        <w:t>. zm.),</w:t>
      </w:r>
      <w:r w:rsidR="00236484">
        <w:rPr>
          <w:rFonts w:ascii="Arial" w:eastAsia="Times New Roman" w:hAnsi="Arial" w:cs="Arial"/>
          <w:color w:val="000000"/>
          <w:sz w:val="22"/>
          <w:szCs w:val="22"/>
          <w:shd w:val="clear" w:color="auto" w:fill="FFFFFF"/>
        </w:rPr>
        <w:br/>
      </w:r>
      <w:r w:rsidR="002E2EAD">
        <w:rPr>
          <w:rFonts w:ascii="Arial" w:eastAsia="Times New Roman" w:hAnsi="Arial" w:cs="Arial"/>
          <w:color w:val="000000"/>
          <w:sz w:val="22"/>
          <w:szCs w:val="22"/>
          <w:shd w:val="clear" w:color="auto" w:fill="FFFFFF"/>
        </w:rPr>
        <w:t>a w przypadku okre</w:t>
      </w:r>
      <w:r w:rsidR="002E2EAD">
        <w:rPr>
          <w:rFonts w:ascii="Arial" w:eastAsia="TimesNewRoman" w:hAnsi="Arial" w:cs="Arial"/>
          <w:color w:val="000000"/>
          <w:sz w:val="22"/>
          <w:szCs w:val="22"/>
          <w:shd w:val="clear" w:color="auto" w:fill="FFFFFF"/>
        </w:rPr>
        <w:t>ś</w:t>
      </w:r>
      <w:r w:rsidR="002E2EAD">
        <w:rPr>
          <w:rFonts w:ascii="Arial" w:eastAsia="Times New Roman" w:hAnsi="Arial" w:cs="Arial"/>
          <w:color w:val="000000"/>
          <w:sz w:val="22"/>
          <w:szCs w:val="22"/>
          <w:shd w:val="clear" w:color="auto" w:fill="FFFFFF"/>
        </w:rPr>
        <w:t>lonym w art.178 ust.1 ustawy Prawo bankowe inny dokument potwierdzaj</w:t>
      </w:r>
      <w:r w:rsidR="002E2EAD">
        <w:rPr>
          <w:rFonts w:ascii="Arial" w:eastAsia="TimesNewRoman" w:hAnsi="Arial" w:cs="Arial"/>
          <w:color w:val="000000"/>
          <w:sz w:val="22"/>
          <w:szCs w:val="22"/>
          <w:shd w:val="clear" w:color="auto" w:fill="FFFFFF"/>
        </w:rPr>
        <w:t>ą</w:t>
      </w:r>
      <w:r w:rsidR="002E2EAD">
        <w:rPr>
          <w:rFonts w:ascii="Arial" w:eastAsia="Times New Roman" w:hAnsi="Arial" w:cs="Arial"/>
          <w:color w:val="000000"/>
          <w:sz w:val="22"/>
          <w:szCs w:val="22"/>
          <w:shd w:val="clear" w:color="auto" w:fill="FFFFFF"/>
        </w:rPr>
        <w:t>cy rozpocz</w:t>
      </w:r>
      <w:r w:rsidR="002E2EAD">
        <w:rPr>
          <w:rFonts w:ascii="Arial" w:eastAsia="TimesNewRoman" w:hAnsi="Arial" w:cs="Arial"/>
          <w:color w:val="000000"/>
          <w:sz w:val="22"/>
          <w:szCs w:val="22"/>
          <w:shd w:val="clear" w:color="auto" w:fill="FFFFFF"/>
        </w:rPr>
        <w:t>ę</w:t>
      </w:r>
      <w:r w:rsidR="002E2EAD">
        <w:rPr>
          <w:rFonts w:ascii="Arial" w:eastAsia="Times New Roman" w:hAnsi="Arial" w:cs="Arial"/>
          <w:color w:val="000000"/>
          <w:sz w:val="22"/>
          <w:szCs w:val="22"/>
          <w:shd w:val="clear" w:color="auto" w:fill="FFFFFF"/>
        </w:rPr>
        <w:t>cie działalno</w:t>
      </w:r>
      <w:r w:rsidR="002E2EAD">
        <w:rPr>
          <w:rFonts w:ascii="Arial" w:eastAsia="TimesNewRoman" w:hAnsi="Arial" w:cs="Arial"/>
          <w:color w:val="000000"/>
          <w:sz w:val="22"/>
          <w:szCs w:val="22"/>
          <w:shd w:val="clear" w:color="auto" w:fill="FFFFFF"/>
        </w:rPr>
        <w:t>ś</w:t>
      </w:r>
      <w:r w:rsidR="002E2EAD">
        <w:rPr>
          <w:rFonts w:ascii="Arial" w:eastAsia="Times New Roman" w:hAnsi="Arial" w:cs="Arial"/>
          <w:color w:val="000000"/>
          <w:sz w:val="22"/>
          <w:szCs w:val="22"/>
          <w:shd w:val="clear" w:color="auto" w:fill="FFFFFF"/>
        </w:rPr>
        <w:t>ci przed dniem wej</w:t>
      </w:r>
      <w:r w:rsidR="002E2EAD">
        <w:rPr>
          <w:rFonts w:ascii="Arial" w:eastAsia="TimesNewRoman" w:hAnsi="Arial" w:cs="Arial"/>
          <w:color w:val="000000"/>
          <w:sz w:val="22"/>
          <w:szCs w:val="22"/>
          <w:shd w:val="clear" w:color="auto" w:fill="FFFFFF"/>
        </w:rPr>
        <w:t>ś</w:t>
      </w:r>
      <w:r w:rsidR="002E2EAD">
        <w:rPr>
          <w:rFonts w:ascii="Arial" w:eastAsia="Times New Roman" w:hAnsi="Arial" w:cs="Arial"/>
          <w:color w:val="000000"/>
          <w:sz w:val="22"/>
          <w:szCs w:val="22"/>
          <w:shd w:val="clear" w:color="auto" w:fill="FFFFFF"/>
        </w:rPr>
        <w:t xml:space="preserve">cia w </w:t>
      </w:r>
      <w:r w:rsidR="002E2EAD">
        <w:rPr>
          <w:rFonts w:ascii="Arial" w:eastAsia="TimesNewRoman" w:hAnsi="Arial" w:cs="Arial"/>
          <w:color w:val="000000"/>
          <w:sz w:val="22"/>
          <w:szCs w:val="22"/>
          <w:shd w:val="clear" w:color="auto" w:fill="FFFFFF"/>
        </w:rPr>
        <w:t>ż</w:t>
      </w:r>
      <w:r w:rsidR="002E2EAD">
        <w:rPr>
          <w:rFonts w:ascii="Arial" w:eastAsia="Times New Roman" w:hAnsi="Arial" w:cs="Arial"/>
          <w:color w:val="000000"/>
          <w:sz w:val="22"/>
          <w:szCs w:val="22"/>
          <w:shd w:val="clear" w:color="auto" w:fill="FFFFFF"/>
        </w:rPr>
        <w:t xml:space="preserve">ycie ustawy, o której </w:t>
      </w:r>
      <w:r w:rsidR="002E2EAD">
        <w:rPr>
          <w:rFonts w:ascii="Arial" w:hAnsi="Arial" w:cs="Arial"/>
          <w:color w:val="000000"/>
          <w:sz w:val="22"/>
          <w:szCs w:val="22"/>
          <w:shd w:val="clear" w:color="auto" w:fill="FFFFFF"/>
        </w:rPr>
        <w:t xml:space="preserve"> okresie nie wcześniejszym niż 1 miesiąc przed upływem terminu składania ofert.</w:t>
      </w:r>
    </w:p>
    <w:p w14:paraId="22021C51" w14:textId="77777777" w:rsidR="003C7BDB" w:rsidRPr="006343BD" w:rsidRDefault="003C7BDB" w:rsidP="00D43246">
      <w:pPr>
        <w:spacing w:before="120" w:after="120" w:line="240" w:lineRule="auto"/>
        <w:jc w:val="both"/>
        <w:rPr>
          <w:rFonts w:ascii="Arial" w:hAnsi="Arial" w:cs="Arial"/>
        </w:rPr>
      </w:pPr>
      <w:r w:rsidRPr="006343BD">
        <w:rPr>
          <w:rFonts w:ascii="Arial" w:hAnsi="Arial" w:cs="Arial"/>
        </w:rPr>
        <w:t>2. Wykonawcy wspólnie ubiegający się o udzielenie zamówienia</w:t>
      </w:r>
    </w:p>
    <w:p w14:paraId="460513D6" w14:textId="77777777" w:rsidR="003C7BDB" w:rsidRPr="00414F4F" w:rsidRDefault="003C7BDB" w:rsidP="00D43246">
      <w:pPr>
        <w:spacing w:before="120" w:after="120" w:line="240" w:lineRule="auto"/>
        <w:jc w:val="both"/>
        <w:rPr>
          <w:rFonts w:ascii="Arial" w:hAnsi="Arial" w:cs="Arial"/>
        </w:rPr>
      </w:pPr>
      <w:r w:rsidRPr="00414F4F">
        <w:rPr>
          <w:rFonts w:ascii="Arial" w:hAnsi="Arial" w:cs="Arial"/>
          <w:sz w:val="24"/>
          <w:szCs w:val="24"/>
        </w:rPr>
        <w:t>1</w:t>
      </w:r>
      <w:r w:rsidRPr="00414F4F">
        <w:rPr>
          <w:rFonts w:ascii="Arial" w:hAnsi="Arial" w:cs="Arial"/>
        </w:rPr>
        <w:t>) Wykonawcy mogą wspólnie ubiegać się o dzielenie zamówienia. W tym przypadku Wykonawcy ustanawiają pełnomocnika do reprezentowania ich w postępowaniu</w:t>
      </w:r>
      <w:r w:rsidR="00ED28C1" w:rsidRPr="00414F4F">
        <w:rPr>
          <w:rFonts w:ascii="Arial" w:hAnsi="Arial" w:cs="Arial"/>
        </w:rPr>
        <w:t xml:space="preserve"> </w:t>
      </w:r>
      <w:r w:rsidRPr="00414F4F">
        <w:rPr>
          <w:rFonts w:ascii="Arial" w:hAnsi="Arial" w:cs="Arial"/>
        </w:rPr>
        <w:t>o udzielenie zamówienia albo reprezentowania w postępowaniu i zawarcia umowy</w:t>
      </w:r>
      <w:r w:rsidR="00ED28C1" w:rsidRPr="00414F4F">
        <w:rPr>
          <w:rFonts w:ascii="Arial" w:hAnsi="Arial" w:cs="Arial"/>
        </w:rPr>
        <w:t xml:space="preserve"> </w:t>
      </w:r>
      <w:r w:rsidRPr="00414F4F">
        <w:rPr>
          <w:rFonts w:ascii="Arial" w:hAnsi="Arial" w:cs="Arial"/>
        </w:rPr>
        <w:t>w sprawie zamówienia publicznego.</w:t>
      </w:r>
    </w:p>
    <w:p w14:paraId="4BD6CC5D" w14:textId="3ADE0307" w:rsidR="003C7BDB" w:rsidRPr="00414F4F" w:rsidRDefault="003C7BDB" w:rsidP="00D43246">
      <w:pPr>
        <w:spacing w:after="0" w:line="240" w:lineRule="auto"/>
        <w:jc w:val="both"/>
        <w:rPr>
          <w:rFonts w:ascii="Arial" w:hAnsi="Arial" w:cs="Arial"/>
        </w:rPr>
      </w:pPr>
      <w:r w:rsidRPr="00414F4F">
        <w:rPr>
          <w:rFonts w:ascii="Arial" w:hAnsi="Arial" w:cs="Arial"/>
        </w:rPr>
        <w:t xml:space="preserve">2) W odniesieniu do warunków dotyczących wykształcenia, kwalifikacji zawodowych lub doświadczenia, wykonawcy wspólnie ubiegający się o udzielenie zamówienia mogą polegać na zdolnościach tych z wykonawców, którzy wykonają </w:t>
      </w:r>
      <w:r w:rsidR="005815B7">
        <w:rPr>
          <w:rFonts w:ascii="Arial" w:hAnsi="Arial" w:cs="Arial"/>
        </w:rPr>
        <w:t>usługę</w:t>
      </w:r>
      <w:r w:rsidRPr="00414F4F">
        <w:rPr>
          <w:rFonts w:ascii="Arial" w:hAnsi="Arial" w:cs="Arial"/>
        </w:rPr>
        <w:t>, do realizacji któr</w:t>
      </w:r>
      <w:r w:rsidR="005815B7">
        <w:rPr>
          <w:rFonts w:ascii="Arial" w:hAnsi="Arial" w:cs="Arial"/>
        </w:rPr>
        <w:t>ej</w:t>
      </w:r>
      <w:r w:rsidRPr="00414F4F">
        <w:rPr>
          <w:rFonts w:ascii="Arial" w:hAnsi="Arial" w:cs="Arial"/>
        </w:rPr>
        <w:t xml:space="preserve"> te zdolności są wymagane. W powyższym przypadku wykonawcy wspólnie ubie</w:t>
      </w:r>
      <w:r w:rsidR="00ED28C1" w:rsidRPr="00414F4F">
        <w:rPr>
          <w:rFonts w:ascii="Arial" w:hAnsi="Arial" w:cs="Arial"/>
        </w:rPr>
        <w:t>gający się</w:t>
      </w:r>
      <w:r w:rsidR="00A25178">
        <w:rPr>
          <w:rFonts w:ascii="Arial" w:hAnsi="Arial" w:cs="Arial"/>
        </w:rPr>
        <w:t xml:space="preserve"> </w:t>
      </w:r>
      <w:r w:rsidRPr="00414F4F">
        <w:rPr>
          <w:rFonts w:ascii="Arial" w:hAnsi="Arial" w:cs="Arial"/>
        </w:rPr>
        <w:t xml:space="preserve">o udzielenie zamówienia dołączają do oferty oświadczenie, którego wynika, które </w:t>
      </w:r>
      <w:r w:rsidR="005815B7">
        <w:rPr>
          <w:rFonts w:ascii="Arial" w:hAnsi="Arial" w:cs="Arial"/>
        </w:rPr>
        <w:t xml:space="preserve">usługi </w:t>
      </w:r>
      <w:r w:rsidRPr="00414F4F">
        <w:rPr>
          <w:rFonts w:ascii="Arial" w:hAnsi="Arial" w:cs="Arial"/>
        </w:rPr>
        <w:t xml:space="preserve">wykonają poszczególni </w:t>
      </w:r>
      <w:r w:rsidR="005815B7">
        <w:rPr>
          <w:rFonts w:ascii="Arial" w:hAnsi="Arial" w:cs="Arial"/>
        </w:rPr>
        <w:t>W</w:t>
      </w:r>
      <w:r w:rsidRPr="00414F4F">
        <w:rPr>
          <w:rFonts w:ascii="Arial" w:hAnsi="Arial" w:cs="Arial"/>
        </w:rPr>
        <w:t xml:space="preserve">ykonawcy (należy </w:t>
      </w:r>
      <w:r w:rsidRPr="00665DED">
        <w:rPr>
          <w:rFonts w:ascii="Arial" w:hAnsi="Arial" w:cs="Arial"/>
        </w:rPr>
        <w:t>wypełnić</w:t>
      </w:r>
      <w:r w:rsidR="00ED28C1" w:rsidRPr="00665DED">
        <w:rPr>
          <w:rFonts w:ascii="Arial" w:hAnsi="Arial" w:cs="Arial"/>
        </w:rPr>
        <w:t xml:space="preserve"> </w:t>
      </w:r>
      <w:r w:rsidRPr="00665DED">
        <w:rPr>
          <w:rFonts w:ascii="Arial" w:hAnsi="Arial" w:cs="Arial"/>
        </w:rPr>
        <w:t xml:space="preserve">pkt </w:t>
      </w:r>
      <w:r w:rsidR="00665DED" w:rsidRPr="00665DED">
        <w:rPr>
          <w:rFonts w:ascii="Arial" w:hAnsi="Arial" w:cs="Arial"/>
        </w:rPr>
        <w:t>7</w:t>
      </w:r>
      <w:r w:rsidRPr="00665DED">
        <w:rPr>
          <w:rFonts w:ascii="Arial" w:hAnsi="Arial" w:cs="Arial"/>
        </w:rPr>
        <w:t xml:space="preserve"> w formularzu</w:t>
      </w:r>
      <w:r w:rsidRPr="00414F4F">
        <w:rPr>
          <w:rFonts w:ascii="Arial" w:hAnsi="Arial" w:cs="Arial"/>
        </w:rPr>
        <w:t xml:space="preserve"> oferty).</w:t>
      </w:r>
    </w:p>
    <w:p w14:paraId="0A6ADA8A" w14:textId="77777777" w:rsidR="003C7BDB" w:rsidRPr="00414F4F" w:rsidRDefault="003C7BDB" w:rsidP="00D43246">
      <w:pPr>
        <w:spacing w:before="120" w:after="120" w:line="240" w:lineRule="auto"/>
        <w:jc w:val="both"/>
        <w:rPr>
          <w:rFonts w:ascii="Arial" w:hAnsi="Arial" w:cs="Arial"/>
        </w:rPr>
      </w:pPr>
      <w:r w:rsidRPr="00414F4F">
        <w:rPr>
          <w:rFonts w:ascii="Arial" w:hAnsi="Arial" w:cs="Arial"/>
        </w:rPr>
        <w:t>3. Udostępnienie zasobów</w:t>
      </w:r>
    </w:p>
    <w:p w14:paraId="404E8FF0" w14:textId="77777777" w:rsidR="003C7BDB" w:rsidRPr="00414F4F" w:rsidRDefault="003C7BDB" w:rsidP="00FE3461">
      <w:pPr>
        <w:spacing w:after="0" w:line="240" w:lineRule="auto"/>
        <w:jc w:val="both"/>
        <w:rPr>
          <w:rFonts w:ascii="Arial" w:hAnsi="Arial" w:cs="Arial"/>
        </w:rPr>
      </w:pPr>
      <w:r w:rsidRPr="00414F4F">
        <w:rPr>
          <w:rFonts w:ascii="Arial" w:hAnsi="Arial" w:cs="Arial"/>
        </w:rPr>
        <w:t>1) 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20F4BFAF" w14:textId="740E42FD" w:rsidR="003C7BDB" w:rsidRPr="00414F4F" w:rsidRDefault="003C7BDB" w:rsidP="00FE3461">
      <w:pPr>
        <w:spacing w:after="0" w:line="240" w:lineRule="auto"/>
        <w:jc w:val="both"/>
        <w:rPr>
          <w:rFonts w:ascii="Arial" w:hAnsi="Arial" w:cs="Arial"/>
        </w:rPr>
      </w:pPr>
      <w:r w:rsidRPr="00414F4F">
        <w:rPr>
          <w:rFonts w:ascii="Arial" w:hAnsi="Arial" w:cs="Arial"/>
        </w:rPr>
        <w:t xml:space="preserve">2) W odniesieniu do warunków dotyczących wykształcenia, kwalifikacji zawodowych lub doświadczenia, wykonawcy mogą polegać na zdolnościach podmiotów udostępniających zasoby, jeśli podmioty te wykonają </w:t>
      </w:r>
      <w:r w:rsidR="005815B7">
        <w:rPr>
          <w:rFonts w:ascii="Arial" w:hAnsi="Arial" w:cs="Arial"/>
        </w:rPr>
        <w:t>usługę</w:t>
      </w:r>
      <w:r w:rsidRPr="00414F4F">
        <w:rPr>
          <w:rFonts w:ascii="Arial" w:hAnsi="Arial" w:cs="Arial"/>
        </w:rPr>
        <w:t>, do realizacji któr</w:t>
      </w:r>
      <w:r w:rsidR="005815B7">
        <w:rPr>
          <w:rFonts w:ascii="Arial" w:hAnsi="Arial" w:cs="Arial"/>
        </w:rPr>
        <w:t>ej</w:t>
      </w:r>
      <w:r w:rsidRPr="00414F4F">
        <w:rPr>
          <w:rFonts w:ascii="Arial" w:hAnsi="Arial" w:cs="Arial"/>
        </w:rPr>
        <w:t xml:space="preserve"> te zdolności są wymagane.</w:t>
      </w:r>
    </w:p>
    <w:p w14:paraId="686A59B7" w14:textId="77777777" w:rsidR="003C7BDB" w:rsidRPr="00414F4F" w:rsidRDefault="003C7BDB" w:rsidP="00D43246">
      <w:pPr>
        <w:spacing w:after="0" w:line="240" w:lineRule="auto"/>
        <w:jc w:val="both"/>
        <w:rPr>
          <w:rFonts w:ascii="Arial" w:hAnsi="Arial" w:cs="Arial"/>
        </w:rPr>
      </w:pPr>
      <w:r w:rsidRPr="00414F4F">
        <w:rPr>
          <w:rFonts w:ascii="Arial" w:hAnsi="Arial" w:cs="Arial"/>
        </w:rPr>
        <w:t>3) Wykonawca, który polega na zdolnościach lub sytuacji podmiotów udostępniających zasoby, składa wraz z ofertą, zobowiązanie podmiotu udostępniającego zasoby do oddania mu do dyspozycji niezbędnych zasobów na potrzeby realizacji samego zamówienia lub inny podmiotowy środek</w:t>
      </w:r>
    </w:p>
    <w:p w14:paraId="5300A3B6" w14:textId="77777777" w:rsidR="003C7BDB" w:rsidRPr="00414F4F" w:rsidRDefault="003C7BDB" w:rsidP="00D43246">
      <w:pPr>
        <w:spacing w:after="0" w:line="240" w:lineRule="auto"/>
        <w:jc w:val="both"/>
        <w:rPr>
          <w:rFonts w:ascii="Arial" w:hAnsi="Arial" w:cs="Arial"/>
        </w:rPr>
      </w:pPr>
      <w:r w:rsidRPr="00414F4F">
        <w:rPr>
          <w:rFonts w:ascii="Arial" w:hAnsi="Arial" w:cs="Arial"/>
        </w:rPr>
        <w:t>dowodowy potwierdzający, że wykonawca realizując zamówienie, będzie dysponował niezbędnymi zasobami tych podmiotów.</w:t>
      </w:r>
    </w:p>
    <w:p w14:paraId="5A955BFA" w14:textId="77777777" w:rsidR="003C7BDB" w:rsidRPr="00414F4F" w:rsidRDefault="003C7BDB" w:rsidP="00D43246">
      <w:pPr>
        <w:spacing w:after="0" w:line="240" w:lineRule="auto"/>
        <w:jc w:val="both"/>
        <w:rPr>
          <w:rFonts w:ascii="Arial" w:hAnsi="Arial" w:cs="Arial"/>
        </w:rPr>
      </w:pPr>
      <w:r w:rsidRPr="00414F4F">
        <w:rPr>
          <w:rFonts w:ascii="Arial" w:hAnsi="Arial" w:cs="Arial"/>
        </w:rPr>
        <w:t>4) Zobowiązanie podmiotu udostępniającego zasoby potwierdza, że stosunek łączący wykonawcę z podmiotami udostępniającymi zasoby gwarantuje rzeczywisty dostęp do tych zasobów oraz określa w szczególności:</w:t>
      </w:r>
    </w:p>
    <w:p w14:paraId="2EF65E03" w14:textId="77777777" w:rsidR="003C7BDB" w:rsidRPr="00414F4F" w:rsidRDefault="003C7BDB" w:rsidP="00D43246">
      <w:pPr>
        <w:spacing w:after="0" w:line="240" w:lineRule="auto"/>
        <w:jc w:val="both"/>
        <w:rPr>
          <w:rFonts w:ascii="Arial" w:hAnsi="Arial" w:cs="Arial"/>
        </w:rPr>
      </w:pPr>
      <w:r w:rsidRPr="00414F4F">
        <w:rPr>
          <w:rFonts w:ascii="Arial" w:hAnsi="Arial" w:cs="Arial"/>
        </w:rPr>
        <w:t>- zakres dostępnych wykonawcy zasobów podmiotu udostępniającego zasoby;</w:t>
      </w:r>
    </w:p>
    <w:p w14:paraId="3C816AE9" w14:textId="77777777" w:rsidR="003C7BDB" w:rsidRPr="00414F4F" w:rsidRDefault="003C7BDB" w:rsidP="00D43246">
      <w:pPr>
        <w:spacing w:after="0" w:line="240" w:lineRule="auto"/>
        <w:jc w:val="both"/>
        <w:rPr>
          <w:rFonts w:ascii="Arial" w:hAnsi="Arial" w:cs="Arial"/>
        </w:rPr>
      </w:pPr>
      <w:r w:rsidRPr="00414F4F">
        <w:rPr>
          <w:rFonts w:ascii="Arial" w:hAnsi="Arial" w:cs="Arial"/>
        </w:rPr>
        <w:t>- sposób i okres udostępnienia wykonawcy i wykorzystania przez niego zasobów podmiotu udostępniającego te zasoby przy wykonywaniu zamówienia;</w:t>
      </w:r>
    </w:p>
    <w:p w14:paraId="4BEF53F8" w14:textId="2C4D73E9" w:rsidR="003C7BDB" w:rsidRPr="00414F4F" w:rsidRDefault="003C7BDB" w:rsidP="00D43246">
      <w:pPr>
        <w:spacing w:after="0" w:line="240" w:lineRule="auto"/>
        <w:jc w:val="both"/>
        <w:rPr>
          <w:rFonts w:ascii="Arial" w:hAnsi="Arial" w:cs="Arial"/>
        </w:rPr>
      </w:pPr>
      <w:r w:rsidRPr="00414F4F">
        <w:rPr>
          <w:rFonts w:ascii="Arial" w:hAnsi="Arial" w:cs="Arial"/>
        </w:rPr>
        <w:t xml:space="preserve">- czy i w jakim zakresie podmiot udostępniający zasoby, na zdolnościach którego </w:t>
      </w:r>
      <w:r w:rsidR="005815B7">
        <w:rPr>
          <w:rFonts w:ascii="Arial" w:hAnsi="Arial" w:cs="Arial"/>
        </w:rPr>
        <w:t>W</w:t>
      </w:r>
      <w:r w:rsidRPr="00414F4F">
        <w:rPr>
          <w:rFonts w:ascii="Arial" w:hAnsi="Arial" w:cs="Arial"/>
        </w:rPr>
        <w:t>ykonawca polega w odniesieniu do warunków udziału w postępowaniu dotyczących</w:t>
      </w:r>
      <w:r w:rsidRPr="00414F4F">
        <w:rPr>
          <w:rFonts w:ascii="Arial" w:hAnsi="Arial" w:cs="Arial"/>
          <w:sz w:val="24"/>
          <w:szCs w:val="24"/>
        </w:rPr>
        <w:t xml:space="preserve"> </w:t>
      </w:r>
      <w:r w:rsidRPr="00414F4F">
        <w:rPr>
          <w:rFonts w:ascii="Arial" w:hAnsi="Arial" w:cs="Arial"/>
        </w:rPr>
        <w:t xml:space="preserve">wykształcenia, kwalifikacji zawodowych lub doświadczenia, zrealizuje </w:t>
      </w:r>
      <w:r w:rsidR="005815B7">
        <w:rPr>
          <w:rFonts w:ascii="Arial" w:hAnsi="Arial" w:cs="Arial"/>
        </w:rPr>
        <w:t>usługi</w:t>
      </w:r>
      <w:r w:rsidRPr="00414F4F">
        <w:rPr>
          <w:rFonts w:ascii="Arial" w:hAnsi="Arial" w:cs="Arial"/>
        </w:rPr>
        <w:t>, których wskazane zdolności dotyczą.</w:t>
      </w:r>
    </w:p>
    <w:p w14:paraId="37753D71" w14:textId="77777777" w:rsidR="003C7BDB" w:rsidRPr="00ED28C1" w:rsidRDefault="003C7BDB" w:rsidP="00A672A1">
      <w:pPr>
        <w:spacing w:before="120" w:after="0" w:line="240" w:lineRule="auto"/>
        <w:jc w:val="both"/>
        <w:rPr>
          <w:rFonts w:ascii="Arial" w:hAnsi="Arial" w:cs="Arial"/>
        </w:rPr>
      </w:pPr>
      <w:r w:rsidRPr="00414F4F">
        <w:rPr>
          <w:rFonts w:ascii="Arial" w:hAnsi="Arial" w:cs="Arial"/>
        </w:rPr>
        <w:lastRenderedPageBreak/>
        <w:t>5) Zamawiający oceni, czy</w:t>
      </w:r>
      <w:r w:rsidRPr="00ED28C1">
        <w:rPr>
          <w:rFonts w:ascii="Arial" w:hAnsi="Arial" w:cs="Arial"/>
        </w:rPr>
        <w:t xml:space="preserve">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sidRPr="00ED28C1">
        <w:rPr>
          <w:rFonts w:ascii="Arial" w:hAnsi="Arial" w:cs="Arial"/>
        </w:rPr>
        <w:t>Pzp</w:t>
      </w:r>
      <w:proofErr w:type="spellEnd"/>
      <w:r w:rsidRPr="00ED28C1">
        <w:rPr>
          <w:rFonts w:ascii="Arial" w:hAnsi="Arial" w:cs="Arial"/>
        </w:rPr>
        <w:t>, a także bada czy nie zachodzą wobec tego podmiotu podstawy wykluczenia, które zostały przewidziane względem wykonawcy.</w:t>
      </w:r>
    </w:p>
    <w:p w14:paraId="27C2E48E"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VII</w:t>
      </w:r>
      <w:r w:rsidR="003C7BDB" w:rsidRPr="00D86563">
        <w:rPr>
          <w:rFonts w:ascii="Arial" w:hAnsi="Arial" w:cs="Arial"/>
          <w:b/>
          <w:sz w:val="24"/>
          <w:szCs w:val="24"/>
          <w:highlight w:val="lightGray"/>
        </w:rPr>
        <w:t>. Informacja o podmiotowych środkach dowodowych</w:t>
      </w:r>
    </w:p>
    <w:p w14:paraId="7AC6E084"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Do oferty wykonawca dołącza oświadczenie o niepodleganiu wykluczeniu oraz spełnianiu warunków udziału w postępowaniu w zakresie wskazanym przez Zamawiającego.</w:t>
      </w:r>
    </w:p>
    <w:p w14:paraId="3AA02C5A" w14:textId="43CF52E6"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2. Zamawiający wezwie Wykonawcę, którego oferta została najwyżej oceniona, </w:t>
      </w:r>
      <w:r w:rsidR="00360909">
        <w:rPr>
          <w:rFonts w:ascii="Arial" w:hAnsi="Arial" w:cs="Arial"/>
        </w:rPr>
        <w:t>do złożenia</w:t>
      </w:r>
      <w:r w:rsidR="00360909">
        <w:rPr>
          <w:rFonts w:ascii="Arial" w:hAnsi="Arial" w:cs="Arial"/>
        </w:rPr>
        <w:br/>
      </w:r>
      <w:r w:rsidRPr="00360909">
        <w:rPr>
          <w:rFonts w:ascii="Arial" w:hAnsi="Arial" w:cs="Arial"/>
        </w:rPr>
        <w:t>w wyznaczonym terminie, nie krótszym niż 5 dni od dnia wezwania, podmiotowych środków dowodowych, aktualnych na dzień złożenia podmiotowych środków</w:t>
      </w:r>
      <w:r w:rsidR="00D92228">
        <w:rPr>
          <w:rFonts w:ascii="Arial" w:hAnsi="Arial" w:cs="Arial"/>
        </w:rPr>
        <w:t xml:space="preserve"> </w:t>
      </w:r>
      <w:r w:rsidRPr="00360909">
        <w:rPr>
          <w:rFonts w:ascii="Arial" w:hAnsi="Arial" w:cs="Arial"/>
        </w:rPr>
        <w:t>dowodowych.</w:t>
      </w:r>
    </w:p>
    <w:p w14:paraId="2DD2510A" w14:textId="1FF63285" w:rsidR="003C7BDB" w:rsidRPr="00360909" w:rsidRDefault="003C7BDB" w:rsidP="00A672A1">
      <w:pPr>
        <w:spacing w:before="120" w:after="0" w:line="240" w:lineRule="auto"/>
        <w:jc w:val="both"/>
        <w:rPr>
          <w:rFonts w:ascii="Arial" w:hAnsi="Arial" w:cs="Arial"/>
        </w:rPr>
      </w:pPr>
      <w:r w:rsidRPr="00360909">
        <w:rPr>
          <w:rFonts w:ascii="Arial" w:hAnsi="Arial" w:cs="Arial"/>
        </w:rPr>
        <w:t>3. W celu potwierdzenia braku podstaw wykluczenia z udziału w postępowaniu</w:t>
      </w:r>
      <w:r w:rsidR="00290FB9" w:rsidRPr="00360909">
        <w:rPr>
          <w:rFonts w:ascii="Arial" w:hAnsi="Arial" w:cs="Arial"/>
        </w:rPr>
        <w:br/>
      </w:r>
      <w:r w:rsidRPr="00360909">
        <w:rPr>
          <w:rFonts w:ascii="Arial" w:hAnsi="Arial" w:cs="Arial"/>
        </w:rPr>
        <w:t xml:space="preserve">o udzielenie zamówienia publicznego, </w:t>
      </w:r>
      <w:r w:rsidR="009B1B86" w:rsidRPr="00360909">
        <w:rPr>
          <w:rFonts w:ascii="Arial" w:hAnsi="Arial" w:cs="Arial"/>
        </w:rPr>
        <w:t>Z</w:t>
      </w:r>
      <w:r w:rsidRPr="00360909">
        <w:rPr>
          <w:rFonts w:ascii="Arial" w:hAnsi="Arial" w:cs="Arial"/>
        </w:rPr>
        <w:t>amawiający zażąda oświadczenia o aktualności informacji zawartych w oświadczeniu, o którym mowa</w:t>
      </w:r>
      <w:r w:rsidR="00214026">
        <w:rPr>
          <w:rFonts w:ascii="Arial" w:hAnsi="Arial" w:cs="Arial"/>
        </w:rPr>
        <w:t xml:space="preserve"> </w:t>
      </w:r>
      <w:r w:rsidRPr="00360909">
        <w:rPr>
          <w:rFonts w:ascii="Arial" w:hAnsi="Arial" w:cs="Arial"/>
        </w:rPr>
        <w:t xml:space="preserve">w art. 125 ust. 1 </w:t>
      </w:r>
      <w:r w:rsidRPr="00A25178">
        <w:rPr>
          <w:rFonts w:ascii="Arial" w:hAnsi="Arial" w:cs="Arial"/>
        </w:rPr>
        <w:t xml:space="preserve">ustawy </w:t>
      </w:r>
      <w:proofErr w:type="spellStart"/>
      <w:r w:rsidRPr="00A25178">
        <w:rPr>
          <w:rFonts w:ascii="Arial" w:hAnsi="Arial" w:cs="Arial"/>
        </w:rPr>
        <w:t>Pzp</w:t>
      </w:r>
      <w:proofErr w:type="spellEnd"/>
      <w:r w:rsidRPr="00A25178">
        <w:rPr>
          <w:rFonts w:ascii="Arial" w:hAnsi="Arial" w:cs="Arial"/>
        </w:rPr>
        <w:t>, w zakresie podstaw wykluczenia z postępowania wskazanych przez zamawiającego (załącznik nr 4 do SWZ)</w:t>
      </w:r>
    </w:p>
    <w:p w14:paraId="787BA606" w14:textId="4722E1CC" w:rsidR="003C7BDB" w:rsidRDefault="003C7BDB" w:rsidP="00A672A1">
      <w:pPr>
        <w:spacing w:before="120" w:after="0" w:line="240" w:lineRule="auto"/>
        <w:jc w:val="both"/>
        <w:rPr>
          <w:rFonts w:ascii="Arial" w:hAnsi="Arial" w:cs="Arial"/>
        </w:rPr>
      </w:pPr>
      <w:r w:rsidRPr="00360909">
        <w:rPr>
          <w:rFonts w:ascii="Arial" w:hAnsi="Arial" w:cs="Arial"/>
        </w:rPr>
        <w:t xml:space="preserve">4. W celu potwierdzenia spełniania przez </w:t>
      </w:r>
      <w:r w:rsidR="006343BD">
        <w:rPr>
          <w:rFonts w:ascii="Arial" w:hAnsi="Arial" w:cs="Arial"/>
        </w:rPr>
        <w:t>W</w:t>
      </w:r>
      <w:r w:rsidRPr="00360909">
        <w:rPr>
          <w:rFonts w:ascii="Arial" w:hAnsi="Arial" w:cs="Arial"/>
        </w:rPr>
        <w:t>ykonawcę warunków udziału w postępowaniu dotyczących sytuacji ekonomicznej lub finansowej</w:t>
      </w:r>
      <w:r w:rsidR="007D1E4E">
        <w:rPr>
          <w:rFonts w:ascii="Arial" w:hAnsi="Arial" w:cs="Arial"/>
        </w:rPr>
        <w:t xml:space="preserve">, zdolności </w:t>
      </w:r>
      <w:r w:rsidR="007D1E4E" w:rsidRPr="00360909">
        <w:rPr>
          <w:rFonts w:ascii="Arial" w:hAnsi="Arial" w:cs="Arial"/>
        </w:rPr>
        <w:t>technicznej lub zawodowej</w:t>
      </w:r>
      <w:r w:rsidR="007D1E4E">
        <w:rPr>
          <w:rFonts w:ascii="Arial" w:hAnsi="Arial" w:cs="Arial"/>
        </w:rPr>
        <w:t>, Z</w:t>
      </w:r>
      <w:r w:rsidRPr="00360909">
        <w:rPr>
          <w:rFonts w:ascii="Arial" w:hAnsi="Arial" w:cs="Arial"/>
        </w:rPr>
        <w:t>amawiający zażąda</w:t>
      </w:r>
      <w:r w:rsidR="00360909">
        <w:rPr>
          <w:rFonts w:ascii="Arial" w:hAnsi="Arial" w:cs="Arial"/>
        </w:rPr>
        <w:t xml:space="preserve"> </w:t>
      </w:r>
      <w:r w:rsidR="00120C63" w:rsidRPr="00360909">
        <w:rPr>
          <w:rFonts w:ascii="Arial" w:hAnsi="Arial" w:cs="Arial"/>
        </w:rPr>
        <w:t>oświadczenia o aktualności informacji zawartych w oświadczeniu, o którym mowa</w:t>
      </w:r>
      <w:r w:rsidR="00120C63">
        <w:rPr>
          <w:rFonts w:ascii="Arial" w:hAnsi="Arial" w:cs="Arial"/>
        </w:rPr>
        <w:t xml:space="preserve"> </w:t>
      </w:r>
      <w:r w:rsidR="00120C63" w:rsidRPr="00360909">
        <w:rPr>
          <w:rFonts w:ascii="Arial" w:hAnsi="Arial" w:cs="Arial"/>
        </w:rPr>
        <w:t xml:space="preserve">w art. 125 ust. 1 </w:t>
      </w:r>
      <w:r w:rsidR="00120C63" w:rsidRPr="00A25178">
        <w:rPr>
          <w:rFonts w:ascii="Arial" w:hAnsi="Arial" w:cs="Arial"/>
        </w:rPr>
        <w:t xml:space="preserve">ustawy </w:t>
      </w:r>
      <w:proofErr w:type="spellStart"/>
      <w:r w:rsidR="00120C63" w:rsidRPr="00A25178">
        <w:rPr>
          <w:rFonts w:ascii="Arial" w:hAnsi="Arial" w:cs="Arial"/>
        </w:rPr>
        <w:t>Pzp</w:t>
      </w:r>
      <w:proofErr w:type="spellEnd"/>
      <w:r w:rsidR="00120C63" w:rsidRPr="00A25178">
        <w:rPr>
          <w:rFonts w:ascii="Arial" w:hAnsi="Arial" w:cs="Arial"/>
        </w:rPr>
        <w:t>, w zakresie podstaw wykluczenia z postępowania wskazanych przez zamawiającego (załącznik nr 4 do SWZ</w:t>
      </w:r>
      <w:r w:rsidR="00120C63">
        <w:rPr>
          <w:rFonts w:ascii="Arial" w:hAnsi="Arial" w:cs="Arial"/>
        </w:rPr>
        <w:t>)</w:t>
      </w:r>
      <w:r w:rsidRPr="00360909">
        <w:rPr>
          <w:rFonts w:ascii="Arial" w:hAnsi="Arial" w:cs="Arial"/>
        </w:rPr>
        <w:t>.</w:t>
      </w:r>
    </w:p>
    <w:p w14:paraId="203D2761" w14:textId="007FD565" w:rsidR="006343BD" w:rsidRPr="00360909" w:rsidRDefault="006343BD" w:rsidP="00A672A1">
      <w:pPr>
        <w:spacing w:before="120" w:after="0" w:line="240" w:lineRule="auto"/>
        <w:jc w:val="both"/>
        <w:rPr>
          <w:rFonts w:ascii="Arial" w:hAnsi="Arial" w:cs="Arial"/>
        </w:rPr>
      </w:pPr>
      <w:r>
        <w:rPr>
          <w:rFonts w:ascii="Arial" w:hAnsi="Arial" w:cs="Arial"/>
        </w:rPr>
        <w:t xml:space="preserve">5. </w:t>
      </w:r>
      <w:r w:rsidRPr="00360909">
        <w:rPr>
          <w:rFonts w:ascii="Arial" w:hAnsi="Arial" w:cs="Arial"/>
        </w:rPr>
        <w:t xml:space="preserve">W celu potwierdzenia spełniania przez </w:t>
      </w:r>
      <w:r>
        <w:rPr>
          <w:rFonts w:ascii="Arial" w:hAnsi="Arial" w:cs="Arial"/>
        </w:rPr>
        <w:t>W</w:t>
      </w:r>
      <w:r w:rsidRPr="00360909">
        <w:rPr>
          <w:rFonts w:ascii="Arial" w:hAnsi="Arial" w:cs="Arial"/>
        </w:rPr>
        <w:t>ykonawcę</w:t>
      </w:r>
      <w:r>
        <w:rPr>
          <w:rFonts w:ascii="Arial" w:hAnsi="Arial" w:cs="Arial"/>
        </w:rPr>
        <w:t xml:space="preserve"> warunku udziału w postepowaniu w zakresie uprawnień </w:t>
      </w:r>
      <w:r w:rsidR="00102171">
        <w:rPr>
          <w:rFonts w:ascii="Arial" w:hAnsi="Arial" w:cs="Arial"/>
        </w:rPr>
        <w:t xml:space="preserve">do </w:t>
      </w:r>
      <w:r>
        <w:rPr>
          <w:rFonts w:ascii="Arial" w:hAnsi="Arial" w:cs="Arial"/>
        </w:rPr>
        <w:t>prowadzenia działalności bankowej, Zamawiający zażąda</w:t>
      </w:r>
      <w:r w:rsidR="00102171">
        <w:rPr>
          <w:rFonts w:ascii="Arial" w:hAnsi="Arial" w:cs="Arial"/>
        </w:rPr>
        <w:t xml:space="preserve"> </w:t>
      </w:r>
      <w:r w:rsidR="00102171">
        <w:rPr>
          <w:rFonts w:ascii="Arial" w:hAnsi="Arial" w:cs="Arial"/>
          <w:color w:val="000000"/>
          <w:shd w:val="clear" w:color="auto" w:fill="FFFFFF"/>
        </w:rPr>
        <w:t xml:space="preserve">zezwolenie </w:t>
      </w:r>
      <w:r w:rsidR="00102171">
        <w:rPr>
          <w:rFonts w:ascii="Arial" w:eastAsia="Times New Roman" w:hAnsi="Arial" w:cs="Arial"/>
          <w:color w:val="000000"/>
          <w:shd w:val="clear" w:color="auto" w:fill="FFFFFF"/>
        </w:rPr>
        <w:t>na prowadzenie działalno</w:t>
      </w:r>
      <w:r w:rsidR="00102171">
        <w:rPr>
          <w:rFonts w:ascii="Arial" w:eastAsia="TimesNewRoman" w:hAnsi="Arial" w:cs="Arial"/>
          <w:color w:val="000000"/>
          <w:shd w:val="clear" w:color="auto" w:fill="FFFFFF"/>
        </w:rPr>
        <w:t>ś</w:t>
      </w:r>
      <w:r w:rsidR="00102171">
        <w:rPr>
          <w:rFonts w:ascii="Arial" w:eastAsia="Times New Roman" w:hAnsi="Arial" w:cs="Arial"/>
          <w:color w:val="000000"/>
          <w:shd w:val="clear" w:color="auto" w:fill="FFFFFF"/>
        </w:rPr>
        <w:t>ci bankowej na terenie Rzeczypospolitej Polskiej</w:t>
      </w:r>
      <w:r w:rsidR="00102171">
        <w:rPr>
          <w:rFonts w:ascii="Arial" w:eastAsia="Times New Roman" w:hAnsi="Arial" w:cs="Arial"/>
          <w:color w:val="000000"/>
          <w:shd w:val="clear" w:color="auto" w:fill="FFFFFF"/>
        </w:rPr>
        <w:t>.</w:t>
      </w:r>
    </w:p>
    <w:p w14:paraId="66162999" w14:textId="54C497D9" w:rsidR="003C7BDB" w:rsidRPr="00360909" w:rsidRDefault="00102171" w:rsidP="00A672A1">
      <w:pPr>
        <w:spacing w:before="120" w:after="0" w:line="240" w:lineRule="auto"/>
        <w:jc w:val="both"/>
        <w:rPr>
          <w:rFonts w:ascii="Arial" w:hAnsi="Arial" w:cs="Arial"/>
        </w:rPr>
      </w:pPr>
      <w:r>
        <w:rPr>
          <w:rFonts w:ascii="Arial" w:hAnsi="Arial" w:cs="Arial"/>
        </w:rPr>
        <w:t>6</w:t>
      </w:r>
      <w:r w:rsidR="003C7BDB" w:rsidRPr="00360909">
        <w:rPr>
          <w:rFonts w:ascii="Arial" w:hAnsi="Arial" w:cs="Arial"/>
        </w:rPr>
        <w:t xml:space="preserve">. Jeżeli wykonawca powołuje się na doświadczenie w realizacji </w:t>
      </w:r>
      <w:r w:rsidR="00674057">
        <w:rPr>
          <w:rFonts w:ascii="Arial" w:hAnsi="Arial" w:cs="Arial"/>
        </w:rPr>
        <w:t>usług</w:t>
      </w:r>
      <w:r w:rsidR="003C7BDB" w:rsidRPr="00360909">
        <w:rPr>
          <w:rFonts w:ascii="Arial" w:hAnsi="Arial" w:cs="Arial"/>
        </w:rPr>
        <w:t xml:space="preserve"> wykonywanych wspólnie</w:t>
      </w:r>
      <w:r w:rsidR="00674057">
        <w:rPr>
          <w:rFonts w:ascii="Arial" w:hAnsi="Arial" w:cs="Arial"/>
        </w:rPr>
        <w:br/>
      </w:r>
      <w:r w:rsidR="003C7BDB" w:rsidRPr="00360909">
        <w:rPr>
          <w:rFonts w:ascii="Arial" w:hAnsi="Arial" w:cs="Arial"/>
        </w:rPr>
        <w:t xml:space="preserve">z innymi </w:t>
      </w:r>
      <w:r w:rsidR="00674057">
        <w:rPr>
          <w:rFonts w:ascii="Arial" w:hAnsi="Arial" w:cs="Arial"/>
        </w:rPr>
        <w:t>W</w:t>
      </w:r>
      <w:r w:rsidR="003C7BDB" w:rsidRPr="00360909">
        <w:rPr>
          <w:rFonts w:ascii="Arial" w:hAnsi="Arial" w:cs="Arial"/>
        </w:rPr>
        <w:t xml:space="preserve">ykonawcami, wykaz </w:t>
      </w:r>
      <w:r w:rsidR="00674057">
        <w:rPr>
          <w:rFonts w:ascii="Arial" w:hAnsi="Arial" w:cs="Arial"/>
        </w:rPr>
        <w:t>usług</w:t>
      </w:r>
      <w:r w:rsidR="00360909">
        <w:rPr>
          <w:rFonts w:ascii="Arial" w:hAnsi="Arial" w:cs="Arial"/>
        </w:rPr>
        <w:t>, o którym mowa</w:t>
      </w:r>
      <w:r w:rsidR="00674057">
        <w:rPr>
          <w:rFonts w:ascii="Arial" w:hAnsi="Arial" w:cs="Arial"/>
        </w:rPr>
        <w:t xml:space="preserve"> </w:t>
      </w:r>
      <w:r w:rsidR="003C7BDB" w:rsidRPr="00360909">
        <w:rPr>
          <w:rFonts w:ascii="Arial" w:hAnsi="Arial" w:cs="Arial"/>
        </w:rPr>
        <w:t xml:space="preserve">w </w:t>
      </w:r>
      <w:r w:rsidR="00360909">
        <w:rPr>
          <w:rFonts w:ascii="Arial" w:hAnsi="Arial" w:cs="Arial"/>
        </w:rPr>
        <w:t>pkt.</w:t>
      </w:r>
      <w:r w:rsidR="003C7BDB" w:rsidRPr="00360909">
        <w:rPr>
          <w:rFonts w:ascii="Arial" w:hAnsi="Arial" w:cs="Arial"/>
        </w:rPr>
        <w:t xml:space="preserve"> 5a, dotyczy </w:t>
      </w:r>
      <w:r w:rsidR="00674057">
        <w:rPr>
          <w:rFonts w:ascii="Arial" w:hAnsi="Arial" w:cs="Arial"/>
        </w:rPr>
        <w:t>usług</w:t>
      </w:r>
      <w:r w:rsidR="003C7BDB" w:rsidRPr="00360909">
        <w:rPr>
          <w:rFonts w:ascii="Arial" w:hAnsi="Arial" w:cs="Arial"/>
        </w:rPr>
        <w:t xml:space="preserve">, w których wykonaniu </w:t>
      </w:r>
      <w:r w:rsidR="00674057">
        <w:rPr>
          <w:rFonts w:ascii="Arial" w:hAnsi="Arial" w:cs="Arial"/>
        </w:rPr>
        <w:t>W</w:t>
      </w:r>
      <w:r w:rsidR="003C7BDB" w:rsidRPr="00360909">
        <w:rPr>
          <w:rFonts w:ascii="Arial" w:hAnsi="Arial" w:cs="Arial"/>
        </w:rPr>
        <w:t>ykonawca ten bezpośrednio uczestniczył.</w:t>
      </w:r>
    </w:p>
    <w:p w14:paraId="7B46B4BC" w14:textId="11B329ED" w:rsidR="003C7BDB" w:rsidRDefault="00102171" w:rsidP="00A672A1">
      <w:pPr>
        <w:spacing w:before="120" w:after="0" w:line="240" w:lineRule="auto"/>
        <w:jc w:val="both"/>
        <w:rPr>
          <w:rFonts w:ascii="Arial" w:hAnsi="Arial" w:cs="Arial"/>
        </w:rPr>
      </w:pPr>
      <w:r>
        <w:rPr>
          <w:rFonts w:ascii="Arial" w:hAnsi="Arial" w:cs="Arial"/>
        </w:rPr>
        <w:t>7</w:t>
      </w:r>
      <w:r w:rsidR="003C7BDB" w:rsidRPr="00360909">
        <w:rPr>
          <w:rFonts w:ascii="Arial" w:hAnsi="Arial" w:cs="Arial"/>
        </w:rPr>
        <w:t xml:space="preserve">. W przypadku wskazania przez </w:t>
      </w:r>
      <w:r w:rsidR="00C36011" w:rsidRPr="00360909">
        <w:rPr>
          <w:rFonts w:ascii="Arial" w:hAnsi="Arial" w:cs="Arial"/>
        </w:rPr>
        <w:t>W</w:t>
      </w:r>
      <w:r w:rsidR="003C7BDB" w:rsidRPr="00360909">
        <w:rPr>
          <w:rFonts w:ascii="Arial" w:hAnsi="Arial" w:cs="Arial"/>
        </w:rPr>
        <w:t>ykonawcę dostępności podmiotowych środków dowodowych lub dokumentów, o których mowa w § 13 ust 1 Rozporządzenia Ministra Rozwoju, Pracy</w:t>
      </w:r>
      <w:r w:rsidR="00360909">
        <w:rPr>
          <w:rFonts w:ascii="Arial" w:hAnsi="Arial" w:cs="Arial"/>
        </w:rPr>
        <w:br/>
      </w:r>
      <w:r w:rsidR="003C7BDB" w:rsidRPr="00360909">
        <w:rPr>
          <w:rFonts w:ascii="Arial" w:hAnsi="Arial" w:cs="Arial"/>
        </w:rPr>
        <w:t>i Technologii z dnia 23 grudnia 2020 r. w sprawie podmiotowych środków dowodowych oraz innych dokumentów lub oświadczeń, jakich może żądać zamawiający od wykonawcy, pod określonymi adresatami internetowymi ogólnodostępnych</w:t>
      </w:r>
      <w:r w:rsidR="00360909">
        <w:rPr>
          <w:rFonts w:ascii="Arial" w:hAnsi="Arial" w:cs="Arial"/>
        </w:rPr>
        <w:t xml:space="preserve"> </w:t>
      </w:r>
      <w:r w:rsidR="003C7BDB" w:rsidRPr="00360909">
        <w:rPr>
          <w:rFonts w:ascii="Arial" w:hAnsi="Arial" w:cs="Arial"/>
        </w:rPr>
        <w:t>i bezpłatnych baz danych, Zamawiający może żądać od Wykonawcy przedstawienia tłumaczenia na język Polski pobranych samodzielnie przez zamawiającego podmiotowych środków dowodowych lub dokumentów.</w:t>
      </w:r>
    </w:p>
    <w:p w14:paraId="5EB9939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VIII</w:t>
      </w:r>
      <w:r w:rsidR="003C7BDB" w:rsidRPr="00D86563">
        <w:rPr>
          <w:rFonts w:ascii="Arial" w:hAnsi="Arial" w:cs="Arial"/>
          <w:b/>
          <w:sz w:val="24"/>
          <w:szCs w:val="24"/>
          <w:highlight w:val="lightGray"/>
        </w:rPr>
        <w:t xml:space="preserve">. Podstawy wykluczenia, o których mowa w art. 108 ust 1 ustawy </w:t>
      </w:r>
      <w:proofErr w:type="spellStart"/>
      <w:r w:rsidR="003C7BDB" w:rsidRPr="00D86563">
        <w:rPr>
          <w:rFonts w:ascii="Arial" w:hAnsi="Arial" w:cs="Arial"/>
          <w:b/>
          <w:sz w:val="24"/>
          <w:szCs w:val="24"/>
          <w:highlight w:val="lightGray"/>
        </w:rPr>
        <w:t>Pzp</w:t>
      </w:r>
      <w:proofErr w:type="spellEnd"/>
    </w:p>
    <w:p w14:paraId="1060A017"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1. Z postępowania o udzielenie zamówienia wyklucza się, z zastrzeżeniem art. 110 ust 2 ustawy </w:t>
      </w:r>
      <w:proofErr w:type="spellStart"/>
      <w:r w:rsidRPr="00360909">
        <w:rPr>
          <w:rFonts w:ascii="Arial" w:hAnsi="Arial" w:cs="Arial"/>
        </w:rPr>
        <w:t>Pzp</w:t>
      </w:r>
      <w:proofErr w:type="spellEnd"/>
      <w:r w:rsidRPr="00360909">
        <w:rPr>
          <w:rFonts w:ascii="Arial" w:hAnsi="Arial" w:cs="Arial"/>
        </w:rPr>
        <w:t>, Wykonawcę:</w:t>
      </w:r>
    </w:p>
    <w:p w14:paraId="65EA52B8"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będącego osobą fizyczną, którego prawomocnie skazano za przestępstwo:</w:t>
      </w:r>
    </w:p>
    <w:p w14:paraId="697437CE"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a) udziału w zorganizowanej grupie przestępczej albo w związku mającym na celu popełnienie przestępstwa lub przestępstwa skarbowego, o którym mowa w art. 258 Kodeksu karnego,</w:t>
      </w:r>
    </w:p>
    <w:p w14:paraId="2A8DC74F"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b) handlu ludźmi, o którym mowa w art. 189a Kodeksu karnego,</w:t>
      </w:r>
    </w:p>
    <w:p w14:paraId="1C23E3A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c) o którym mowa w art. 228–230a, art. 250a Kodeksu karnego l</w:t>
      </w:r>
      <w:r w:rsidR="00360909">
        <w:rPr>
          <w:rFonts w:ascii="Arial" w:hAnsi="Arial" w:cs="Arial"/>
        </w:rPr>
        <w:t>ub w art. 46 lub art. 48 ustawy</w:t>
      </w:r>
      <w:r w:rsidR="00360909">
        <w:rPr>
          <w:rFonts w:ascii="Arial" w:hAnsi="Arial" w:cs="Arial"/>
        </w:rPr>
        <w:br/>
      </w:r>
      <w:r w:rsidRPr="00360909">
        <w:rPr>
          <w:rFonts w:ascii="Arial" w:hAnsi="Arial" w:cs="Arial"/>
        </w:rPr>
        <w:t>z dnia 25 czerwca 2010 r. o sporcie,</w:t>
      </w:r>
    </w:p>
    <w:p w14:paraId="27E0B81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d) finansowania przestępstwa o charakterze terrorystycznym, o którym mowa w art. 165a Kodeksu karnego, lub przestępstwo udaremniania lub utrudniania stwierdzenia przestępnego pochodzenia pieniędzy lub ukrywania ich pochodzenia, o którym mowa</w:t>
      </w:r>
      <w:r w:rsidR="00360909">
        <w:rPr>
          <w:rFonts w:ascii="Arial" w:hAnsi="Arial" w:cs="Arial"/>
        </w:rPr>
        <w:t xml:space="preserve"> </w:t>
      </w:r>
      <w:r w:rsidRPr="00360909">
        <w:rPr>
          <w:rFonts w:ascii="Arial" w:hAnsi="Arial" w:cs="Arial"/>
        </w:rPr>
        <w:t>w art. 299 Kodeksu karnego,</w:t>
      </w:r>
    </w:p>
    <w:p w14:paraId="7301FB1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lastRenderedPageBreak/>
        <w:t>e) o charakterze terrorystycznym, o którym mowa w art. 115 § 20 Kodeksu karnego, lub mające na celu popełnienie tego przestępstwa,</w:t>
      </w:r>
    </w:p>
    <w:p w14:paraId="2E0B049D"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f) powierzania wykonywania pracy małoletniemu cudzoziemcowi, o którym mowa</w:t>
      </w:r>
      <w:r w:rsidR="00290FB9" w:rsidRPr="00360909">
        <w:rPr>
          <w:rFonts w:ascii="Arial" w:hAnsi="Arial" w:cs="Arial"/>
        </w:rPr>
        <w:br/>
      </w:r>
      <w:r w:rsidRPr="00360909">
        <w:rPr>
          <w:rFonts w:ascii="Arial" w:hAnsi="Arial" w:cs="Arial"/>
        </w:rPr>
        <w:t>w art. 9 ust. 2 ustawy z dnia 15 czerwca 2012 r. o skutkach powierzania wykonywania pracy cudzoziemcom przebywającym wbrew przepisom na terytorium Rzeczypospolitej Polskiej (Dz. U. poz. 769),</w:t>
      </w:r>
    </w:p>
    <w:p w14:paraId="77BCD1B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g) przeciwko obrotowi gospodarczemu, o których mowa w art. 296–307 Kodeksu karnego, przestępstwo oszustwa, o którym mowa w art. 286 Kodeksu </w:t>
      </w:r>
      <w:r w:rsidR="006B7058" w:rsidRPr="00360909">
        <w:rPr>
          <w:rFonts w:ascii="Arial" w:hAnsi="Arial" w:cs="Arial"/>
        </w:rPr>
        <w:t xml:space="preserve">karnego, przestępstwo przeciwko </w:t>
      </w:r>
      <w:r w:rsidRPr="00360909">
        <w:rPr>
          <w:rFonts w:ascii="Arial" w:hAnsi="Arial" w:cs="Arial"/>
        </w:rPr>
        <w:t>wiarygodności dokumentów, o których mowa w art. 270–277d Kodeksu karnego, lub przestępstwo skarbowe,</w:t>
      </w:r>
    </w:p>
    <w:p w14:paraId="21C6AC7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h) o którym mowa w art. 9 ust. 1 i 3 lub art. 10 ustawy z dnia 15 czerwca 2012 r. o skutkach powierzania wykonywania pracy cudzoziemcom przebywającym wbrew przepisom na teryt</w:t>
      </w:r>
      <w:r w:rsidR="006B7058" w:rsidRPr="00360909">
        <w:rPr>
          <w:rFonts w:ascii="Arial" w:hAnsi="Arial" w:cs="Arial"/>
        </w:rPr>
        <w:t xml:space="preserve">orium Rzeczypospolitej Polskiej </w:t>
      </w:r>
      <w:r w:rsidRPr="00360909">
        <w:rPr>
          <w:rFonts w:ascii="Arial" w:hAnsi="Arial" w:cs="Arial"/>
        </w:rPr>
        <w:t>– lub za odpowiedni czyn zabroniony określony</w:t>
      </w:r>
      <w:r w:rsidR="00360909">
        <w:rPr>
          <w:rFonts w:ascii="Arial" w:hAnsi="Arial" w:cs="Arial"/>
        </w:rPr>
        <w:t xml:space="preserve"> </w:t>
      </w:r>
      <w:r w:rsidRPr="00360909">
        <w:rPr>
          <w:rFonts w:ascii="Arial" w:hAnsi="Arial" w:cs="Arial"/>
        </w:rPr>
        <w:t>w przepisach prawa obcego;</w:t>
      </w:r>
    </w:p>
    <w:p w14:paraId="5DD3B157"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2) jeżeli urzędującego członka jego organu zarządzającego lu</w:t>
      </w:r>
      <w:r w:rsidR="00360909">
        <w:rPr>
          <w:rFonts w:ascii="Arial" w:hAnsi="Arial" w:cs="Arial"/>
        </w:rPr>
        <w:t>b nadzorczego, wspólnika spółki</w:t>
      </w:r>
      <w:r w:rsidR="00360909">
        <w:rPr>
          <w:rFonts w:ascii="Arial" w:hAnsi="Arial" w:cs="Arial"/>
        </w:rPr>
        <w:br/>
      </w:r>
      <w:r w:rsidRPr="00360909">
        <w:rPr>
          <w:rFonts w:ascii="Arial" w:hAnsi="Arial" w:cs="Arial"/>
        </w:rPr>
        <w:t>w spółce jawnej lub partnerskiej albo komplementariusza w spółce komandytowej lub komandytowo-akcyjnej lub prokurenta prawomocnie skazano za przestępstwo,</w:t>
      </w:r>
      <w:r w:rsidR="00360909">
        <w:rPr>
          <w:rFonts w:ascii="Arial" w:hAnsi="Arial" w:cs="Arial"/>
        </w:rPr>
        <w:t xml:space="preserve"> o którym mowa</w:t>
      </w:r>
      <w:r w:rsidR="00360909">
        <w:rPr>
          <w:rFonts w:ascii="Arial" w:hAnsi="Arial" w:cs="Arial"/>
        </w:rPr>
        <w:br/>
      </w:r>
      <w:r w:rsidRPr="00360909">
        <w:rPr>
          <w:rFonts w:ascii="Arial" w:hAnsi="Arial" w:cs="Arial"/>
        </w:rPr>
        <w:t>w pkt 1;</w:t>
      </w:r>
    </w:p>
    <w:p w14:paraId="1D473B76"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3) wobec którego wydano prawomocny wyrok sądu lub ost</w:t>
      </w:r>
      <w:r w:rsidR="00360909">
        <w:rPr>
          <w:rFonts w:ascii="Arial" w:hAnsi="Arial" w:cs="Arial"/>
        </w:rPr>
        <w:t>ateczną decyzję administracyjną</w:t>
      </w:r>
      <w:r w:rsidR="00360909">
        <w:rPr>
          <w:rFonts w:ascii="Arial" w:hAnsi="Arial" w:cs="Arial"/>
        </w:rPr>
        <w:br/>
      </w:r>
      <w:r w:rsidRPr="00360909">
        <w:rPr>
          <w:rFonts w:ascii="Arial" w:hAnsi="Arial" w:cs="Arial"/>
        </w:rPr>
        <w:t>o zaleganiu z uiszczeniem podatków, opłat lub składek na ubezpieczenie społeczne lub zdrowotne, chyba że wykonawca przed upływem terminu składania ofert dokonał płatności należnych podatków, opłat lub składek na ubezpieczen</w:t>
      </w:r>
      <w:r w:rsidR="00360909">
        <w:rPr>
          <w:rFonts w:ascii="Arial" w:hAnsi="Arial" w:cs="Arial"/>
        </w:rPr>
        <w:t>ie społeczne lub zdrowotne wraz</w:t>
      </w:r>
      <w:r w:rsidR="00360909">
        <w:rPr>
          <w:rFonts w:ascii="Arial" w:hAnsi="Arial" w:cs="Arial"/>
        </w:rPr>
        <w:br/>
      </w:r>
      <w:r w:rsidRPr="00360909">
        <w:rPr>
          <w:rFonts w:ascii="Arial" w:hAnsi="Arial" w:cs="Arial"/>
        </w:rPr>
        <w:t>z odsetkami lub grzywnami lub zawarł wiążące porozumienie w sprawie spłaty tych należności;</w:t>
      </w:r>
    </w:p>
    <w:p w14:paraId="50C0E41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wobec którego prawomocnie orzeczono zakaz ubiegania się o zamówienia publiczne;</w:t>
      </w:r>
    </w:p>
    <w:p w14:paraId="12FA8E5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5) jeżeli Zamawiający może stwierdzić, na podstawie wiarygodnych przesłanek, że Wykonawca zawarł z innymi Wykonawcami porozumienie mające </w:t>
      </w:r>
      <w:r w:rsidR="00360909">
        <w:rPr>
          <w:rFonts w:ascii="Arial" w:hAnsi="Arial" w:cs="Arial"/>
        </w:rPr>
        <w:t>na celu zakłócenie konkurencji,</w:t>
      </w:r>
      <w:r w:rsidR="00360909">
        <w:rPr>
          <w:rFonts w:ascii="Arial" w:hAnsi="Arial" w:cs="Arial"/>
        </w:rPr>
        <w:br/>
      </w:r>
      <w:r w:rsidRPr="00360909">
        <w:rPr>
          <w:rFonts w:ascii="Arial" w:hAnsi="Arial" w:cs="Arial"/>
        </w:rPr>
        <w:t>w szczególności jeżeli należąc do tej samej grupy kapitał</w:t>
      </w:r>
      <w:r w:rsidR="00360909">
        <w:rPr>
          <w:rFonts w:ascii="Arial" w:hAnsi="Arial" w:cs="Arial"/>
        </w:rPr>
        <w:t>owej w rozumieniu ustawy z dnia</w:t>
      </w:r>
      <w:r w:rsidR="00360909">
        <w:rPr>
          <w:rFonts w:ascii="Arial" w:hAnsi="Arial" w:cs="Arial"/>
        </w:rPr>
        <w:br/>
      </w:r>
      <w:r w:rsidRPr="00360909">
        <w:rPr>
          <w:rFonts w:ascii="Arial" w:hAnsi="Arial" w:cs="Arial"/>
        </w:rPr>
        <w:t>16 lutego 2007 r. o ochronie konkurencji i konsumentów, złożyli odrębne oferty, chyba że wykażą, że przygotowali te oferty niezależnie od siebie;</w:t>
      </w:r>
    </w:p>
    <w:p w14:paraId="31324BA2"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6) jeżeli, w przypadkach, o których mowa w art. 85 ust. 1 ustawy </w:t>
      </w:r>
      <w:proofErr w:type="spellStart"/>
      <w:r w:rsidRPr="00360909">
        <w:rPr>
          <w:rFonts w:ascii="Arial" w:hAnsi="Arial" w:cs="Arial"/>
        </w:rPr>
        <w:t>Pzp</w:t>
      </w:r>
      <w:proofErr w:type="spellEnd"/>
      <w:r w:rsidRPr="00360909">
        <w:rPr>
          <w:rFonts w:ascii="Arial" w:hAnsi="Arial" w:cs="Arial"/>
        </w:rPr>
        <w:t>, doszło do zakłócenia konkurencji wynikającego z wcześniejszego zaangażowania tego Wykonawcy lub podmiotu, który należy z wykonawcą do tej samej grupy kapitałowej w rozumieniu us</w:t>
      </w:r>
      <w:r w:rsidR="006B7058" w:rsidRPr="00360909">
        <w:rPr>
          <w:rFonts w:ascii="Arial" w:hAnsi="Arial" w:cs="Arial"/>
        </w:rPr>
        <w:t xml:space="preserve">tawy z dnia 16 lutego 2007 r. o </w:t>
      </w:r>
      <w:r w:rsidRPr="00360909">
        <w:rPr>
          <w:rFonts w:ascii="Arial" w:hAnsi="Arial" w:cs="Arial"/>
        </w:rPr>
        <w:t>ochronie konkurencji i konsumentów, chyba że spowodowane tym zakłócenie konkurencji może być wyeliminowane w inny sposób niż przez wykluczenie Wyk</w:t>
      </w:r>
      <w:r w:rsidR="00360909">
        <w:rPr>
          <w:rFonts w:ascii="Arial" w:hAnsi="Arial" w:cs="Arial"/>
        </w:rPr>
        <w:t>onawcy z udziału w postępowaniu</w:t>
      </w:r>
      <w:r w:rsidR="00360909">
        <w:rPr>
          <w:rFonts w:ascii="Arial" w:hAnsi="Arial" w:cs="Arial"/>
        </w:rPr>
        <w:br/>
      </w:r>
      <w:r w:rsidRPr="00360909">
        <w:rPr>
          <w:rFonts w:ascii="Arial" w:hAnsi="Arial" w:cs="Arial"/>
        </w:rPr>
        <w:t>o udzielenie zamówienia.</w:t>
      </w:r>
    </w:p>
    <w:p w14:paraId="718C6502"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2. Wykonawca może zostać wykluczony przez Zamawiająceg</w:t>
      </w:r>
      <w:r w:rsidR="00360909">
        <w:rPr>
          <w:rFonts w:ascii="Arial" w:hAnsi="Arial" w:cs="Arial"/>
        </w:rPr>
        <w:t>o na każdym etapie postępowania</w:t>
      </w:r>
      <w:r w:rsidR="00360909">
        <w:rPr>
          <w:rFonts w:ascii="Arial" w:hAnsi="Arial" w:cs="Arial"/>
        </w:rPr>
        <w:br/>
      </w:r>
      <w:r w:rsidRPr="00360909">
        <w:rPr>
          <w:rFonts w:ascii="Arial" w:hAnsi="Arial" w:cs="Arial"/>
        </w:rPr>
        <w:t>o udzielenie zamówienia.</w:t>
      </w:r>
    </w:p>
    <w:p w14:paraId="320BF1CB"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 xml:space="preserve">3. Wykonawca nie podlega wykluczeniu w okolicznościach określonych w art. 108 ust. 1 pkt 1, 2 i 5 ustawy </w:t>
      </w:r>
      <w:proofErr w:type="spellStart"/>
      <w:r w:rsidRPr="00360909">
        <w:rPr>
          <w:rFonts w:ascii="Arial" w:hAnsi="Arial" w:cs="Arial"/>
        </w:rPr>
        <w:t>Pzp</w:t>
      </w:r>
      <w:proofErr w:type="spellEnd"/>
      <w:r w:rsidRPr="00360909">
        <w:rPr>
          <w:rFonts w:ascii="Arial" w:hAnsi="Arial" w:cs="Arial"/>
        </w:rPr>
        <w:t xml:space="preserve">, jeżeli udowodni </w:t>
      </w:r>
      <w:r w:rsidR="00290FB9" w:rsidRPr="00360909">
        <w:rPr>
          <w:rFonts w:ascii="Arial" w:hAnsi="Arial" w:cs="Arial"/>
        </w:rPr>
        <w:t>Z</w:t>
      </w:r>
      <w:r w:rsidRPr="00360909">
        <w:rPr>
          <w:rFonts w:ascii="Arial" w:hAnsi="Arial" w:cs="Arial"/>
        </w:rPr>
        <w:t>amawiającemu, że spełnił łącznie następujące przesłanki:</w:t>
      </w:r>
    </w:p>
    <w:p w14:paraId="0F47BA2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1) naprawił lub zobowiązał się do naprawienia szkody wyrządzonej przestępstwem, wykroczeniem lub swoim nieprawidłowym postępowaniem, w tym poprzez zadośćuczynienie pieniężne;</w:t>
      </w:r>
    </w:p>
    <w:p w14:paraId="4DBD805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9F0CA4A"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3) podjął konkretne środki techniczne, organizacyjne i kadrowe, odpowiednie dla zapobiegania dalszym przestępstwom, wykroczeniom lub nieprawidłowemu postępowaniu, w szczególności:</w:t>
      </w:r>
    </w:p>
    <w:p w14:paraId="258D666E"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lastRenderedPageBreak/>
        <w:t>a) zerwał wszelkie powiązania z osobami lub podmiotami odpowiedzialnymi za nieprawidłowe postępowanie wykonawcy,</w:t>
      </w:r>
    </w:p>
    <w:p w14:paraId="3C9F5304"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b) zreorganizował personel,</w:t>
      </w:r>
    </w:p>
    <w:p w14:paraId="47409E1D"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c) wdrożył system sprawozdawczości i kontroli,</w:t>
      </w:r>
    </w:p>
    <w:p w14:paraId="14FE9A53"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d) utworzył struktury audytu wewnętrznego do monitorowania przestrzegania przepisów, wewnętrznych regulacji lub standardów,</w:t>
      </w:r>
    </w:p>
    <w:p w14:paraId="06732930"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e) wprowadził wewnętrzne regulacje dotyczące odpowiedzialności i odszkodowań za nieprzestrzeganie przepisów, wewnętrznych regulacji lub standardów.</w:t>
      </w:r>
    </w:p>
    <w:p w14:paraId="0AFFD169" w14:textId="77777777" w:rsidR="003C7BDB" w:rsidRPr="00360909" w:rsidRDefault="003C7BDB" w:rsidP="00A672A1">
      <w:pPr>
        <w:spacing w:before="120" w:after="0" w:line="240" w:lineRule="auto"/>
        <w:jc w:val="both"/>
        <w:rPr>
          <w:rFonts w:ascii="Arial" w:hAnsi="Arial" w:cs="Arial"/>
        </w:rPr>
      </w:pPr>
      <w:r w:rsidRPr="00360909">
        <w:rPr>
          <w:rFonts w:ascii="Arial" w:hAnsi="Arial" w:cs="Arial"/>
        </w:rPr>
        <w:t>4. Zamawiający oceni,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3115AC0" w14:textId="77777777" w:rsidR="003C7BDB" w:rsidRPr="002633CB" w:rsidRDefault="008E1287" w:rsidP="00A672A1">
      <w:pPr>
        <w:spacing w:before="120" w:after="0" w:line="240" w:lineRule="auto"/>
        <w:jc w:val="both"/>
        <w:rPr>
          <w:rFonts w:ascii="Arial" w:hAnsi="Arial" w:cs="Arial"/>
          <w:b/>
          <w:sz w:val="24"/>
          <w:szCs w:val="24"/>
        </w:rPr>
      </w:pPr>
      <w:r w:rsidRPr="002633CB">
        <w:rPr>
          <w:rFonts w:ascii="Arial" w:hAnsi="Arial" w:cs="Arial"/>
          <w:b/>
          <w:sz w:val="24"/>
          <w:szCs w:val="24"/>
        </w:rPr>
        <w:t>IX</w:t>
      </w:r>
      <w:r w:rsidR="003C7BDB" w:rsidRPr="002633CB">
        <w:rPr>
          <w:rFonts w:ascii="Arial" w:hAnsi="Arial" w:cs="Arial"/>
          <w:b/>
          <w:sz w:val="24"/>
          <w:szCs w:val="24"/>
        </w:rPr>
        <w:t>. Wymagania w zakresie zatrudnien</w:t>
      </w:r>
      <w:r w:rsidR="00360909" w:rsidRPr="002633CB">
        <w:rPr>
          <w:rFonts w:ascii="Arial" w:hAnsi="Arial" w:cs="Arial"/>
          <w:b/>
          <w:sz w:val="24"/>
          <w:szCs w:val="24"/>
        </w:rPr>
        <w:t>ia na podstawie stosunku pracy,</w:t>
      </w:r>
      <w:r w:rsidR="00360909" w:rsidRPr="002633CB">
        <w:rPr>
          <w:rFonts w:ascii="Arial" w:hAnsi="Arial" w:cs="Arial"/>
          <w:b/>
          <w:sz w:val="24"/>
          <w:szCs w:val="24"/>
        </w:rPr>
        <w:br/>
      </w:r>
      <w:r w:rsidR="003C7BDB" w:rsidRPr="002633CB">
        <w:rPr>
          <w:rFonts w:ascii="Arial" w:hAnsi="Arial" w:cs="Arial"/>
          <w:b/>
          <w:sz w:val="24"/>
          <w:szCs w:val="24"/>
        </w:rPr>
        <w:t xml:space="preserve">w okolicznościach, o których mowa w art. 95 ustawy </w:t>
      </w:r>
      <w:proofErr w:type="spellStart"/>
      <w:r w:rsidR="003C7BDB" w:rsidRPr="002633CB">
        <w:rPr>
          <w:rFonts w:ascii="Arial" w:hAnsi="Arial" w:cs="Arial"/>
          <w:b/>
          <w:sz w:val="24"/>
          <w:szCs w:val="24"/>
        </w:rPr>
        <w:t>Pzp</w:t>
      </w:r>
      <w:proofErr w:type="spellEnd"/>
    </w:p>
    <w:p w14:paraId="1BD334AB" w14:textId="52F268CE" w:rsidR="003C7BDB" w:rsidRPr="002633CB" w:rsidRDefault="003C7BDB" w:rsidP="00A672A1">
      <w:pPr>
        <w:spacing w:before="120" w:after="0" w:line="240" w:lineRule="auto"/>
        <w:jc w:val="both"/>
        <w:rPr>
          <w:rFonts w:ascii="Arial" w:hAnsi="Arial" w:cs="Arial"/>
        </w:rPr>
      </w:pPr>
      <w:r w:rsidRPr="002633CB">
        <w:rPr>
          <w:rFonts w:ascii="Arial" w:hAnsi="Arial" w:cs="Arial"/>
        </w:rPr>
        <w:t xml:space="preserve">1. Zamawiający, zgodnie z art. 95 ustawy </w:t>
      </w:r>
      <w:proofErr w:type="spellStart"/>
      <w:r w:rsidRPr="002633CB">
        <w:rPr>
          <w:rFonts w:ascii="Arial" w:hAnsi="Arial" w:cs="Arial"/>
        </w:rPr>
        <w:t>Pzp</w:t>
      </w:r>
      <w:proofErr w:type="spellEnd"/>
      <w:r w:rsidRPr="002633CB">
        <w:rPr>
          <w:rFonts w:ascii="Arial" w:hAnsi="Arial" w:cs="Arial"/>
        </w:rPr>
        <w:t>, stawia wymóg</w:t>
      </w:r>
      <w:r w:rsidR="00360909" w:rsidRPr="002633CB">
        <w:rPr>
          <w:rFonts w:ascii="Arial" w:hAnsi="Arial" w:cs="Arial"/>
        </w:rPr>
        <w:t xml:space="preserve"> w zakresie zatrudnienia przez Wykonawcę </w:t>
      </w:r>
      <w:r w:rsidRPr="002633CB">
        <w:rPr>
          <w:rFonts w:ascii="Arial" w:hAnsi="Arial" w:cs="Arial"/>
        </w:rPr>
        <w:t>na podstawie stosunku pracy osób wykonujących niżej wskazane czynności</w:t>
      </w:r>
      <w:r w:rsidR="00120C63">
        <w:rPr>
          <w:rFonts w:ascii="Arial" w:hAnsi="Arial" w:cs="Arial"/>
        </w:rPr>
        <w:br/>
      </w:r>
      <w:r w:rsidRPr="002633CB">
        <w:rPr>
          <w:rFonts w:ascii="Arial" w:hAnsi="Arial" w:cs="Arial"/>
        </w:rPr>
        <w:t>w zakresie realizacji zamówienia.</w:t>
      </w:r>
    </w:p>
    <w:p w14:paraId="3E796DA3" w14:textId="7137E423" w:rsidR="003C7BDB" w:rsidRPr="002633CB" w:rsidRDefault="003C7BDB" w:rsidP="00A672A1">
      <w:pPr>
        <w:spacing w:before="120" w:after="0" w:line="240" w:lineRule="auto"/>
        <w:jc w:val="both"/>
        <w:rPr>
          <w:rFonts w:ascii="Arial" w:hAnsi="Arial" w:cs="Arial"/>
        </w:rPr>
      </w:pPr>
      <w:r w:rsidRPr="002633CB">
        <w:rPr>
          <w:rFonts w:ascii="Arial" w:hAnsi="Arial" w:cs="Arial"/>
        </w:rPr>
        <w:t xml:space="preserve">2. Rodzaj czynności związanych z realizacją zamówienia, których dotyczą wymagania zatrudnienia na podstawie stosunku pracy przez wykonawcę </w:t>
      </w:r>
      <w:r w:rsidR="00674057" w:rsidRPr="002633CB">
        <w:rPr>
          <w:rFonts w:ascii="Arial" w:hAnsi="Arial" w:cs="Arial"/>
        </w:rPr>
        <w:t xml:space="preserve">co najmniej </w:t>
      </w:r>
      <w:r w:rsidR="004A617A">
        <w:rPr>
          <w:rFonts w:ascii="Arial" w:hAnsi="Arial" w:cs="Arial"/>
        </w:rPr>
        <w:t>dwóch</w:t>
      </w:r>
      <w:r w:rsidR="00674057" w:rsidRPr="002633CB">
        <w:rPr>
          <w:rFonts w:ascii="Arial" w:hAnsi="Arial" w:cs="Arial"/>
        </w:rPr>
        <w:t xml:space="preserve"> </w:t>
      </w:r>
      <w:r w:rsidRPr="002633CB">
        <w:rPr>
          <w:rFonts w:ascii="Arial" w:hAnsi="Arial" w:cs="Arial"/>
        </w:rPr>
        <w:t xml:space="preserve">osób wykonujących czynności </w:t>
      </w:r>
      <w:r w:rsidR="004A617A">
        <w:rPr>
          <w:rFonts w:ascii="Arial" w:hAnsi="Arial" w:cs="Arial"/>
        </w:rPr>
        <w:t>administracyjno-biurowe</w:t>
      </w:r>
      <w:r w:rsidR="00674057" w:rsidRPr="002633CB">
        <w:rPr>
          <w:rFonts w:ascii="Arial" w:hAnsi="Arial" w:cs="Arial"/>
        </w:rPr>
        <w:t xml:space="preserve"> </w:t>
      </w:r>
      <w:r w:rsidRPr="002633CB">
        <w:rPr>
          <w:rFonts w:ascii="Arial" w:hAnsi="Arial" w:cs="Arial"/>
        </w:rPr>
        <w:t>w trakcie realizacji zamówienia</w:t>
      </w:r>
      <w:r w:rsidR="00674057" w:rsidRPr="002633CB">
        <w:rPr>
          <w:rFonts w:ascii="Arial" w:hAnsi="Arial" w:cs="Arial"/>
        </w:rPr>
        <w:t xml:space="preserve">. </w:t>
      </w:r>
    </w:p>
    <w:p w14:paraId="37E9F45F" w14:textId="6157F824" w:rsidR="003C7BDB" w:rsidRPr="002633CB" w:rsidRDefault="003C7BDB" w:rsidP="00A672A1">
      <w:pPr>
        <w:spacing w:before="120" w:after="0" w:line="240" w:lineRule="auto"/>
        <w:jc w:val="both"/>
        <w:rPr>
          <w:rFonts w:ascii="Arial" w:hAnsi="Arial" w:cs="Arial"/>
        </w:rPr>
      </w:pPr>
      <w:r w:rsidRPr="002633CB">
        <w:rPr>
          <w:rFonts w:ascii="Arial" w:hAnsi="Arial" w:cs="Arial"/>
        </w:rPr>
        <w:t>3. Sposób weryfikacji zatrudnienia tych osób:</w:t>
      </w:r>
    </w:p>
    <w:p w14:paraId="2550BB8D" w14:textId="77777777" w:rsidR="003C7BDB" w:rsidRPr="002633CB" w:rsidRDefault="003C7BDB" w:rsidP="00A672A1">
      <w:pPr>
        <w:spacing w:before="120" w:after="0" w:line="240" w:lineRule="auto"/>
        <w:jc w:val="both"/>
        <w:rPr>
          <w:rFonts w:ascii="Arial" w:hAnsi="Arial" w:cs="Arial"/>
        </w:rPr>
      </w:pPr>
      <w:r w:rsidRPr="002633CB">
        <w:rPr>
          <w:rFonts w:ascii="Arial" w:hAnsi="Arial" w:cs="Arial"/>
        </w:rPr>
        <w:t>Zamawiający wymaga udokumentowania przez wykonawcę, w terminie 5 dni od dnia zawarcia umowy faktu zatrudniania na podstawie umowy o pracę, poprzez przedłożenie zamawiającemu:</w:t>
      </w:r>
    </w:p>
    <w:p w14:paraId="2537DE4D" w14:textId="77777777" w:rsidR="003C7BDB" w:rsidRPr="002633CB" w:rsidRDefault="003C7BDB" w:rsidP="00A672A1">
      <w:pPr>
        <w:spacing w:before="120" w:after="0" w:line="240" w:lineRule="auto"/>
        <w:jc w:val="both"/>
        <w:rPr>
          <w:rFonts w:ascii="Arial" w:hAnsi="Arial" w:cs="Arial"/>
        </w:rPr>
      </w:pPr>
      <w:r w:rsidRPr="002633CB">
        <w:rPr>
          <w:rFonts w:ascii="Arial" w:hAnsi="Arial" w:cs="Arial"/>
        </w:rPr>
        <w:t>a) oświadczenia zatrudnionego pracownika, lub</w:t>
      </w:r>
    </w:p>
    <w:p w14:paraId="6B57EDC9" w14:textId="77777777" w:rsidR="003C7BDB" w:rsidRPr="002633CB" w:rsidRDefault="003C7BDB" w:rsidP="00A672A1">
      <w:pPr>
        <w:spacing w:before="120" w:after="0" w:line="240" w:lineRule="auto"/>
        <w:jc w:val="both"/>
        <w:rPr>
          <w:rFonts w:ascii="Arial" w:hAnsi="Arial" w:cs="Arial"/>
        </w:rPr>
      </w:pPr>
      <w:r w:rsidRPr="002633CB">
        <w:rPr>
          <w:rFonts w:ascii="Arial" w:hAnsi="Arial" w:cs="Arial"/>
        </w:rPr>
        <w:t>b) oświadczenia wykonawcy lub podwykonawcy o zatrudnieni</w:t>
      </w:r>
      <w:r w:rsidR="006D1BF4" w:rsidRPr="002633CB">
        <w:rPr>
          <w:rFonts w:ascii="Arial" w:hAnsi="Arial" w:cs="Arial"/>
        </w:rPr>
        <w:t>u pracownika na podstawie umowy</w:t>
      </w:r>
      <w:r w:rsidR="006D1BF4" w:rsidRPr="002633CB">
        <w:rPr>
          <w:rFonts w:ascii="Arial" w:hAnsi="Arial" w:cs="Arial"/>
        </w:rPr>
        <w:br/>
      </w:r>
      <w:r w:rsidRPr="002633CB">
        <w:rPr>
          <w:rFonts w:ascii="Arial" w:hAnsi="Arial" w:cs="Arial"/>
        </w:rPr>
        <w:t>o pracę, lub</w:t>
      </w:r>
    </w:p>
    <w:p w14:paraId="274A329B" w14:textId="77777777" w:rsidR="003C7BDB" w:rsidRPr="002633CB" w:rsidRDefault="003C7BDB" w:rsidP="00A672A1">
      <w:pPr>
        <w:spacing w:before="120" w:after="0" w:line="240" w:lineRule="auto"/>
        <w:jc w:val="both"/>
        <w:rPr>
          <w:rFonts w:ascii="Arial" w:hAnsi="Arial" w:cs="Arial"/>
        </w:rPr>
      </w:pPr>
      <w:r w:rsidRPr="002633CB">
        <w:rPr>
          <w:rFonts w:ascii="Arial" w:hAnsi="Arial" w:cs="Arial"/>
        </w:rPr>
        <w:t>c) poświadczonej za zgodność z oryginałem kopii umowy o pracę zatrudnionego pracownika, lub</w:t>
      </w:r>
    </w:p>
    <w:p w14:paraId="64841E14" w14:textId="77777777" w:rsidR="003C7BDB" w:rsidRPr="002633CB" w:rsidRDefault="003C7BDB" w:rsidP="00A672A1">
      <w:pPr>
        <w:spacing w:before="120" w:after="0" w:line="240" w:lineRule="auto"/>
        <w:jc w:val="both"/>
        <w:rPr>
          <w:rFonts w:ascii="Arial" w:hAnsi="Arial" w:cs="Arial"/>
        </w:rPr>
      </w:pPr>
      <w:r w:rsidRPr="002633CB">
        <w:rPr>
          <w:rFonts w:ascii="Arial" w:hAnsi="Arial" w:cs="Arial"/>
        </w:rPr>
        <w:t>d)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62498A3A" w14:textId="3BC7D8C2" w:rsidR="003C7BDB" w:rsidRPr="00D43246" w:rsidRDefault="00D43246" w:rsidP="00A672A1">
      <w:pPr>
        <w:spacing w:before="120" w:after="0" w:line="240" w:lineRule="auto"/>
        <w:jc w:val="both"/>
        <w:rPr>
          <w:rFonts w:ascii="Arial" w:hAnsi="Arial" w:cs="Arial"/>
          <w:bCs/>
        </w:rPr>
      </w:pPr>
      <w:r w:rsidRPr="00D43246">
        <w:rPr>
          <w:rFonts w:ascii="Arial" w:hAnsi="Arial" w:cs="Arial"/>
        </w:rPr>
        <w:t>4</w:t>
      </w:r>
      <w:r w:rsidR="003C7BDB" w:rsidRPr="00D43246">
        <w:rPr>
          <w:rFonts w:ascii="Arial" w:hAnsi="Arial" w:cs="Arial"/>
        </w:rPr>
        <w:t xml:space="preserve">. Uregulowania w zakresie zatrudnienia na podstawie umowy o pracę zawarto </w:t>
      </w:r>
      <w:r w:rsidRPr="00D43246">
        <w:rPr>
          <w:rFonts w:ascii="Arial" w:hAnsi="Arial" w:cs="Arial"/>
          <w:bCs/>
        </w:rPr>
        <w:t>w p</w:t>
      </w:r>
      <w:r w:rsidRPr="00D43246">
        <w:rPr>
          <w:rFonts w:ascii="Arial" w:hAnsi="Arial" w:cs="Arial"/>
          <w:bCs/>
        </w:rPr>
        <w:t>rojektowan</w:t>
      </w:r>
      <w:r w:rsidRPr="00D43246">
        <w:rPr>
          <w:rFonts w:ascii="Arial" w:hAnsi="Arial" w:cs="Arial"/>
          <w:bCs/>
        </w:rPr>
        <w:t>ych</w:t>
      </w:r>
      <w:r w:rsidRPr="00D43246">
        <w:rPr>
          <w:rFonts w:ascii="Arial" w:hAnsi="Arial" w:cs="Arial"/>
          <w:bCs/>
        </w:rPr>
        <w:t xml:space="preserve"> postanowienia</w:t>
      </w:r>
      <w:r w:rsidRPr="00D43246">
        <w:rPr>
          <w:rFonts w:ascii="Arial" w:hAnsi="Arial" w:cs="Arial"/>
          <w:bCs/>
        </w:rPr>
        <w:t>ch</w:t>
      </w:r>
      <w:r w:rsidRPr="00D43246">
        <w:rPr>
          <w:rFonts w:ascii="Arial" w:hAnsi="Arial" w:cs="Arial"/>
          <w:bCs/>
        </w:rPr>
        <w:t xml:space="preserve"> umowy w sprawie zamówienia publicznego, które zostaną wprowadzone do treści tej umowy</w:t>
      </w:r>
      <w:r w:rsidRPr="00D43246">
        <w:rPr>
          <w:rFonts w:ascii="Arial" w:hAnsi="Arial" w:cs="Arial"/>
          <w:bCs/>
        </w:rPr>
        <w:t xml:space="preserve"> </w:t>
      </w:r>
      <w:r>
        <w:rPr>
          <w:rFonts w:ascii="Arial" w:hAnsi="Arial" w:cs="Arial"/>
          <w:bCs/>
        </w:rPr>
        <w:t>(</w:t>
      </w:r>
      <w:r w:rsidR="00120C63" w:rsidRPr="00D43246">
        <w:rPr>
          <w:rFonts w:ascii="Arial" w:hAnsi="Arial" w:cs="Arial"/>
          <w:bCs/>
        </w:rPr>
        <w:t>rozdziale XI SWZ</w:t>
      </w:r>
      <w:r>
        <w:rPr>
          <w:rFonts w:ascii="Arial" w:hAnsi="Arial" w:cs="Arial"/>
          <w:bCs/>
        </w:rPr>
        <w:t>)</w:t>
      </w:r>
      <w:r w:rsidR="00120C63" w:rsidRPr="00D43246">
        <w:rPr>
          <w:rFonts w:ascii="Arial" w:hAnsi="Arial" w:cs="Arial"/>
          <w:bCs/>
        </w:rPr>
        <w:t xml:space="preserve">. </w:t>
      </w:r>
    </w:p>
    <w:p w14:paraId="3A48B7D9"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w:t>
      </w:r>
      <w:r w:rsidR="003C7BDB" w:rsidRPr="00D86563">
        <w:rPr>
          <w:rFonts w:ascii="Arial" w:hAnsi="Arial" w:cs="Arial"/>
          <w:b/>
          <w:sz w:val="24"/>
          <w:szCs w:val="24"/>
          <w:highlight w:val="lightGray"/>
        </w:rPr>
        <w:t>. Termin wykonania zamówienia</w:t>
      </w:r>
    </w:p>
    <w:p w14:paraId="12C1E570" w14:textId="726BFEE3" w:rsidR="006D1BF4" w:rsidRPr="006D1BF4" w:rsidRDefault="003C7BDB" w:rsidP="00A672A1">
      <w:pPr>
        <w:spacing w:before="120" w:after="0" w:line="240" w:lineRule="auto"/>
        <w:jc w:val="both"/>
        <w:rPr>
          <w:rFonts w:ascii="Arial" w:hAnsi="Arial" w:cs="Arial"/>
        </w:rPr>
      </w:pPr>
      <w:r w:rsidRPr="00884C6A">
        <w:rPr>
          <w:rFonts w:ascii="Arial" w:hAnsi="Arial" w:cs="Arial"/>
        </w:rPr>
        <w:t>Zamawiający wymaga, aby zamówienie zostało w</w:t>
      </w:r>
      <w:r w:rsidR="00865F8F" w:rsidRPr="00884C6A">
        <w:rPr>
          <w:rFonts w:ascii="Arial" w:hAnsi="Arial" w:cs="Arial"/>
        </w:rPr>
        <w:t xml:space="preserve">ykonane </w:t>
      </w:r>
      <w:r w:rsidR="00865F8F" w:rsidRPr="00066C3F">
        <w:rPr>
          <w:rFonts w:ascii="Arial" w:hAnsi="Arial" w:cs="Arial"/>
        </w:rPr>
        <w:t>w</w:t>
      </w:r>
      <w:r w:rsidR="00E156B6">
        <w:rPr>
          <w:rFonts w:ascii="Arial" w:hAnsi="Arial" w:cs="Arial"/>
        </w:rPr>
        <w:t xml:space="preserve"> okresie </w:t>
      </w:r>
      <w:r w:rsidR="00E156B6" w:rsidRPr="002633CB">
        <w:rPr>
          <w:rFonts w:ascii="Arial" w:hAnsi="Arial" w:cs="Arial"/>
        </w:rPr>
        <w:t>do 169 miesięcy od daty zawarcia umowy.</w:t>
      </w:r>
    </w:p>
    <w:p w14:paraId="338BB8D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w:t>
      </w:r>
      <w:r w:rsidR="003C7BDB" w:rsidRPr="00D86563">
        <w:rPr>
          <w:rFonts w:ascii="Arial" w:hAnsi="Arial" w:cs="Arial"/>
          <w:b/>
          <w:sz w:val="24"/>
          <w:szCs w:val="24"/>
          <w:highlight w:val="lightGray"/>
        </w:rPr>
        <w:t>. Projektowane postanowienia umowy w sprawie zamówienia publicznego, które zostaną wprowadzone do treści tej umowy</w:t>
      </w:r>
    </w:p>
    <w:p w14:paraId="76390128" w14:textId="47F4C218" w:rsidR="004501E1" w:rsidRDefault="004501E1" w:rsidP="004501E1">
      <w:pPr>
        <w:pStyle w:val="Standard"/>
        <w:numPr>
          <w:ilvl w:val="0"/>
          <w:numId w:val="31"/>
        </w:numPr>
        <w:autoSpaceDE w:val="0"/>
        <w:ind w:left="284" w:hanging="284"/>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 xml:space="preserve">Umowa zostanie zawarta według wzoru standardowej umowy kredytu obowiązującej Wykonawcę, który złożył najkorzystniejszą ofertę z zachowaniem postanowień niniejszej SIWZ. </w:t>
      </w:r>
    </w:p>
    <w:p w14:paraId="03EE5751" w14:textId="5B329766" w:rsidR="004501E1" w:rsidRDefault="004501E1" w:rsidP="004501E1">
      <w:pPr>
        <w:pStyle w:val="Standard"/>
        <w:numPr>
          <w:ilvl w:val="0"/>
          <w:numId w:val="31"/>
        </w:numPr>
        <w:autoSpaceDE w:val="0"/>
        <w:ind w:left="284" w:hanging="284"/>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Udzielenie kredytu w kwocie 1 650 000,00 zł, słownie: jeden milion sześćset pięćdziesiąt tysięcy  złotych 00/100.</w:t>
      </w:r>
    </w:p>
    <w:p w14:paraId="69987499" w14:textId="77777777" w:rsidR="004501E1" w:rsidRDefault="004501E1" w:rsidP="004501E1">
      <w:pPr>
        <w:pStyle w:val="Standard"/>
        <w:numPr>
          <w:ilvl w:val="0"/>
          <w:numId w:val="31"/>
        </w:numPr>
        <w:autoSpaceDE w:val="0"/>
        <w:ind w:left="284" w:hanging="284"/>
        <w:jc w:val="both"/>
      </w:pPr>
      <w:r>
        <w:rPr>
          <w:rFonts w:ascii="Arial" w:eastAsia="ArialMT, Arial" w:hAnsi="Arial" w:cs="ArialMT, Arial"/>
          <w:color w:val="000000"/>
          <w:sz w:val="22"/>
          <w:szCs w:val="22"/>
          <w:shd w:val="clear" w:color="auto" w:fill="FFFFFF"/>
        </w:rPr>
        <w:t>Uruchomienie kredytu w całości nastąpi w terminie wskazanym w ofercie.</w:t>
      </w:r>
    </w:p>
    <w:p w14:paraId="18BDF7F0" w14:textId="77777777" w:rsidR="004501E1" w:rsidRDefault="004501E1" w:rsidP="004501E1">
      <w:pPr>
        <w:pStyle w:val="Standard"/>
        <w:numPr>
          <w:ilvl w:val="0"/>
          <w:numId w:val="31"/>
        </w:numPr>
        <w:autoSpaceDE w:val="0"/>
        <w:ind w:left="284" w:hanging="360"/>
        <w:jc w:val="both"/>
      </w:pPr>
      <w:r>
        <w:rPr>
          <w:rFonts w:ascii="Arial" w:eastAsia="ArialMT, Arial" w:hAnsi="Arial" w:cs="ArialMT, Arial"/>
          <w:color w:val="000000"/>
          <w:sz w:val="22"/>
          <w:szCs w:val="22"/>
          <w:shd w:val="clear" w:color="auto" w:fill="FFFFFF"/>
        </w:rPr>
        <w:t>Termin realizacji kredytu – od dnia uruchomienia do 30 listopada 2035 roku.</w:t>
      </w:r>
    </w:p>
    <w:p w14:paraId="224E9407" w14:textId="77777777" w:rsidR="00382F93" w:rsidRDefault="004501E1" w:rsidP="00382F93">
      <w:pPr>
        <w:pStyle w:val="Standard"/>
        <w:numPr>
          <w:ilvl w:val="0"/>
          <w:numId w:val="31"/>
        </w:numPr>
        <w:autoSpaceDE w:val="0"/>
        <w:ind w:left="284" w:hanging="360"/>
        <w:jc w:val="both"/>
      </w:pPr>
      <w:r>
        <w:rPr>
          <w:rFonts w:ascii="Arial" w:eastAsia="ArialMT, Arial" w:hAnsi="Arial" w:cs="ArialMT, Arial"/>
          <w:color w:val="000000"/>
          <w:sz w:val="22"/>
          <w:szCs w:val="22"/>
          <w:shd w:val="clear" w:color="auto" w:fill="FFFFFF"/>
        </w:rPr>
        <w:lastRenderedPageBreak/>
        <w:t xml:space="preserve">Bank i numer rachunku, na który należy przekazać całą kwotę kredytu to PKO BP O/ Elbląg </w:t>
      </w:r>
      <w:r>
        <w:rPr>
          <w:rFonts w:ascii="Arial" w:eastAsia="ArialMT, Arial" w:hAnsi="Arial" w:cs="ArialMT, Arial"/>
          <w:b/>
          <w:bCs/>
          <w:color w:val="000000"/>
          <w:sz w:val="22"/>
          <w:szCs w:val="22"/>
          <w:shd w:val="clear" w:color="auto" w:fill="FFFFFF"/>
        </w:rPr>
        <w:t>n</w:t>
      </w:r>
      <w:r>
        <w:rPr>
          <w:rFonts w:ascii="Arial" w:eastAsia="ArialMT, Arial" w:hAnsi="Arial" w:cs="ArialMT, Arial"/>
          <w:b/>
          <w:bCs/>
          <w:color w:val="000000"/>
          <w:sz w:val="22"/>
          <w:szCs w:val="22"/>
        </w:rPr>
        <w:t xml:space="preserve">r </w:t>
      </w:r>
      <w:r w:rsidRPr="00382F93">
        <w:rPr>
          <w:rFonts w:ascii="Arial" w:eastAsia="ArialMT, Arial" w:hAnsi="Arial" w:cs="ArialMT, Arial"/>
          <w:b/>
          <w:bCs/>
          <w:color w:val="000000"/>
          <w:sz w:val="22"/>
          <w:szCs w:val="22"/>
        </w:rPr>
        <w:t>11 1020 1752 0000 0502 0160 6615.</w:t>
      </w:r>
    </w:p>
    <w:p w14:paraId="2B44346A" w14:textId="1AC8BEDB" w:rsidR="004501E1" w:rsidRPr="00382F93" w:rsidRDefault="004501E1" w:rsidP="00382F93">
      <w:pPr>
        <w:pStyle w:val="Standard"/>
        <w:numPr>
          <w:ilvl w:val="0"/>
          <w:numId w:val="31"/>
        </w:numPr>
        <w:autoSpaceDE w:val="0"/>
        <w:ind w:left="284" w:hanging="360"/>
        <w:jc w:val="both"/>
      </w:pPr>
      <w:r w:rsidRPr="00382F93">
        <w:rPr>
          <w:rFonts w:ascii="Arial" w:eastAsia="ArialMT, Arial" w:hAnsi="Arial" w:cs="ArialMT, Arial"/>
          <w:color w:val="000000"/>
          <w:sz w:val="22"/>
          <w:szCs w:val="22"/>
        </w:rPr>
        <w:t>Informacja dotycząca spłaty kredytu – określa się okres karencji w spłacie kapitału do dnia</w:t>
      </w:r>
      <w:r w:rsidRPr="00382F93">
        <w:rPr>
          <w:rFonts w:ascii="Arial" w:eastAsia="ArialMT, Arial" w:hAnsi="Arial" w:cs="ArialMT, Arial"/>
          <w:color w:val="000000"/>
          <w:sz w:val="22"/>
          <w:szCs w:val="22"/>
          <w:shd w:val="clear" w:color="auto" w:fill="FFFFFF"/>
        </w:rPr>
        <w:t xml:space="preserve">  31.03.2024 roku, a terminy i kwoty spłat kapitału kredytu w latach 2024 - 2035, w 48 ratach opisanych w rozdz. V pkt 5 niniejszej specyfikacji. Odsetki od bieżącego zadłużenia płatne</w:t>
      </w:r>
      <w:r w:rsidRPr="00382F93">
        <w:rPr>
          <w:rFonts w:ascii="Arial" w:eastAsia="ArialMT, Arial" w:hAnsi="Arial" w:cs="ArialMT, Arial"/>
          <w:color w:val="000000"/>
          <w:sz w:val="22"/>
          <w:szCs w:val="22"/>
          <w:shd w:val="clear" w:color="auto" w:fill="FFFFFF"/>
        </w:rPr>
        <w:br/>
        <w:t>w ratach miesięcznych przez cały okres kredytowania, poczynając o</w:t>
      </w:r>
      <w:r w:rsidRPr="00382F93">
        <w:rPr>
          <w:rFonts w:ascii="Arial" w:eastAsia="ArialMT, Arial" w:hAnsi="Arial" w:cs="ArialMT, Arial"/>
          <w:color w:val="000000"/>
          <w:sz w:val="22"/>
          <w:szCs w:val="22"/>
        </w:rPr>
        <w:t>d 31 grudnia 2021 roku, przy czym ostatnia rata odsetek płatna jest w terminie płatności ostatniej raty kapitału</w:t>
      </w:r>
      <w:r w:rsidR="00F0655C" w:rsidRPr="00382F93">
        <w:rPr>
          <w:rFonts w:ascii="Arial" w:eastAsia="ArialMT, Arial" w:hAnsi="Arial" w:cs="ArialMT, Arial"/>
          <w:color w:val="000000"/>
          <w:sz w:val="22"/>
          <w:szCs w:val="22"/>
        </w:rPr>
        <w:t>. Odsetki</w:t>
      </w:r>
      <w:r w:rsidRPr="00382F93">
        <w:rPr>
          <w:rFonts w:ascii="Arial" w:eastAsia="ArialMT, Arial" w:hAnsi="Arial" w:cs="ArialMT, Arial"/>
          <w:color w:val="000000"/>
          <w:sz w:val="22"/>
          <w:szCs w:val="22"/>
        </w:rPr>
        <w:t xml:space="preserve"> przeterminowane naliczane będą w wysokości odsetek ustawowych.</w:t>
      </w:r>
    </w:p>
    <w:p w14:paraId="729B8692" w14:textId="7B8DD8D8" w:rsidR="004501E1" w:rsidRDefault="004501E1" w:rsidP="004501E1">
      <w:pPr>
        <w:pStyle w:val="Standard"/>
        <w:numPr>
          <w:ilvl w:val="0"/>
          <w:numId w:val="31"/>
        </w:numPr>
        <w:autoSpaceDE w:val="0"/>
        <w:ind w:left="284" w:hanging="360"/>
        <w:jc w:val="both"/>
        <w:rPr>
          <w:rFonts w:ascii="Arial" w:eastAsia="ArialMT, Arial" w:hAnsi="Arial" w:cs="ArialMT, Arial"/>
          <w:color w:val="000000"/>
          <w:sz w:val="22"/>
          <w:szCs w:val="22"/>
          <w:shd w:val="clear" w:color="auto" w:fill="FFFFFF"/>
        </w:rPr>
      </w:pPr>
      <w:r w:rsidRPr="00382F93">
        <w:rPr>
          <w:rFonts w:ascii="Arial" w:eastAsia="ArialMT, Arial" w:hAnsi="Arial" w:cs="ArialMT, Arial"/>
          <w:color w:val="000000"/>
          <w:sz w:val="22"/>
          <w:szCs w:val="22"/>
          <w:shd w:val="clear" w:color="auto" w:fill="FFFFFF"/>
        </w:rPr>
        <w:t xml:space="preserve">Zabezpieczeniem spłaty zaciągniętego kredytu będzie </w:t>
      </w:r>
      <w:bookmarkStart w:id="2" w:name="_Hlk88144574"/>
      <w:r w:rsidR="006E53B6" w:rsidRPr="00382F93">
        <w:rPr>
          <w:rFonts w:ascii="Arial" w:hAnsi="Arial"/>
          <w:sz w:val="22"/>
          <w:szCs w:val="22"/>
        </w:rPr>
        <w:t>deklaracja wystawcy weksla in</w:t>
      </w:r>
      <w:r w:rsidR="006E53B6" w:rsidRPr="006E53B6">
        <w:rPr>
          <w:rFonts w:ascii="Arial" w:hAnsi="Arial"/>
          <w:sz w:val="22"/>
          <w:szCs w:val="22"/>
        </w:rPr>
        <w:t xml:space="preserve"> blanco podpisana przez Burmistrza Miasta i Gminy Młynary z kontrasygnatą Skarbnika</w:t>
      </w:r>
      <w:bookmarkEnd w:id="2"/>
      <w:r w:rsidR="006E53B6" w:rsidRPr="006E53B6">
        <w:rPr>
          <w:rFonts w:ascii="Arial" w:hAnsi="Arial"/>
          <w:sz w:val="22"/>
          <w:szCs w:val="22"/>
        </w:rPr>
        <w:t>.</w:t>
      </w:r>
      <w:r w:rsidRPr="006E53B6">
        <w:rPr>
          <w:rFonts w:ascii="Arial" w:eastAsia="ArialMT, Arial" w:hAnsi="Arial" w:cs="ArialMT, Arial"/>
          <w:color w:val="000000"/>
          <w:sz w:val="22"/>
          <w:szCs w:val="22"/>
          <w:shd w:val="clear" w:color="auto" w:fill="FFFFFF"/>
        </w:rPr>
        <w:t xml:space="preserve"> Wyklucza się formę zabezpieczenia kredytu jako pełnomocnictwo do dysponowania rachunkiem</w:t>
      </w:r>
      <w:r>
        <w:rPr>
          <w:rFonts w:ascii="Arial" w:eastAsia="ArialMT, Arial" w:hAnsi="Arial" w:cs="ArialMT, Arial"/>
          <w:color w:val="000000"/>
          <w:sz w:val="22"/>
          <w:szCs w:val="22"/>
          <w:shd w:val="clear" w:color="auto" w:fill="FFFFFF"/>
        </w:rPr>
        <w:t xml:space="preserve"> bankowym Zamawiającego.</w:t>
      </w:r>
    </w:p>
    <w:p w14:paraId="5386747E" w14:textId="77777777" w:rsidR="004501E1" w:rsidRDefault="004501E1" w:rsidP="004501E1">
      <w:pPr>
        <w:pStyle w:val="Standard"/>
        <w:numPr>
          <w:ilvl w:val="0"/>
          <w:numId w:val="31"/>
        </w:numPr>
        <w:autoSpaceDE w:val="0"/>
        <w:ind w:left="284" w:hanging="360"/>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Rozliczenie pomiędzy Zamawiającym, a Wykonawcą usługi będzie dokonywane w złotych polskich ( PLN ).</w:t>
      </w:r>
    </w:p>
    <w:p w14:paraId="47153E92" w14:textId="77777777" w:rsidR="00131EC5" w:rsidRPr="00131EC5" w:rsidRDefault="004501E1" w:rsidP="00292DCC">
      <w:pPr>
        <w:pStyle w:val="Standard"/>
        <w:numPr>
          <w:ilvl w:val="0"/>
          <w:numId w:val="31"/>
        </w:numPr>
        <w:autoSpaceDE w:val="0"/>
        <w:spacing w:after="120"/>
        <w:jc w:val="both"/>
        <w:rPr>
          <w:rFonts w:ascii="Arial" w:hAnsi="Arial" w:cs="Arial"/>
          <w:bCs/>
        </w:rPr>
      </w:pPr>
      <w:r w:rsidRPr="00131EC5">
        <w:rPr>
          <w:rFonts w:ascii="Arial" w:eastAsia="ArialMT, Arial" w:hAnsi="Arial" w:cs="ArialMT, Arial"/>
          <w:color w:val="000000"/>
          <w:sz w:val="22"/>
          <w:szCs w:val="22"/>
          <w:shd w:val="clear" w:color="auto" w:fill="FFFFFF"/>
        </w:rPr>
        <w:t xml:space="preserve">Bank nie będzie naliczał odsetek , ani prowizji lub innych opłat w przypadku wcześniejszej spłaty kredytu. W przypadku przedterminowej spłaty części kredytu Zamawiający będzie wnioskował o proporcjonalne zmniejszenie pozostałych rat kredytu. </w:t>
      </w:r>
      <w:r w:rsidRPr="00131EC5">
        <w:rPr>
          <w:rFonts w:ascii="Arial" w:eastAsia="Arial" w:hAnsi="Arial" w:cs="Arial"/>
          <w:color w:val="000000"/>
          <w:sz w:val="22"/>
          <w:szCs w:val="22"/>
          <w:shd w:val="clear" w:color="auto" w:fill="FFFFFF"/>
        </w:rPr>
        <w:t>Dopuszcza się zmiany harmonogramu spłat poprzez skrócenie okresu spłaty kredytu lub zmianę wysokości spłat w danym roku bez skracania okresu kredytowania poprzez sporządzenie aneksu do umowy kredytowej.</w:t>
      </w:r>
      <w:r w:rsidRPr="00131EC5">
        <w:rPr>
          <w:rFonts w:ascii="Arial" w:eastAsia="Arial" w:hAnsi="Arial" w:cs="Arial"/>
          <w:color w:val="000000"/>
          <w:sz w:val="22"/>
          <w:szCs w:val="22"/>
        </w:rPr>
        <w:t xml:space="preserve"> </w:t>
      </w:r>
      <w:r w:rsidRPr="00131EC5">
        <w:rPr>
          <w:rFonts w:ascii="Arial" w:eastAsia="ArialMT, Arial" w:hAnsi="Arial" w:cs="Arial"/>
          <w:color w:val="000000"/>
          <w:sz w:val="22"/>
          <w:szCs w:val="22"/>
        </w:rPr>
        <w:t>Za sporządzenie aneksu do umowy kredytowej uwzględniającej powyższe zmiany, Bank nie pobiera żadnych opłat.</w:t>
      </w:r>
    </w:p>
    <w:p w14:paraId="65F4195C" w14:textId="6685DBFE" w:rsidR="00131EC5" w:rsidRPr="00131EC5" w:rsidRDefault="00131EC5" w:rsidP="00D51768">
      <w:pPr>
        <w:pStyle w:val="Standard"/>
        <w:numPr>
          <w:ilvl w:val="0"/>
          <w:numId w:val="31"/>
        </w:numPr>
        <w:autoSpaceDE w:val="0"/>
        <w:jc w:val="both"/>
        <w:rPr>
          <w:rFonts w:ascii="Arial" w:hAnsi="Arial" w:cs="Arial"/>
          <w:bCs/>
          <w:sz w:val="22"/>
          <w:szCs w:val="22"/>
        </w:rPr>
      </w:pPr>
      <w:r w:rsidRPr="00131EC5">
        <w:rPr>
          <w:rFonts w:ascii="Arial" w:eastAsia="ArialMT, Arial" w:hAnsi="Arial" w:cs="Arial"/>
          <w:color w:val="000000"/>
          <w:sz w:val="22"/>
          <w:szCs w:val="22"/>
        </w:rPr>
        <w:t xml:space="preserve">W </w:t>
      </w:r>
      <w:r w:rsidR="00FE3461">
        <w:rPr>
          <w:rFonts w:ascii="Arial" w:eastAsia="ArialMT, Arial" w:hAnsi="Arial" w:cs="Arial"/>
          <w:color w:val="000000"/>
          <w:sz w:val="22"/>
          <w:szCs w:val="22"/>
        </w:rPr>
        <w:t>umowie o udzielenie kredytu należy ponadto wskazać, iż:</w:t>
      </w:r>
    </w:p>
    <w:p w14:paraId="4E52C5EA" w14:textId="2D126E07" w:rsidR="00131EC5" w:rsidRPr="003B734E" w:rsidRDefault="00131EC5" w:rsidP="00D51768">
      <w:pPr>
        <w:pStyle w:val="Akapitzlist"/>
        <w:numPr>
          <w:ilvl w:val="0"/>
          <w:numId w:val="35"/>
        </w:numPr>
        <w:spacing w:after="0" w:line="240" w:lineRule="auto"/>
        <w:jc w:val="both"/>
        <w:rPr>
          <w:rFonts w:ascii="Arial" w:hAnsi="Arial" w:cs="Arial"/>
        </w:rPr>
      </w:pPr>
      <w:r w:rsidRPr="003B734E">
        <w:rPr>
          <w:rFonts w:ascii="Arial" w:hAnsi="Arial" w:cs="Arial"/>
        </w:rPr>
        <w:t xml:space="preserve">W związku z zastosowaniem klauzuli społecznej na podstawie art. 95 ustawy </w:t>
      </w:r>
      <w:proofErr w:type="spellStart"/>
      <w:r w:rsidRPr="003B734E">
        <w:rPr>
          <w:rFonts w:ascii="Arial" w:hAnsi="Arial" w:cs="Arial"/>
        </w:rPr>
        <w:t>Pzp</w:t>
      </w:r>
      <w:proofErr w:type="spellEnd"/>
      <w:r w:rsidRPr="003B734E">
        <w:rPr>
          <w:rFonts w:ascii="Arial" w:hAnsi="Arial" w:cs="Arial"/>
        </w:rPr>
        <w:t>, Zamawiający wymaga zatrudnienia przez Wykonawcę na podstawie umowy o pracę osób wykonujących czynności w zakresie realizacji zamówienia w sposób określony</w:t>
      </w:r>
      <w:r w:rsidRPr="003B734E">
        <w:rPr>
          <w:rFonts w:ascii="Arial" w:hAnsi="Arial" w:cs="Arial"/>
        </w:rPr>
        <w:br/>
        <w:t>w art. 22 § 1 ustawy z 26 czerwca 1974 r. – Kodeks pracy, tj. pracowników wykonujących czynności administracyjno-biurowe.</w:t>
      </w:r>
    </w:p>
    <w:p w14:paraId="385A4AD5" w14:textId="50893970" w:rsidR="00131EC5" w:rsidRPr="00131EC5" w:rsidRDefault="00131EC5" w:rsidP="00D51768">
      <w:pPr>
        <w:pStyle w:val="Akapitzlist"/>
        <w:numPr>
          <w:ilvl w:val="0"/>
          <w:numId w:val="35"/>
        </w:numPr>
        <w:spacing w:after="0" w:line="240" w:lineRule="auto"/>
        <w:jc w:val="both"/>
        <w:rPr>
          <w:rFonts w:ascii="Arial" w:hAnsi="Arial" w:cs="Arial"/>
        </w:rPr>
      </w:pPr>
      <w:r w:rsidRPr="00131EC5">
        <w:rPr>
          <w:rFonts w:ascii="Arial" w:hAnsi="Arial" w:cs="Arial"/>
        </w:rPr>
        <w:t xml:space="preserve">W odniesieniu do osób wymienionych </w:t>
      </w:r>
      <w:r w:rsidR="003B734E">
        <w:rPr>
          <w:rFonts w:ascii="Arial" w:hAnsi="Arial" w:cs="Arial"/>
        </w:rPr>
        <w:t xml:space="preserve">w pkt 10 </w:t>
      </w:r>
      <w:proofErr w:type="spellStart"/>
      <w:r w:rsidR="003B734E">
        <w:rPr>
          <w:rFonts w:ascii="Arial" w:hAnsi="Arial" w:cs="Arial"/>
        </w:rPr>
        <w:t>ppkt</w:t>
      </w:r>
      <w:proofErr w:type="spellEnd"/>
      <w:r w:rsidR="003B734E">
        <w:rPr>
          <w:rFonts w:ascii="Arial" w:hAnsi="Arial" w:cs="Arial"/>
        </w:rPr>
        <w:t xml:space="preserve"> 1</w:t>
      </w:r>
      <w:r w:rsidRPr="00131EC5">
        <w:rPr>
          <w:rFonts w:ascii="Arial" w:hAnsi="Arial" w:cs="Arial"/>
        </w:rPr>
        <w:t>, Zamawiający wymaga udokumentowania przez Wykonawcę, w terminie 5 dni od dnia zawarcia umowy faktu zatrudniania na podstawie umowy o pracę, poprzez przedłożenie Zamawiającemu:</w:t>
      </w:r>
    </w:p>
    <w:p w14:paraId="7AF59A8D" w14:textId="77777777" w:rsidR="00131EC5" w:rsidRPr="00766C9C" w:rsidRDefault="00131EC5" w:rsidP="00D51768">
      <w:pPr>
        <w:numPr>
          <w:ilvl w:val="0"/>
          <w:numId w:val="37"/>
        </w:numPr>
        <w:spacing w:after="0" w:line="240" w:lineRule="auto"/>
        <w:ind w:left="851"/>
        <w:jc w:val="both"/>
        <w:rPr>
          <w:rFonts w:ascii="Arial" w:hAnsi="Arial" w:cs="Arial"/>
        </w:rPr>
      </w:pPr>
      <w:r w:rsidRPr="00766C9C">
        <w:rPr>
          <w:rFonts w:ascii="Arial" w:hAnsi="Arial" w:cs="Arial"/>
        </w:rPr>
        <w:t xml:space="preserve">oświadczenia zatrudnionego pracownika, lub </w:t>
      </w:r>
    </w:p>
    <w:p w14:paraId="3B3716DF" w14:textId="77777777" w:rsidR="00131EC5" w:rsidRPr="00766C9C" w:rsidRDefault="00131EC5" w:rsidP="00D51768">
      <w:pPr>
        <w:numPr>
          <w:ilvl w:val="0"/>
          <w:numId w:val="37"/>
        </w:numPr>
        <w:spacing w:after="0" w:line="240" w:lineRule="auto"/>
        <w:ind w:left="851"/>
        <w:jc w:val="both"/>
        <w:rPr>
          <w:rFonts w:ascii="Arial" w:hAnsi="Arial" w:cs="Arial"/>
        </w:rPr>
      </w:pPr>
      <w:r w:rsidRPr="00766C9C">
        <w:rPr>
          <w:rFonts w:ascii="Arial" w:hAnsi="Arial" w:cs="Arial"/>
        </w:rPr>
        <w:t xml:space="preserve">oświadczenia Wykonawcy lub podwykonawcy o zatrudnieniu pracownika na podstawie umowy o pracę, lub </w:t>
      </w:r>
    </w:p>
    <w:p w14:paraId="4B754865" w14:textId="77777777" w:rsidR="00131EC5" w:rsidRPr="00766C9C" w:rsidRDefault="00131EC5" w:rsidP="00D51768">
      <w:pPr>
        <w:numPr>
          <w:ilvl w:val="0"/>
          <w:numId w:val="37"/>
        </w:numPr>
        <w:spacing w:after="0" w:line="240" w:lineRule="auto"/>
        <w:ind w:left="851"/>
        <w:jc w:val="both"/>
        <w:rPr>
          <w:rFonts w:ascii="Arial" w:hAnsi="Arial" w:cs="Arial"/>
        </w:rPr>
      </w:pPr>
      <w:r w:rsidRPr="00766C9C">
        <w:rPr>
          <w:rFonts w:ascii="Arial" w:hAnsi="Arial" w:cs="Arial"/>
        </w:rPr>
        <w:t>poświadczonej za zgodność z oryginałem kopii umowy o pracę zatrudnionego pracownika, lub</w:t>
      </w:r>
    </w:p>
    <w:p w14:paraId="6D672D4B" w14:textId="77777777" w:rsidR="00131EC5" w:rsidRPr="00766C9C" w:rsidRDefault="00131EC5" w:rsidP="00D51768">
      <w:pPr>
        <w:numPr>
          <w:ilvl w:val="0"/>
          <w:numId w:val="37"/>
        </w:numPr>
        <w:spacing w:after="0" w:line="240" w:lineRule="auto"/>
        <w:ind w:left="851"/>
        <w:jc w:val="both"/>
        <w:rPr>
          <w:rFonts w:ascii="Arial" w:hAnsi="Arial" w:cs="Arial"/>
        </w:rPr>
      </w:pPr>
      <w:r w:rsidRPr="00766C9C">
        <w:rPr>
          <w:rFonts w:ascii="Arial" w:hAnsi="Arial" w:cs="Arial"/>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2A4197F3" w14:textId="2EC0B422" w:rsidR="00131EC5" w:rsidRPr="003B734E" w:rsidRDefault="00131EC5" w:rsidP="00D51768">
      <w:pPr>
        <w:pStyle w:val="Akapitzlist"/>
        <w:numPr>
          <w:ilvl w:val="0"/>
          <w:numId w:val="35"/>
        </w:numPr>
        <w:spacing w:after="0" w:line="240" w:lineRule="auto"/>
        <w:ind w:hanging="357"/>
        <w:jc w:val="both"/>
        <w:rPr>
          <w:rFonts w:ascii="Arial" w:hAnsi="Arial" w:cs="Arial"/>
        </w:rPr>
      </w:pPr>
      <w:r w:rsidRPr="003B734E">
        <w:rPr>
          <w:rFonts w:ascii="Arial" w:hAnsi="Arial" w:cs="Arial"/>
        </w:rPr>
        <w:t>W przypadku zmiany osób zatrudnionych przez Wykonawcę do wykonywania czynności</w:t>
      </w:r>
      <w:r w:rsidRPr="003B734E">
        <w:rPr>
          <w:rFonts w:ascii="Arial" w:hAnsi="Arial" w:cs="Arial"/>
        </w:rPr>
        <w:br/>
        <w:t xml:space="preserve">o których mowa w </w:t>
      </w:r>
      <w:r w:rsidR="003B734E">
        <w:rPr>
          <w:rFonts w:ascii="Arial" w:hAnsi="Arial" w:cs="Arial"/>
        </w:rPr>
        <w:t xml:space="preserve">pkt 10 </w:t>
      </w:r>
      <w:proofErr w:type="spellStart"/>
      <w:r w:rsidR="003B734E">
        <w:rPr>
          <w:rFonts w:ascii="Arial" w:hAnsi="Arial" w:cs="Arial"/>
        </w:rPr>
        <w:t>ppkt</w:t>
      </w:r>
      <w:proofErr w:type="spellEnd"/>
      <w:r w:rsidR="003B734E">
        <w:rPr>
          <w:rFonts w:ascii="Arial" w:hAnsi="Arial" w:cs="Arial"/>
        </w:rPr>
        <w:t xml:space="preserve"> 1)</w:t>
      </w:r>
      <w:r w:rsidRPr="003B734E">
        <w:rPr>
          <w:rFonts w:ascii="Arial" w:hAnsi="Arial" w:cs="Arial"/>
        </w:rPr>
        <w:t xml:space="preserve">, Wykonawca jest zobowiązany do przedłożenia stosownych dokumentów, o których mowa w </w:t>
      </w:r>
      <w:r w:rsidR="003B734E">
        <w:rPr>
          <w:rFonts w:ascii="Arial" w:hAnsi="Arial" w:cs="Arial"/>
        </w:rPr>
        <w:t xml:space="preserve">pkt 10 </w:t>
      </w:r>
      <w:proofErr w:type="spellStart"/>
      <w:r w:rsidR="003B734E">
        <w:rPr>
          <w:rFonts w:ascii="Arial" w:hAnsi="Arial" w:cs="Arial"/>
        </w:rPr>
        <w:t>ppk</w:t>
      </w:r>
      <w:proofErr w:type="spellEnd"/>
      <w:r w:rsidR="003B734E">
        <w:rPr>
          <w:rFonts w:ascii="Arial" w:hAnsi="Arial" w:cs="Arial"/>
        </w:rPr>
        <w:t xml:space="preserve"> 2)</w:t>
      </w:r>
      <w:r w:rsidRPr="003B734E">
        <w:rPr>
          <w:rFonts w:ascii="Arial" w:hAnsi="Arial" w:cs="Arial"/>
        </w:rPr>
        <w:t xml:space="preserve"> i dotyczących nowego pracownika, w terminie 5 dni od dnia rozpoczęcia wykonywania przez tę osobę czynności, o których mowa w </w:t>
      </w:r>
      <w:r w:rsidR="003B734E">
        <w:rPr>
          <w:rFonts w:ascii="Arial" w:hAnsi="Arial" w:cs="Arial"/>
        </w:rPr>
        <w:t>pkt</w:t>
      </w:r>
      <w:r w:rsidRPr="003B734E">
        <w:rPr>
          <w:rFonts w:ascii="Arial" w:hAnsi="Arial" w:cs="Arial"/>
        </w:rPr>
        <w:t xml:space="preserve"> </w:t>
      </w:r>
      <w:r w:rsidR="003B734E">
        <w:rPr>
          <w:rFonts w:ascii="Arial" w:hAnsi="Arial" w:cs="Arial"/>
        </w:rPr>
        <w:t xml:space="preserve">10 </w:t>
      </w:r>
      <w:proofErr w:type="spellStart"/>
      <w:r w:rsidR="003B734E">
        <w:rPr>
          <w:rFonts w:ascii="Arial" w:hAnsi="Arial" w:cs="Arial"/>
        </w:rPr>
        <w:t>ppkt</w:t>
      </w:r>
      <w:proofErr w:type="spellEnd"/>
      <w:r w:rsidR="003B734E">
        <w:rPr>
          <w:rFonts w:ascii="Arial" w:hAnsi="Arial" w:cs="Arial"/>
        </w:rPr>
        <w:t xml:space="preserve"> 1).</w:t>
      </w:r>
    </w:p>
    <w:p w14:paraId="316F08F0" w14:textId="5545F857" w:rsidR="00131EC5" w:rsidRPr="00766C9C" w:rsidRDefault="00131EC5" w:rsidP="00D51768">
      <w:pPr>
        <w:numPr>
          <w:ilvl w:val="0"/>
          <w:numId w:val="35"/>
        </w:numPr>
        <w:spacing w:after="0" w:line="240" w:lineRule="auto"/>
        <w:ind w:hanging="357"/>
        <w:jc w:val="both"/>
        <w:rPr>
          <w:rFonts w:ascii="Arial" w:hAnsi="Arial" w:cs="Arial"/>
        </w:rPr>
      </w:pPr>
      <w:r w:rsidRPr="00766C9C">
        <w:rPr>
          <w:rFonts w:ascii="Arial" w:hAnsi="Arial" w:cs="Arial"/>
        </w:rPr>
        <w:t xml:space="preserve">Zamawiający zastrzega sobie prawo do wykonywania czynności kontrolnych wobec Wykonawcy odnośnie spełniania przez Wykonawcę wymogu zatrudnienia na podstawie umowy o pracę osób wykonujących czynności, o których mowa w </w:t>
      </w:r>
      <w:r w:rsidR="003B734E">
        <w:rPr>
          <w:rFonts w:ascii="Arial" w:hAnsi="Arial" w:cs="Arial"/>
        </w:rPr>
        <w:t xml:space="preserve">pkt </w:t>
      </w:r>
      <w:r w:rsidR="00895924">
        <w:rPr>
          <w:rFonts w:ascii="Arial" w:hAnsi="Arial" w:cs="Arial"/>
        </w:rPr>
        <w:t xml:space="preserve">10 </w:t>
      </w:r>
      <w:proofErr w:type="spellStart"/>
      <w:r w:rsidR="00895924">
        <w:rPr>
          <w:rFonts w:ascii="Arial" w:hAnsi="Arial" w:cs="Arial"/>
        </w:rPr>
        <w:t>ppkt</w:t>
      </w:r>
      <w:proofErr w:type="spellEnd"/>
      <w:r w:rsidR="00895924">
        <w:rPr>
          <w:rFonts w:ascii="Arial" w:hAnsi="Arial" w:cs="Arial"/>
        </w:rPr>
        <w:t xml:space="preserve"> </w:t>
      </w:r>
      <w:r w:rsidR="003B734E">
        <w:rPr>
          <w:rFonts w:ascii="Arial" w:hAnsi="Arial" w:cs="Arial"/>
        </w:rPr>
        <w:t>1)</w:t>
      </w:r>
      <w:r w:rsidRPr="00766C9C">
        <w:rPr>
          <w:rFonts w:ascii="Arial" w:hAnsi="Arial" w:cs="Arial"/>
        </w:rPr>
        <w:t xml:space="preserve">, w całym okresie obowiązywania umowy. Zamawiający jest w szczególności uprawniony do żądania: </w:t>
      </w:r>
    </w:p>
    <w:p w14:paraId="0BB6B9DB" w14:textId="6B41D636" w:rsidR="00131EC5" w:rsidRPr="00766C9C" w:rsidRDefault="00131EC5" w:rsidP="00D51768">
      <w:pPr>
        <w:numPr>
          <w:ilvl w:val="0"/>
          <w:numId w:val="36"/>
        </w:numPr>
        <w:spacing w:after="0" w:line="240" w:lineRule="auto"/>
        <w:ind w:hanging="357"/>
        <w:jc w:val="both"/>
        <w:rPr>
          <w:rFonts w:ascii="Arial" w:hAnsi="Arial" w:cs="Arial"/>
        </w:rPr>
      </w:pPr>
      <w:r w:rsidRPr="00766C9C">
        <w:rPr>
          <w:rFonts w:ascii="Arial" w:hAnsi="Arial" w:cs="Arial"/>
        </w:rPr>
        <w:t xml:space="preserve">aktualnych oświadczeń i dokumentów, o których mowa w </w:t>
      </w:r>
      <w:r w:rsidR="003B734E">
        <w:rPr>
          <w:rFonts w:ascii="Arial" w:hAnsi="Arial" w:cs="Arial"/>
        </w:rPr>
        <w:t xml:space="preserve">pkt </w:t>
      </w:r>
      <w:r w:rsidR="00895924">
        <w:rPr>
          <w:rFonts w:ascii="Arial" w:hAnsi="Arial" w:cs="Arial"/>
        </w:rPr>
        <w:t xml:space="preserve">10 </w:t>
      </w:r>
      <w:proofErr w:type="spellStart"/>
      <w:r w:rsidR="00895924">
        <w:rPr>
          <w:rFonts w:ascii="Arial" w:hAnsi="Arial" w:cs="Arial"/>
        </w:rPr>
        <w:t>ppk</w:t>
      </w:r>
      <w:proofErr w:type="spellEnd"/>
      <w:r w:rsidR="00895924">
        <w:rPr>
          <w:rFonts w:ascii="Arial" w:hAnsi="Arial" w:cs="Arial"/>
        </w:rPr>
        <w:t xml:space="preserve"> </w:t>
      </w:r>
      <w:r w:rsidR="003B734E">
        <w:rPr>
          <w:rFonts w:ascii="Arial" w:hAnsi="Arial" w:cs="Arial"/>
        </w:rPr>
        <w:t>2</w:t>
      </w:r>
      <w:r w:rsidRPr="00766C9C">
        <w:rPr>
          <w:rFonts w:ascii="Arial" w:hAnsi="Arial" w:cs="Arial"/>
        </w:rPr>
        <w:t>,</w:t>
      </w:r>
    </w:p>
    <w:p w14:paraId="0B33DC04" w14:textId="2BD77747" w:rsidR="00120C63" w:rsidRDefault="00131EC5" w:rsidP="00D51768">
      <w:pPr>
        <w:numPr>
          <w:ilvl w:val="0"/>
          <w:numId w:val="36"/>
        </w:numPr>
        <w:spacing w:after="0" w:line="240" w:lineRule="auto"/>
        <w:ind w:hanging="357"/>
        <w:jc w:val="both"/>
        <w:rPr>
          <w:rFonts w:ascii="Arial" w:hAnsi="Arial" w:cs="Arial"/>
        </w:rPr>
      </w:pPr>
      <w:r w:rsidRPr="00766C9C">
        <w:rPr>
          <w:rFonts w:ascii="Arial" w:hAnsi="Arial" w:cs="Arial"/>
        </w:rPr>
        <w:t xml:space="preserve">wyjaśnień w przypadku wątpliwości w zakresie potwierdzenia spełniania wymogu, o którym mowa w </w:t>
      </w:r>
      <w:r w:rsidR="00895924">
        <w:rPr>
          <w:rFonts w:ascii="Arial" w:hAnsi="Arial" w:cs="Arial"/>
        </w:rPr>
        <w:t xml:space="preserve">pkt 10 </w:t>
      </w:r>
      <w:proofErr w:type="spellStart"/>
      <w:r w:rsidR="00895924">
        <w:rPr>
          <w:rFonts w:ascii="Arial" w:hAnsi="Arial" w:cs="Arial"/>
        </w:rPr>
        <w:t>ppkt</w:t>
      </w:r>
      <w:proofErr w:type="spellEnd"/>
      <w:r w:rsidR="00895924">
        <w:rPr>
          <w:rFonts w:ascii="Arial" w:hAnsi="Arial" w:cs="Arial"/>
        </w:rPr>
        <w:t xml:space="preserve"> </w:t>
      </w:r>
      <w:r w:rsidRPr="00766C9C">
        <w:rPr>
          <w:rFonts w:ascii="Arial" w:hAnsi="Arial" w:cs="Arial"/>
        </w:rPr>
        <w:t>1</w:t>
      </w:r>
      <w:r w:rsidR="00895924">
        <w:rPr>
          <w:rFonts w:ascii="Arial" w:hAnsi="Arial" w:cs="Arial"/>
        </w:rPr>
        <w:t>)</w:t>
      </w:r>
      <w:r w:rsidRPr="00766C9C">
        <w:rPr>
          <w:rFonts w:ascii="Arial" w:hAnsi="Arial" w:cs="Arial"/>
        </w:rPr>
        <w:t>.</w:t>
      </w:r>
    </w:p>
    <w:p w14:paraId="0407974B" w14:textId="0C6F6336" w:rsidR="00895924" w:rsidRPr="00FE3461" w:rsidRDefault="00895924" w:rsidP="00D51768">
      <w:pPr>
        <w:pStyle w:val="Akapitzlist"/>
        <w:numPr>
          <w:ilvl w:val="0"/>
          <w:numId w:val="35"/>
        </w:numPr>
        <w:spacing w:after="0" w:line="240" w:lineRule="auto"/>
        <w:ind w:hanging="357"/>
        <w:jc w:val="both"/>
        <w:rPr>
          <w:rFonts w:ascii="Arial" w:hAnsi="Arial" w:cs="Arial"/>
        </w:rPr>
      </w:pPr>
      <w:r w:rsidRPr="00FE3461">
        <w:rPr>
          <w:rFonts w:ascii="Arial" w:hAnsi="Arial" w:cs="Arial"/>
        </w:rPr>
        <w:t>W przypadku naruszeń klauzuli społecznej przez Wykonawcę</w:t>
      </w:r>
      <w:r w:rsidR="00382F93" w:rsidRPr="00FE3461">
        <w:rPr>
          <w:rFonts w:ascii="Arial" w:hAnsi="Arial" w:cs="Arial"/>
        </w:rPr>
        <w:t xml:space="preserve">, będzie zobowiązany Zamawiającemu  do zapłaty kary umownej  w wysokości 5 000,00 zł. </w:t>
      </w:r>
    </w:p>
    <w:p w14:paraId="24960BCC"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lastRenderedPageBreak/>
        <w:t>XII</w:t>
      </w:r>
      <w:r w:rsidR="003C7BDB" w:rsidRPr="00D86563">
        <w:rPr>
          <w:rFonts w:ascii="Arial" w:hAnsi="Arial" w:cs="Arial"/>
          <w:b/>
          <w:sz w:val="24"/>
          <w:szCs w:val="24"/>
          <w:highlight w:val="lightGray"/>
        </w:rPr>
        <w:t>. Informacje o środkach komunikacji elektronicznej, przy użyciu których zamawiający będzie komunikował się</w:t>
      </w:r>
      <w:r w:rsidR="006D1BF4" w:rsidRPr="00D86563">
        <w:rPr>
          <w:rFonts w:ascii="Arial" w:hAnsi="Arial" w:cs="Arial"/>
          <w:b/>
          <w:sz w:val="24"/>
          <w:szCs w:val="24"/>
          <w:highlight w:val="lightGray"/>
        </w:rPr>
        <w:t xml:space="preserve"> z wykonawcami, oraz informacje</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o wymaganiach technicznych i organiza</w:t>
      </w:r>
      <w:r w:rsidR="006D1BF4" w:rsidRPr="00D86563">
        <w:rPr>
          <w:rFonts w:ascii="Arial" w:hAnsi="Arial" w:cs="Arial"/>
          <w:b/>
          <w:sz w:val="24"/>
          <w:szCs w:val="24"/>
          <w:highlight w:val="lightGray"/>
        </w:rPr>
        <w:t>cyjnych sporządzania, wysyłania</w:t>
      </w:r>
      <w:r w:rsidR="006D1BF4" w:rsidRPr="00D86563">
        <w:rPr>
          <w:rFonts w:ascii="Arial" w:hAnsi="Arial" w:cs="Arial"/>
          <w:b/>
          <w:sz w:val="24"/>
          <w:szCs w:val="24"/>
          <w:highlight w:val="lightGray"/>
        </w:rPr>
        <w:br/>
      </w:r>
      <w:r w:rsidR="003C7BDB" w:rsidRPr="00D86563">
        <w:rPr>
          <w:rFonts w:ascii="Arial" w:hAnsi="Arial" w:cs="Arial"/>
          <w:b/>
          <w:sz w:val="24"/>
          <w:szCs w:val="24"/>
          <w:highlight w:val="lightGray"/>
        </w:rPr>
        <w:t>i odbierania korespondencji elektronicznej</w:t>
      </w:r>
    </w:p>
    <w:p w14:paraId="2B4F4D0E" w14:textId="77777777" w:rsidR="003C7BDB" w:rsidRPr="006D1BF4" w:rsidRDefault="003C7BDB" w:rsidP="00A672A1">
      <w:pPr>
        <w:spacing w:before="120" w:after="0" w:line="240" w:lineRule="auto"/>
        <w:jc w:val="both"/>
        <w:rPr>
          <w:rFonts w:ascii="Arial" w:hAnsi="Arial" w:cs="Arial"/>
        </w:rPr>
      </w:pPr>
      <w:r w:rsidRPr="00034C6C">
        <w:rPr>
          <w:rFonts w:ascii="Arial" w:hAnsi="Arial" w:cs="Arial"/>
          <w:sz w:val="24"/>
          <w:szCs w:val="24"/>
        </w:rPr>
        <w:t>1</w:t>
      </w:r>
      <w:r w:rsidRPr="006D1BF4">
        <w:rPr>
          <w:rFonts w:ascii="Arial" w:hAnsi="Arial" w:cs="Arial"/>
        </w:rPr>
        <w:t>. W postępowaniu o udzielenie zamówienia komunikacja między Zamawiającym</w:t>
      </w:r>
      <w:r w:rsidR="00290FB9" w:rsidRPr="006D1BF4">
        <w:rPr>
          <w:rFonts w:ascii="Arial" w:hAnsi="Arial" w:cs="Arial"/>
        </w:rPr>
        <w:br/>
      </w:r>
      <w:r w:rsidRPr="006D1BF4">
        <w:rPr>
          <w:rFonts w:ascii="Arial" w:hAnsi="Arial" w:cs="Arial"/>
        </w:rPr>
        <w:t>a Wykonawcami odbywa się drogą elektroniczną przy użyciu mini portalu</w:t>
      </w:r>
      <w:r w:rsidR="00290FB9" w:rsidRPr="006D1BF4">
        <w:rPr>
          <w:rFonts w:ascii="Arial" w:hAnsi="Arial" w:cs="Arial"/>
        </w:rPr>
        <w:t xml:space="preserve"> -</w:t>
      </w:r>
      <w:r w:rsidRPr="006D1BF4">
        <w:rPr>
          <w:rFonts w:ascii="Arial" w:hAnsi="Arial" w:cs="Arial"/>
        </w:rPr>
        <w:t xml:space="preserve"> https://miniportal.uzp.gov.pl/, </w:t>
      </w:r>
      <w:proofErr w:type="spellStart"/>
      <w:r w:rsidRPr="006D1BF4">
        <w:rPr>
          <w:rFonts w:ascii="Arial" w:hAnsi="Arial" w:cs="Arial"/>
        </w:rPr>
        <w:t>ePUAPu</w:t>
      </w:r>
      <w:proofErr w:type="spellEnd"/>
      <w:r w:rsidR="00290FB9" w:rsidRPr="006D1BF4">
        <w:rPr>
          <w:rFonts w:ascii="Arial" w:hAnsi="Arial" w:cs="Arial"/>
        </w:rPr>
        <w:t xml:space="preserve"> - </w:t>
      </w:r>
      <w:r w:rsidRPr="006D1BF4">
        <w:rPr>
          <w:rFonts w:ascii="Arial" w:hAnsi="Arial" w:cs="Arial"/>
        </w:rPr>
        <w:t>https://epuap.gov.pl/wps/portal oraz poczty elektronicznej.</w:t>
      </w:r>
    </w:p>
    <w:p w14:paraId="1C4BD18D"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2. Wykonawca zamierzający wziąć udział w postępowaniu o udzielenie zamówienia publicznego, musi posiadać konto na </w:t>
      </w:r>
      <w:proofErr w:type="spellStart"/>
      <w:r w:rsidRPr="006D1BF4">
        <w:rPr>
          <w:rFonts w:ascii="Arial" w:hAnsi="Arial" w:cs="Arial"/>
        </w:rPr>
        <w:t>ePUAP</w:t>
      </w:r>
      <w:proofErr w:type="spellEnd"/>
      <w:r w:rsidRPr="006D1BF4">
        <w:rPr>
          <w:rFonts w:ascii="Arial" w:hAnsi="Arial" w:cs="Arial"/>
        </w:rPr>
        <w:t xml:space="preserve">. Wykonawca posiadający konto na </w:t>
      </w:r>
      <w:proofErr w:type="spellStart"/>
      <w:r w:rsidRPr="006D1BF4">
        <w:rPr>
          <w:rFonts w:ascii="Arial" w:hAnsi="Arial" w:cs="Arial"/>
        </w:rPr>
        <w:t>ePUAP</w:t>
      </w:r>
      <w:proofErr w:type="spellEnd"/>
      <w:r w:rsidRPr="006D1BF4">
        <w:rPr>
          <w:rFonts w:ascii="Arial" w:hAnsi="Arial" w:cs="Arial"/>
        </w:rPr>
        <w:t xml:space="preserve"> ma dostęp do formularzy złożenia zmiany i wycofania oferty oraz do formularza do komunikacji.</w:t>
      </w:r>
    </w:p>
    <w:p w14:paraId="23B2E24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3. Wymagania techniczne i organizacyjne wysyłania i odbierania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informacji przekazywanych przy ich użyciu opisane zostały w Regulaminie korzystania z mini portalu oraz Regulaminie </w:t>
      </w:r>
      <w:proofErr w:type="spellStart"/>
      <w:r w:rsidRPr="006D1BF4">
        <w:rPr>
          <w:rFonts w:ascii="Arial" w:hAnsi="Arial" w:cs="Arial"/>
        </w:rPr>
        <w:t>ePUAP</w:t>
      </w:r>
      <w:proofErr w:type="spellEnd"/>
      <w:r w:rsidRPr="006D1BF4">
        <w:rPr>
          <w:rFonts w:ascii="Arial" w:hAnsi="Arial" w:cs="Arial"/>
        </w:rPr>
        <w:t>.</w:t>
      </w:r>
    </w:p>
    <w:p w14:paraId="20A02972"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4. Wykonawca przystępując do niniejszego postępowania o udzielenie zamówienia publicznego, akceptuje warunki korzystania z </w:t>
      </w:r>
      <w:proofErr w:type="spellStart"/>
      <w:r w:rsidRPr="006D1BF4">
        <w:rPr>
          <w:rFonts w:ascii="Arial" w:hAnsi="Arial" w:cs="Arial"/>
        </w:rPr>
        <w:t>miniPortalu</w:t>
      </w:r>
      <w:proofErr w:type="spellEnd"/>
      <w:r w:rsidRPr="006D1BF4">
        <w:rPr>
          <w:rFonts w:ascii="Arial" w:hAnsi="Arial" w:cs="Arial"/>
        </w:rPr>
        <w:t xml:space="preserve">, określone w Regulaminie </w:t>
      </w:r>
      <w:proofErr w:type="spellStart"/>
      <w:r w:rsidRPr="006D1BF4">
        <w:rPr>
          <w:rFonts w:ascii="Arial" w:hAnsi="Arial" w:cs="Arial"/>
        </w:rPr>
        <w:t>miniPortalu</w:t>
      </w:r>
      <w:proofErr w:type="spellEnd"/>
      <w:r w:rsidRPr="006D1BF4">
        <w:rPr>
          <w:rFonts w:ascii="Arial" w:hAnsi="Arial" w:cs="Arial"/>
        </w:rPr>
        <w:t xml:space="preserve"> oraz zobowiązuje się korzystając z </w:t>
      </w:r>
      <w:proofErr w:type="spellStart"/>
      <w:r w:rsidRPr="006D1BF4">
        <w:rPr>
          <w:rFonts w:ascii="Arial" w:hAnsi="Arial" w:cs="Arial"/>
        </w:rPr>
        <w:t>miniPortalu</w:t>
      </w:r>
      <w:proofErr w:type="spellEnd"/>
      <w:r w:rsidRPr="006D1BF4">
        <w:rPr>
          <w:rFonts w:ascii="Arial" w:hAnsi="Arial" w:cs="Arial"/>
        </w:rPr>
        <w:t xml:space="preserve"> przestrzegać postanowień tego regulaminu.</w:t>
      </w:r>
    </w:p>
    <w:p w14:paraId="3B62B7D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5. Maksymalny rozmiar plików przesyłanych za pośrednictwem dedykowanych formularzy do złożenia i wycofania oferty oraz do komunikacji wynosi 150 MB.</w:t>
      </w:r>
    </w:p>
    <w:p w14:paraId="5534244C"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6. Za datę przekazania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innych informacji przyjmuje się datę ich przekazania na </w:t>
      </w:r>
      <w:proofErr w:type="spellStart"/>
      <w:r w:rsidRPr="006D1BF4">
        <w:rPr>
          <w:rFonts w:ascii="Arial" w:hAnsi="Arial" w:cs="Arial"/>
        </w:rPr>
        <w:t>ePUAP</w:t>
      </w:r>
      <w:proofErr w:type="spellEnd"/>
      <w:r w:rsidRPr="006D1BF4">
        <w:rPr>
          <w:rFonts w:ascii="Arial" w:hAnsi="Arial" w:cs="Arial"/>
        </w:rPr>
        <w:t>,</w:t>
      </w:r>
      <w:r w:rsidR="006D1BF4">
        <w:rPr>
          <w:rFonts w:ascii="Arial" w:hAnsi="Arial" w:cs="Arial"/>
        </w:rPr>
        <w:t xml:space="preserve"> </w:t>
      </w:r>
      <w:r w:rsidRPr="006D1BF4">
        <w:rPr>
          <w:rFonts w:ascii="Arial" w:hAnsi="Arial" w:cs="Arial"/>
        </w:rPr>
        <w:t>a w przypadku przekazywania tych dokumentów oraz informacji za pomocą poczty elektronicznej – datą ich przesłania będzie potwierdzenie dostarczenia wiadomości zawierającej dokument/informację z serwera pocztowego Zamawiającego.</w:t>
      </w:r>
    </w:p>
    <w:p w14:paraId="4C616C59"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7. W postępowaniu o udzielenie zamówienia komunikacja pomiędzy Zamawiającym,</w:t>
      </w:r>
      <w:r w:rsidR="007B065B" w:rsidRPr="006D1BF4">
        <w:rPr>
          <w:rFonts w:ascii="Arial" w:hAnsi="Arial" w:cs="Arial"/>
        </w:rPr>
        <w:br/>
      </w:r>
      <w:r w:rsidRPr="006D1BF4">
        <w:rPr>
          <w:rFonts w:ascii="Arial" w:hAnsi="Arial" w:cs="Arial"/>
        </w:rPr>
        <w:t xml:space="preserve">a Wykonawcami w szczególności składanie dokumentów elektronicznych (inna niż oferta oraz załączniki do oferty), cyfrowych </w:t>
      </w:r>
      <w:proofErr w:type="spellStart"/>
      <w:r w:rsidRPr="006D1BF4">
        <w:rPr>
          <w:rFonts w:ascii="Arial" w:hAnsi="Arial" w:cs="Arial"/>
        </w:rPr>
        <w:t>odwzorowań</w:t>
      </w:r>
      <w:proofErr w:type="spellEnd"/>
      <w:r w:rsidRPr="006D1BF4">
        <w:rPr>
          <w:rFonts w:ascii="Arial" w:hAnsi="Arial" w:cs="Arial"/>
        </w:rPr>
        <w:t xml:space="preserve"> dokumentów oraz przekazywanie informacji odbywa się elektronicznie za pośrednictwem dedykowanego formularza dostępnego na </w:t>
      </w:r>
      <w:proofErr w:type="spellStart"/>
      <w:r w:rsidRPr="006D1BF4">
        <w:rPr>
          <w:rFonts w:ascii="Arial" w:hAnsi="Arial" w:cs="Arial"/>
        </w:rPr>
        <w:t>ePUAP</w:t>
      </w:r>
      <w:proofErr w:type="spellEnd"/>
      <w:r w:rsidRPr="006D1BF4">
        <w:rPr>
          <w:rFonts w:ascii="Arial" w:hAnsi="Arial" w:cs="Arial"/>
        </w:rPr>
        <w:t xml:space="preserve"> oraz udostępnionego przez </w:t>
      </w:r>
      <w:proofErr w:type="spellStart"/>
      <w:r w:rsidRPr="006D1BF4">
        <w:rPr>
          <w:rFonts w:ascii="Arial" w:hAnsi="Arial" w:cs="Arial"/>
        </w:rPr>
        <w:t>miniPortal</w:t>
      </w:r>
      <w:proofErr w:type="spellEnd"/>
      <w:r w:rsidRPr="006D1BF4">
        <w:rPr>
          <w:rFonts w:ascii="Arial" w:hAnsi="Arial" w:cs="Arial"/>
        </w:rPr>
        <w:t xml:space="preserve"> (Formularz do komunikacji). We wszelkiej korespondencji związanej z niniejszym postępowaniem Zamawiający</w:t>
      </w:r>
      <w:r w:rsidR="006D1BF4">
        <w:rPr>
          <w:rFonts w:ascii="Arial" w:hAnsi="Arial" w:cs="Arial"/>
        </w:rPr>
        <w:t xml:space="preserve"> </w:t>
      </w:r>
      <w:r w:rsidRPr="006D1BF4">
        <w:rPr>
          <w:rFonts w:ascii="Arial" w:hAnsi="Arial" w:cs="Arial"/>
        </w:rPr>
        <w:t xml:space="preserve">i Wykonawcy posługują się numerem ogłoszenia (BZP). </w:t>
      </w:r>
    </w:p>
    <w:p w14:paraId="50866C05"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8. 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6D1BF4">
        <w:rPr>
          <w:rFonts w:ascii="Arial" w:hAnsi="Arial" w:cs="Arial"/>
        </w:rPr>
        <w:t>odwzorowań</w:t>
      </w:r>
      <w:proofErr w:type="spellEnd"/>
      <w:r w:rsidRPr="006D1BF4">
        <w:rPr>
          <w:rFonts w:ascii="Arial" w:hAnsi="Arial" w:cs="Arial"/>
        </w:rPr>
        <w:t xml:space="preserve"> dokumentów za pomocą poczty elektronicznej, na adres email:</w:t>
      </w:r>
      <w:r w:rsidR="007B065B" w:rsidRPr="006D1BF4">
        <w:rPr>
          <w:rFonts w:ascii="Arial" w:hAnsi="Arial" w:cs="Arial"/>
        </w:rPr>
        <w:t>sekretariat@mlynary.pl</w:t>
      </w:r>
    </w:p>
    <w:p w14:paraId="4FEAE5EA"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9. Sposób sporządzenia dokumentów elektronicznych, cyfrowych </w:t>
      </w:r>
      <w:proofErr w:type="spellStart"/>
      <w:r w:rsidRPr="006D1BF4">
        <w:rPr>
          <w:rFonts w:ascii="Arial" w:hAnsi="Arial" w:cs="Arial"/>
        </w:rPr>
        <w:t>odwzorowań</w:t>
      </w:r>
      <w:proofErr w:type="spellEnd"/>
      <w:r w:rsidRPr="006D1BF4">
        <w:rPr>
          <w:rFonts w:ascii="Arial" w:hAnsi="Arial" w:cs="Arial"/>
        </w:rPr>
        <w:t xml:space="preserve"> dokumentów oraz informacji musi być zgodny z wymaganiami określonymi</w:t>
      </w:r>
      <w:r w:rsidR="006D1BF4">
        <w:rPr>
          <w:rFonts w:ascii="Arial" w:hAnsi="Arial" w:cs="Arial"/>
        </w:rPr>
        <w:t xml:space="preserve"> </w:t>
      </w:r>
      <w:r w:rsidRPr="006D1BF4">
        <w:rPr>
          <w:rFonts w:ascii="Arial" w:hAnsi="Arial" w:cs="Arial"/>
        </w:rPr>
        <w:t>w Rozporządzeniu Prezesa Rady Ministrów z dnia 30 gr</w:t>
      </w:r>
      <w:r w:rsidR="006D1BF4">
        <w:rPr>
          <w:rFonts w:ascii="Arial" w:hAnsi="Arial" w:cs="Arial"/>
        </w:rPr>
        <w:t xml:space="preserve">udnia 2020 r. w sprawie sposobu </w:t>
      </w:r>
      <w:r w:rsidRPr="006D1BF4">
        <w:rPr>
          <w:rFonts w:ascii="Arial" w:hAnsi="Arial" w:cs="Arial"/>
        </w:rPr>
        <w:t>sporządzania i przekazywania informacji oraz wymagań technicznych dla dokumentów elektronicznych oraz środki komunikacji elektronicznej w postępowaniu o udzielenie zamówienia pu</w:t>
      </w:r>
      <w:r w:rsidR="006D1BF4">
        <w:rPr>
          <w:rFonts w:ascii="Arial" w:hAnsi="Arial" w:cs="Arial"/>
        </w:rPr>
        <w:t>blicznego lub konkursie (Dz. U.</w:t>
      </w:r>
      <w:r w:rsidR="006D1BF4">
        <w:rPr>
          <w:rFonts w:ascii="Arial" w:hAnsi="Arial" w:cs="Arial"/>
        </w:rPr>
        <w:br/>
      </w:r>
      <w:r w:rsidRPr="006D1BF4">
        <w:rPr>
          <w:rFonts w:ascii="Arial" w:hAnsi="Arial" w:cs="Arial"/>
        </w:rPr>
        <w:t>z 2020 r., poz. 2452).</w:t>
      </w:r>
    </w:p>
    <w:p w14:paraId="018323A5"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XIII</w:t>
      </w:r>
      <w:r w:rsidR="003C7BDB" w:rsidRPr="00D86563">
        <w:rPr>
          <w:rFonts w:ascii="Arial" w:hAnsi="Arial" w:cs="Arial"/>
          <w:b/>
          <w:sz w:val="24"/>
          <w:szCs w:val="24"/>
          <w:highlight w:val="lightGray"/>
        </w:rPr>
        <w:t>. Wskazanie osób uprawnionych do komunikowania się z wykonawcami</w:t>
      </w:r>
    </w:p>
    <w:p w14:paraId="1EFB180E"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Zamawiający wyznacza następujące osoby do kontaktu z Wykonawcami :</w:t>
      </w:r>
    </w:p>
    <w:p w14:paraId="21D6A3E3"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w zakresie przedmiotu zamówienia :</w:t>
      </w:r>
    </w:p>
    <w:p w14:paraId="4259EF6E" w14:textId="5E3CBC89" w:rsidR="003C7BDB" w:rsidRPr="00F0655C" w:rsidRDefault="00F0655C" w:rsidP="00A672A1">
      <w:pPr>
        <w:spacing w:before="120" w:after="0" w:line="240" w:lineRule="auto"/>
        <w:jc w:val="both"/>
        <w:rPr>
          <w:rFonts w:ascii="Arial" w:hAnsi="Arial" w:cs="Arial"/>
        </w:rPr>
      </w:pPr>
      <w:r w:rsidRPr="00F0655C">
        <w:rPr>
          <w:rFonts w:ascii="Arial" w:hAnsi="Arial" w:cs="Arial"/>
        </w:rPr>
        <w:t>Katarz</w:t>
      </w:r>
      <w:r>
        <w:rPr>
          <w:rFonts w:ascii="Arial" w:hAnsi="Arial" w:cs="Arial"/>
        </w:rPr>
        <w:t>yna Rynkowska</w:t>
      </w:r>
      <w:r w:rsidR="003F65C3" w:rsidRPr="00F0655C">
        <w:rPr>
          <w:rFonts w:ascii="Arial" w:hAnsi="Arial" w:cs="Arial"/>
        </w:rPr>
        <w:t>– adres email:</w:t>
      </w:r>
      <w:r w:rsidR="006D1BF4" w:rsidRPr="00F0655C">
        <w:rPr>
          <w:rFonts w:ascii="Arial" w:hAnsi="Arial" w:cs="Arial"/>
        </w:rPr>
        <w:t xml:space="preserve"> </w:t>
      </w:r>
      <w:hyperlink r:id="rId11" w:history="1">
        <w:r w:rsidRPr="00BB6432">
          <w:rPr>
            <w:rStyle w:val="Hipercze"/>
            <w:rFonts w:ascii="Arial" w:hAnsi="Arial" w:cs="Arial"/>
          </w:rPr>
          <w:t>skarbnik@mlynary.pl</w:t>
        </w:r>
      </w:hyperlink>
      <w:r w:rsidR="006D1BF4" w:rsidRPr="00F0655C">
        <w:rPr>
          <w:rFonts w:ascii="Arial" w:hAnsi="Arial" w:cs="Arial"/>
        </w:rPr>
        <w:t xml:space="preserve"> </w:t>
      </w:r>
    </w:p>
    <w:p w14:paraId="0F431463"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zakresie procedury :</w:t>
      </w:r>
    </w:p>
    <w:p w14:paraId="1B71C56D" w14:textId="77777777" w:rsidR="003C7BDB" w:rsidRPr="006D1BF4" w:rsidRDefault="007E4C4D" w:rsidP="00A672A1">
      <w:pPr>
        <w:spacing w:before="120" w:after="0" w:line="240" w:lineRule="auto"/>
        <w:jc w:val="both"/>
        <w:rPr>
          <w:rFonts w:ascii="Arial" w:hAnsi="Arial" w:cs="Arial"/>
        </w:rPr>
      </w:pPr>
      <w:r w:rsidRPr="006D1BF4">
        <w:rPr>
          <w:rFonts w:ascii="Arial" w:hAnsi="Arial" w:cs="Arial"/>
        </w:rPr>
        <w:lastRenderedPageBreak/>
        <w:t>Mirosław Sabatowski</w:t>
      </w:r>
      <w:r w:rsidR="003C7BDB" w:rsidRPr="006D1BF4">
        <w:rPr>
          <w:rFonts w:ascii="Arial" w:hAnsi="Arial" w:cs="Arial"/>
        </w:rPr>
        <w:t xml:space="preserve"> – adres email</w:t>
      </w:r>
      <w:r w:rsidR="003F65C3" w:rsidRPr="006D1BF4">
        <w:rPr>
          <w:rFonts w:ascii="Arial" w:hAnsi="Arial" w:cs="Arial"/>
        </w:rPr>
        <w:t>:</w:t>
      </w:r>
      <w:hyperlink r:id="rId12" w:history="1">
        <w:r w:rsidRPr="006D1BF4">
          <w:rPr>
            <w:rStyle w:val="Hipercze"/>
            <w:rFonts w:ascii="Arial" w:hAnsi="Arial" w:cs="Arial"/>
            <w:color w:val="auto"/>
          </w:rPr>
          <w:t>zamowienia@mlynary.pl</w:t>
        </w:r>
      </w:hyperlink>
    </w:p>
    <w:p w14:paraId="76AFA78F"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XIV</w:t>
      </w:r>
      <w:r w:rsidR="003C7BDB" w:rsidRPr="00D86563">
        <w:rPr>
          <w:rFonts w:ascii="Arial" w:hAnsi="Arial" w:cs="Arial"/>
          <w:b/>
          <w:sz w:val="24"/>
          <w:szCs w:val="24"/>
          <w:highlight w:val="lightGray"/>
        </w:rPr>
        <w:t>. Termin związania ofertą</w:t>
      </w:r>
    </w:p>
    <w:p w14:paraId="4BBC054C" w14:textId="4F6E5AF1"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1. Wykonawca jest związany ofertą od dnia upływu terminu składania ofert </w:t>
      </w:r>
      <w:r w:rsidR="007B065B" w:rsidRPr="006D1BF4">
        <w:rPr>
          <w:rFonts w:ascii="Arial" w:hAnsi="Arial" w:cs="Arial"/>
        </w:rPr>
        <w:br/>
      </w:r>
      <w:r w:rsidR="003A33D9" w:rsidRPr="00414F4F">
        <w:rPr>
          <w:rFonts w:ascii="Arial" w:hAnsi="Arial" w:cs="Arial"/>
        </w:rPr>
        <w:t xml:space="preserve">do </w:t>
      </w:r>
      <w:r w:rsidR="003A33D9" w:rsidRPr="00FE3461">
        <w:rPr>
          <w:rFonts w:ascii="Arial" w:hAnsi="Arial" w:cs="Arial"/>
        </w:rPr>
        <w:t xml:space="preserve">dnia </w:t>
      </w:r>
      <w:r w:rsidR="000A758A" w:rsidRPr="00FE3461">
        <w:rPr>
          <w:rFonts w:ascii="Arial" w:hAnsi="Arial" w:cs="Arial"/>
          <w:b/>
          <w:bCs/>
        </w:rPr>
        <w:t>30</w:t>
      </w:r>
      <w:r w:rsidR="00382F93" w:rsidRPr="00FE3461">
        <w:rPr>
          <w:rFonts w:ascii="Arial" w:hAnsi="Arial" w:cs="Arial"/>
          <w:b/>
          <w:bCs/>
        </w:rPr>
        <w:t xml:space="preserve"> grudnia</w:t>
      </w:r>
      <w:r w:rsidR="00884C6A" w:rsidRPr="00FE3461">
        <w:rPr>
          <w:rFonts w:ascii="Arial" w:hAnsi="Arial" w:cs="Arial"/>
          <w:b/>
          <w:bCs/>
        </w:rPr>
        <w:t xml:space="preserve"> </w:t>
      </w:r>
      <w:r w:rsidR="00776F27" w:rsidRPr="00FE3461">
        <w:rPr>
          <w:rFonts w:ascii="Arial" w:hAnsi="Arial" w:cs="Arial"/>
          <w:b/>
          <w:bCs/>
        </w:rPr>
        <w:t>2021 roku</w:t>
      </w:r>
      <w:r w:rsidR="006D1BF4" w:rsidRPr="00414F4F">
        <w:rPr>
          <w:rFonts w:ascii="Arial" w:hAnsi="Arial" w:cs="Arial"/>
          <w:b/>
          <w:bCs/>
        </w:rPr>
        <w:t xml:space="preserve"> </w:t>
      </w:r>
      <w:r w:rsidRPr="00414F4F">
        <w:rPr>
          <w:rFonts w:ascii="Arial" w:hAnsi="Arial" w:cs="Arial"/>
        </w:rPr>
        <w:t>czym pierwszym dniem</w:t>
      </w:r>
      <w:r w:rsidRPr="006D1BF4">
        <w:rPr>
          <w:rFonts w:ascii="Arial" w:hAnsi="Arial" w:cs="Arial"/>
        </w:rPr>
        <w:t xml:space="preserve"> termi</w:t>
      </w:r>
      <w:r w:rsidR="006D1BF4">
        <w:rPr>
          <w:rFonts w:ascii="Arial" w:hAnsi="Arial" w:cs="Arial"/>
        </w:rPr>
        <w:t>nu związania ofertą jest dzień,</w:t>
      </w:r>
      <w:r w:rsidR="006D1BF4">
        <w:rPr>
          <w:rFonts w:ascii="Arial" w:hAnsi="Arial" w:cs="Arial"/>
        </w:rPr>
        <w:br/>
      </w:r>
      <w:r w:rsidRPr="006D1BF4">
        <w:rPr>
          <w:rFonts w:ascii="Arial" w:hAnsi="Arial" w:cs="Arial"/>
        </w:rPr>
        <w:t>w którym upływa termin składania ofert.</w:t>
      </w:r>
    </w:p>
    <w:p w14:paraId="07240144"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2. 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w:t>
      </w:r>
      <w:r w:rsidR="003A33D9" w:rsidRPr="006D1BF4">
        <w:rPr>
          <w:rFonts w:ascii="Arial" w:hAnsi="Arial" w:cs="Arial"/>
        </w:rPr>
        <w:t>niż 60 dni.</w:t>
      </w:r>
    </w:p>
    <w:p w14:paraId="0B513A37"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3. Przedłużenie terminu związania ofertą, o którym mowa w ust. 2, wymaga złożenia przez Wykonawcę pisemnego (</w:t>
      </w:r>
      <w:proofErr w:type="spellStart"/>
      <w:r w:rsidRPr="006D1BF4">
        <w:rPr>
          <w:rFonts w:ascii="Arial" w:hAnsi="Arial" w:cs="Arial"/>
        </w:rPr>
        <w:t>t.j</w:t>
      </w:r>
      <w:proofErr w:type="spellEnd"/>
      <w:r w:rsidRPr="006D1BF4">
        <w:rPr>
          <w:rFonts w:ascii="Arial" w:hAnsi="Arial" w:cs="Arial"/>
        </w:rPr>
        <w:t>. wyrażonego przy użyciu wyrazów, cyfr lub innych znaków pisarskich, które można odczytać i powielić) oświadczenia o wyrażeniu zgody na przedłużenie terminu związania ofertą.</w:t>
      </w:r>
    </w:p>
    <w:p w14:paraId="4632FF69"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w:t>
      </w:r>
      <w:r w:rsidR="003C7BDB" w:rsidRPr="00D86563">
        <w:rPr>
          <w:rFonts w:ascii="Arial" w:hAnsi="Arial" w:cs="Arial"/>
          <w:b/>
          <w:sz w:val="24"/>
          <w:szCs w:val="24"/>
          <w:highlight w:val="lightGray"/>
        </w:rPr>
        <w:t>. Opis sposobu przygotowania oferty</w:t>
      </w:r>
    </w:p>
    <w:p w14:paraId="2D7D3829"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1. Oferta musi być sporządzona w języku polskim, w postaci elektronicznej w formacie danych: .pdf, .</w:t>
      </w:r>
      <w:proofErr w:type="spellStart"/>
      <w:r w:rsidRPr="006D1BF4">
        <w:rPr>
          <w:rFonts w:ascii="Arial" w:hAnsi="Arial" w:cs="Arial"/>
        </w:rPr>
        <w:t>doc</w:t>
      </w:r>
      <w:proofErr w:type="spellEnd"/>
      <w:r w:rsidRPr="006D1BF4">
        <w:rPr>
          <w:rFonts w:ascii="Arial" w:hAnsi="Arial" w:cs="Arial"/>
        </w:rPr>
        <w:t>, .</w:t>
      </w:r>
      <w:proofErr w:type="spellStart"/>
      <w:r w:rsidRPr="006D1BF4">
        <w:rPr>
          <w:rFonts w:ascii="Arial" w:hAnsi="Arial" w:cs="Arial"/>
        </w:rPr>
        <w:t>docx</w:t>
      </w:r>
      <w:proofErr w:type="spellEnd"/>
      <w:r w:rsidRPr="006D1BF4">
        <w:rPr>
          <w:rFonts w:ascii="Arial" w:hAnsi="Arial" w:cs="Arial"/>
        </w:rPr>
        <w:t>, .rtf, .</w:t>
      </w:r>
      <w:proofErr w:type="spellStart"/>
      <w:r w:rsidRPr="006D1BF4">
        <w:rPr>
          <w:rFonts w:ascii="Arial" w:hAnsi="Arial" w:cs="Arial"/>
        </w:rPr>
        <w:t>odt</w:t>
      </w:r>
      <w:proofErr w:type="spellEnd"/>
      <w:r w:rsidRPr="006D1BF4">
        <w:rPr>
          <w:rFonts w:ascii="Arial" w:hAnsi="Arial" w:cs="Arial"/>
        </w:rPr>
        <w:t xml:space="preserve"> i opatrzona kwalifikowanym podpisem elektronicznym, podpisem zaufanym lub podpisem osobistym.</w:t>
      </w:r>
    </w:p>
    <w:p w14:paraId="37E04EA4"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2. Do zaszyfrowania oferty nie jest potrzebna ani aplikacja do szyfrowania ofert ani plik</w:t>
      </w:r>
      <w:r w:rsidR="007B065B" w:rsidRPr="006D1BF4">
        <w:rPr>
          <w:rFonts w:ascii="Arial" w:hAnsi="Arial" w:cs="Arial"/>
        </w:rPr>
        <w:br/>
      </w:r>
      <w:r w:rsidRPr="006D1BF4">
        <w:rPr>
          <w:rFonts w:ascii="Arial" w:hAnsi="Arial" w:cs="Arial"/>
        </w:rPr>
        <w:t>z kluczem publicznym. Cały p</w:t>
      </w:r>
      <w:r w:rsidR="006D1BF4" w:rsidRPr="006D1BF4">
        <w:rPr>
          <w:rFonts w:ascii="Arial" w:hAnsi="Arial" w:cs="Arial"/>
        </w:rPr>
        <w:t xml:space="preserve">roces szyfrowania ma miejsce na </w:t>
      </w:r>
      <w:r w:rsidRPr="006D1BF4">
        <w:rPr>
          <w:rFonts w:ascii="Arial" w:hAnsi="Arial" w:cs="Arial"/>
        </w:rPr>
        <w:t>stronie</w:t>
      </w:r>
      <w:r w:rsidR="006D1BF4" w:rsidRPr="006D1BF4">
        <w:rPr>
          <w:rFonts w:ascii="Arial" w:hAnsi="Arial" w:cs="Arial"/>
        </w:rPr>
        <w:t xml:space="preserve"> </w:t>
      </w:r>
      <w:r w:rsidRPr="006D1BF4">
        <w:rPr>
          <w:rFonts w:ascii="Arial" w:hAnsi="Arial" w:cs="Arial"/>
        </w:rPr>
        <w:t>miniPortal.uzp.gov.pl</w:t>
      </w:r>
    </w:p>
    <w:p w14:paraId="3335C9F0"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3. Sposób złożenia oferty, w tym zaszyfrowania oferty opisany został w Instrukcji użytkownika dostępnej na </w:t>
      </w:r>
      <w:proofErr w:type="spellStart"/>
      <w:r w:rsidRPr="006D1BF4">
        <w:rPr>
          <w:rFonts w:ascii="Arial" w:hAnsi="Arial" w:cs="Arial"/>
        </w:rPr>
        <w:t>miniPortalu</w:t>
      </w:r>
      <w:proofErr w:type="spellEnd"/>
      <w:r w:rsidRPr="006D1BF4">
        <w:rPr>
          <w:rFonts w:ascii="Arial" w:hAnsi="Arial" w:cs="Arial"/>
        </w:rPr>
        <w:t>.</w:t>
      </w:r>
    </w:p>
    <w:p w14:paraId="3190C64B"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4. Do przygotowania oferty konieczne jest posiadanie przez osobę upoważnioną do reprezentowania Wykonawcy kwalifikowanego podpisu elektronicznego, podpisu osobistego lub podpisu zaufanego.</w:t>
      </w:r>
    </w:p>
    <w:p w14:paraId="1A13F760"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5. 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 Wykonawca, aby zaszyfrować plik, musi na stronie https://miniPortal.uzp.gov.pl odnaleźć postępowanie, w którym chce z</w:t>
      </w:r>
      <w:r w:rsidR="006B7058" w:rsidRPr="006D1BF4">
        <w:rPr>
          <w:rFonts w:ascii="Arial" w:hAnsi="Arial" w:cs="Arial"/>
        </w:rPr>
        <w:t xml:space="preserve">łożyć ofertę. Po wejściu w jego </w:t>
      </w:r>
      <w:r w:rsidRPr="006D1BF4">
        <w:rPr>
          <w:rFonts w:ascii="Arial" w:hAnsi="Arial" w:cs="Arial"/>
        </w:rPr>
        <w:t xml:space="preserve">szczegóły odnajdzie przycisk umożliwiający szyfrowanie. System </w:t>
      </w:r>
      <w:proofErr w:type="spellStart"/>
      <w:r w:rsidRPr="006D1BF4">
        <w:rPr>
          <w:rFonts w:ascii="Arial" w:hAnsi="Arial" w:cs="Arial"/>
        </w:rPr>
        <w:t>miniPortal</w:t>
      </w:r>
      <w:proofErr w:type="spellEnd"/>
      <w:r w:rsidRPr="006D1BF4">
        <w:rPr>
          <w:rFonts w:ascii="Arial" w:hAnsi="Arial" w:cs="Arial"/>
        </w:rPr>
        <w:t xml:space="preserve"> automatycznie zapamiętuje w którym postępowaniu Wykonawca zaszyfrował ofertę. Tak przygotowany plik należy przesłać przez formularz do złożenia, zmiany, wycofania oferty lub wniosku.</w:t>
      </w:r>
    </w:p>
    <w:p w14:paraId="0B05E656"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6. Wszelkie informacje stanowiące tajemnicę przedsiębior</w:t>
      </w:r>
      <w:r w:rsidR="006D1BF4">
        <w:rPr>
          <w:rFonts w:ascii="Arial" w:hAnsi="Arial" w:cs="Arial"/>
        </w:rPr>
        <w:t>stwa w rozumieniu ustawy z dnia</w:t>
      </w:r>
      <w:r w:rsidR="006D1BF4">
        <w:rPr>
          <w:rFonts w:ascii="Arial" w:hAnsi="Arial" w:cs="Arial"/>
        </w:rPr>
        <w:br/>
      </w:r>
      <w:r w:rsidRPr="006D1BF4">
        <w:rPr>
          <w:rFonts w:ascii="Arial" w:hAnsi="Arial" w:cs="Arial"/>
        </w:rPr>
        <w:t>16 kwietnia 1993 r. o zwalczaniu nieuczciwej konkurencji (</w:t>
      </w:r>
      <w:proofErr w:type="spellStart"/>
      <w:r w:rsidRPr="006D1BF4">
        <w:rPr>
          <w:rFonts w:ascii="Arial" w:hAnsi="Arial" w:cs="Arial"/>
        </w:rPr>
        <w:t>t.j</w:t>
      </w:r>
      <w:proofErr w:type="spellEnd"/>
      <w:r w:rsidRPr="006D1BF4">
        <w:rPr>
          <w:rFonts w:ascii="Arial" w:hAnsi="Arial" w:cs="Arial"/>
        </w:rPr>
        <w:t>. Dz. U. z 2020 r. poz. 1913), które Wykonawca zastrzeże jako tajemnicę przedsiębiorstwa, powinny zostać złożone</w:t>
      </w:r>
      <w:r w:rsidR="006D1BF4">
        <w:rPr>
          <w:rFonts w:ascii="Arial" w:hAnsi="Arial" w:cs="Arial"/>
        </w:rPr>
        <w:t xml:space="preserve"> </w:t>
      </w:r>
      <w:r w:rsidRPr="006D1BF4">
        <w:rPr>
          <w:rFonts w:ascii="Arial" w:hAnsi="Arial" w:cs="Arial"/>
        </w:rPr>
        <w:t>w osobnym pliku wraz z jednoczesnym zaznaczeniem polecenia „Załącznik stanowiący tajemnicę przedsiębiorstwa”, a następnie wraz z plikami stanowiącymi jawną część skompresowane do jednego pliku archiwum (ZIP). Wykonawca zobowiązany jest wraz</w:t>
      </w:r>
      <w:r w:rsidR="006D1BF4">
        <w:rPr>
          <w:rFonts w:ascii="Arial" w:hAnsi="Arial" w:cs="Arial"/>
        </w:rPr>
        <w:t xml:space="preserve"> </w:t>
      </w:r>
      <w:r w:rsidRPr="006D1BF4">
        <w:rPr>
          <w:rFonts w:ascii="Arial" w:hAnsi="Arial" w:cs="Arial"/>
        </w:rPr>
        <w:t>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w:t>
      </w:r>
      <w:r w:rsidR="006D1BF4">
        <w:rPr>
          <w:rFonts w:ascii="Arial" w:hAnsi="Arial" w:cs="Arial"/>
        </w:rPr>
        <w:t xml:space="preserve"> </w:t>
      </w:r>
      <w:r w:rsidRPr="006D1BF4">
        <w:rPr>
          <w:rFonts w:ascii="Arial" w:hAnsi="Arial" w:cs="Arial"/>
        </w:rPr>
        <w:t xml:space="preserve">art. 18 ust 3 ustawy </w:t>
      </w:r>
      <w:proofErr w:type="spellStart"/>
      <w:r w:rsidRPr="006D1BF4">
        <w:rPr>
          <w:rFonts w:ascii="Arial" w:hAnsi="Arial" w:cs="Arial"/>
        </w:rPr>
        <w:t>Pzp</w:t>
      </w:r>
      <w:proofErr w:type="spellEnd"/>
      <w:r w:rsidRPr="006D1BF4">
        <w:rPr>
          <w:rFonts w:ascii="Arial" w:hAnsi="Arial" w:cs="Arial"/>
        </w:rPr>
        <w:t>.</w:t>
      </w:r>
    </w:p>
    <w:p w14:paraId="7C621727"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lastRenderedPageBreak/>
        <w:t xml:space="preserve">7. Do oferty należy dołączyć oświadczenie o niepodleganiu wykluczeniu oraz spełnianiu warunków udziału w postępowaniu o udzielenie zamówienia </w:t>
      </w:r>
      <w:r w:rsidRPr="00646BEC">
        <w:rPr>
          <w:rFonts w:ascii="Arial" w:hAnsi="Arial" w:cs="Arial"/>
        </w:rPr>
        <w:t>publicznego</w:t>
      </w:r>
      <w:r w:rsidR="00074741" w:rsidRPr="00646BEC">
        <w:rPr>
          <w:rFonts w:ascii="Arial" w:hAnsi="Arial" w:cs="Arial"/>
        </w:rPr>
        <w:t xml:space="preserve"> (załącznik nr  2)</w:t>
      </w:r>
      <w:r w:rsidRPr="00646BEC">
        <w:rPr>
          <w:rFonts w:ascii="Arial" w:hAnsi="Arial" w:cs="Arial"/>
        </w:rPr>
        <w:t>.</w:t>
      </w:r>
      <w:r w:rsidRPr="006D1BF4">
        <w:rPr>
          <w:rFonts w:ascii="Arial" w:hAnsi="Arial" w:cs="Arial"/>
        </w:rPr>
        <w:t xml:space="preserve"> Oświadczenie należy złożyć w formie elektronicznej lub w postaci elektronicznej opatrzonej podpisem zaufanym lub podpisem osobistym, a następnie należy zaszyfrować wraz z plikami stanowiącymi ofertę.</w:t>
      </w:r>
    </w:p>
    <w:p w14:paraId="5A1F2FEC" w14:textId="77777777" w:rsidR="003C7BDB" w:rsidRPr="006D1BF4" w:rsidRDefault="003C7BDB" w:rsidP="00A672A1">
      <w:pPr>
        <w:spacing w:before="120" w:after="0" w:line="240" w:lineRule="auto"/>
        <w:jc w:val="both"/>
        <w:rPr>
          <w:rFonts w:ascii="Arial" w:hAnsi="Arial" w:cs="Arial"/>
        </w:rPr>
      </w:pPr>
      <w:r w:rsidRPr="006D1BF4">
        <w:rPr>
          <w:rFonts w:ascii="Arial" w:hAnsi="Arial" w:cs="Arial"/>
        </w:rPr>
        <w:t xml:space="preserve">8. Do przygotowania oferty zaleca się wykorzystanie Formularza Oferty, którego wzór stanowi </w:t>
      </w:r>
      <w:r w:rsidR="00F77DCB" w:rsidRPr="00646BEC">
        <w:rPr>
          <w:rFonts w:ascii="Arial" w:hAnsi="Arial" w:cs="Arial"/>
        </w:rPr>
        <w:t xml:space="preserve">załącznik </w:t>
      </w:r>
      <w:r w:rsidRPr="00646BEC">
        <w:rPr>
          <w:rFonts w:ascii="Arial" w:hAnsi="Arial" w:cs="Arial"/>
        </w:rPr>
        <w:t>nr 1 do SWZ.</w:t>
      </w:r>
      <w:r w:rsidRPr="006D1BF4">
        <w:rPr>
          <w:rFonts w:ascii="Arial" w:hAnsi="Arial" w:cs="Arial"/>
        </w:rPr>
        <w:t xml:space="preserve"> W przypadku gdy Wykonawca nie korzysta</w:t>
      </w:r>
      <w:r w:rsidR="00D94024">
        <w:rPr>
          <w:rFonts w:ascii="Arial" w:hAnsi="Arial" w:cs="Arial"/>
        </w:rPr>
        <w:t xml:space="preserve"> </w:t>
      </w:r>
      <w:r w:rsidRPr="006D1BF4">
        <w:rPr>
          <w:rFonts w:ascii="Arial" w:hAnsi="Arial" w:cs="Arial"/>
        </w:rPr>
        <w:t>z przygotowanego przez Zamawiającego wzoru, w treści oferty należy zamieścić wszystkie inform</w:t>
      </w:r>
      <w:r w:rsidR="00D94024">
        <w:rPr>
          <w:rFonts w:ascii="Arial" w:hAnsi="Arial" w:cs="Arial"/>
        </w:rPr>
        <w:t>acje wymagane</w:t>
      </w:r>
      <w:r w:rsidR="00D94024">
        <w:rPr>
          <w:rFonts w:ascii="Arial" w:hAnsi="Arial" w:cs="Arial"/>
        </w:rPr>
        <w:br/>
      </w:r>
      <w:r w:rsidRPr="006D1BF4">
        <w:rPr>
          <w:rFonts w:ascii="Arial" w:hAnsi="Arial" w:cs="Arial"/>
        </w:rPr>
        <w:t>w Formularzu Ofertowym.</w:t>
      </w:r>
    </w:p>
    <w:p w14:paraId="797E5B3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9. Do oferty należy dołączyć:</w:t>
      </w:r>
    </w:p>
    <w:p w14:paraId="7F7DDE5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a) W celu potwierdzenia, że osoba działająca w imieniu Wykonawcy jest umocowana do jego reprezentowania – odpis lub informację z Krajowego Rejestru</w:t>
      </w:r>
      <w:r w:rsidR="00D94024">
        <w:rPr>
          <w:rFonts w:ascii="Arial" w:hAnsi="Arial" w:cs="Arial"/>
        </w:rPr>
        <w:t xml:space="preserve"> Sądowego, Centralnej Ewidencji</w:t>
      </w:r>
      <w:r w:rsidR="00D94024">
        <w:rPr>
          <w:rFonts w:ascii="Arial" w:hAnsi="Arial" w:cs="Arial"/>
        </w:rPr>
        <w:br/>
      </w:r>
      <w:r w:rsidRPr="00D94024">
        <w:rPr>
          <w:rFonts w:ascii="Arial" w:hAnsi="Arial" w:cs="Arial"/>
        </w:rPr>
        <w:t xml:space="preserve">i Informacji o Działalności Gospodarczej lub innego właściwego rejestru. Wykonawca nie jest zobowiązany do złożenia powyższego dokumentu, jeżeli </w:t>
      </w:r>
      <w:r w:rsidR="007B065B" w:rsidRPr="00D94024">
        <w:rPr>
          <w:rFonts w:ascii="Arial" w:hAnsi="Arial" w:cs="Arial"/>
        </w:rPr>
        <w:t>Z</w:t>
      </w:r>
      <w:r w:rsidRPr="00D94024">
        <w:rPr>
          <w:rFonts w:ascii="Arial" w:hAnsi="Arial" w:cs="Arial"/>
        </w:rPr>
        <w:t>amawiający może je uzyskać za pomocą bezpłatnych i ogólnodostępnych baz danych, o ile wykonawca wskazał dane umożliwiające dostęp do tych dokumentów.</w:t>
      </w:r>
    </w:p>
    <w:p w14:paraId="1AC87506"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b) Jeżeli w imieniu Wykonawcy działa osoba, której umocowanie do jego reprezentowania nie wynika z dokumentów, o których mowa w pkt 9a – pełnomocnictwo lub inny dokument (np. akt powołania na stanowisko prezesa zarządu, członka zarządu spółki, umowa spółki cywilnej lub uchwała jej wspólników, wskazująca jednego ze wspólników jako umocowanego do reprezentacji spółki) potwierdzający umocowanie do reprezentowania Wykonawcy.</w:t>
      </w:r>
    </w:p>
    <w:p w14:paraId="173E159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c) Pełnomocnictwo dla pełnomocnika do reprezentowania w postępowaniu Wykonawców wspólnie ubiegających się o udzielenie zamówienia – dotyczy ofert składanych przez Wykonawców wspólnie ubiegających się o udzielenie zamówienia</w:t>
      </w:r>
    </w:p>
    <w:p w14:paraId="43CDF97F"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d) Oświadczenie Wykonawcy o niepodleganiu wykluczeniu z postępowania oraz spełnianiu warunków udziału w postępowaniu – wzór oświadczenia stanowi </w:t>
      </w:r>
      <w:r w:rsidRPr="00646BEC">
        <w:rPr>
          <w:rFonts w:ascii="Arial" w:hAnsi="Arial" w:cs="Arial"/>
        </w:rPr>
        <w:t>załącznik</w:t>
      </w:r>
      <w:r w:rsidR="00D94024" w:rsidRPr="00646BEC">
        <w:rPr>
          <w:rFonts w:ascii="Arial" w:hAnsi="Arial" w:cs="Arial"/>
        </w:rPr>
        <w:t xml:space="preserve"> </w:t>
      </w:r>
      <w:r w:rsidRPr="00646BEC">
        <w:rPr>
          <w:rFonts w:ascii="Arial" w:hAnsi="Arial" w:cs="Arial"/>
        </w:rPr>
        <w:t>nr 2 do SWZ.</w:t>
      </w:r>
      <w:r w:rsidRPr="00D94024">
        <w:rPr>
          <w:rFonts w:ascii="Arial" w:hAnsi="Arial" w:cs="Arial"/>
        </w:rPr>
        <w:t xml:space="preserve"> Oświadczenie to stanowi dowód potwierdzający brak podstaw wykluczenia oraz spełnianie warunków udziału w postępowaniu na dzień składania ofert, tymczasowo zastępujący wymagane przez Zamawiającego podmiotowe środki dowodowe.</w:t>
      </w:r>
    </w:p>
    <w:p w14:paraId="4FE9623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W przypadku wspólnego ubiegania się o zamówienie przez wykonawców oświadczenie, o którym mowa powyżej składa każdy z wykonawców. Oświadczenie to potwierdza brak podstaw wykluczenia oraz spełnianie warunków udziału w postępowaniu w zakresie,</w:t>
      </w:r>
      <w:r w:rsidR="00D94024">
        <w:rPr>
          <w:rFonts w:ascii="Arial" w:hAnsi="Arial" w:cs="Arial"/>
        </w:rPr>
        <w:t xml:space="preserve"> w jakim każdy</w:t>
      </w:r>
      <w:r w:rsidR="00D94024">
        <w:rPr>
          <w:rFonts w:ascii="Arial" w:hAnsi="Arial" w:cs="Arial"/>
        </w:rPr>
        <w:br/>
      </w:r>
      <w:r w:rsidRPr="00D94024">
        <w:rPr>
          <w:rFonts w:ascii="Arial" w:hAnsi="Arial" w:cs="Arial"/>
        </w:rPr>
        <w:t>z wykonawców wykazuje spełnianie warunków udziału w postępowaniu.</w:t>
      </w:r>
    </w:p>
    <w:p w14:paraId="4769B318"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 Wykonawca, w przypadku polegania na zdolnościach lub sytuacji podmiotów udostępniających zasoby, przedstawia wraz z oświadczeniem, także oświadczenie podmiotu udostępniającego zasoby, potwierdzające brak podstaw wykluczenia tego podmiotu oraz spełnianie warunków udziału w postępowaniu, w zakresie, w jakim wykonawca powołuje się na jego </w:t>
      </w:r>
      <w:r w:rsidRPr="00646BEC">
        <w:rPr>
          <w:rFonts w:ascii="Arial" w:hAnsi="Arial" w:cs="Arial"/>
        </w:rPr>
        <w:t>zasoby (załącznik nr 3 do SWZ).</w:t>
      </w:r>
    </w:p>
    <w:p w14:paraId="3D0874C3" w14:textId="61F44582" w:rsidR="003C7BDB" w:rsidRPr="00D94024" w:rsidRDefault="003C7BDB" w:rsidP="00A672A1">
      <w:pPr>
        <w:spacing w:before="120" w:after="0" w:line="240" w:lineRule="auto"/>
        <w:jc w:val="both"/>
        <w:rPr>
          <w:rFonts w:ascii="Arial" w:hAnsi="Arial" w:cs="Arial"/>
        </w:rPr>
      </w:pPr>
      <w:r w:rsidRPr="00D94024">
        <w:rPr>
          <w:rFonts w:ascii="Arial" w:hAnsi="Arial" w:cs="Arial"/>
        </w:rPr>
        <w:t>e) Wykonawcy wspólnie ubiegający się o udzielenie zamówienia dołączają do oferty oświadczenie, z którego wynika, któr</w:t>
      </w:r>
      <w:r w:rsidR="005815B7">
        <w:rPr>
          <w:rFonts w:ascii="Arial" w:hAnsi="Arial" w:cs="Arial"/>
        </w:rPr>
        <w:t>ą</w:t>
      </w:r>
      <w:r w:rsidRPr="00D94024">
        <w:rPr>
          <w:rFonts w:ascii="Arial" w:hAnsi="Arial" w:cs="Arial"/>
        </w:rPr>
        <w:t xml:space="preserve"> </w:t>
      </w:r>
      <w:r w:rsidR="005815B7">
        <w:rPr>
          <w:rFonts w:ascii="Arial" w:hAnsi="Arial" w:cs="Arial"/>
        </w:rPr>
        <w:t>usługę</w:t>
      </w:r>
      <w:r w:rsidRPr="00D94024">
        <w:rPr>
          <w:rFonts w:ascii="Arial" w:hAnsi="Arial" w:cs="Arial"/>
        </w:rPr>
        <w:t xml:space="preserve"> wykonają poszczególni </w:t>
      </w:r>
      <w:r w:rsidR="005815B7">
        <w:rPr>
          <w:rFonts w:ascii="Arial" w:hAnsi="Arial" w:cs="Arial"/>
        </w:rPr>
        <w:t>W</w:t>
      </w:r>
      <w:r w:rsidRPr="00D94024">
        <w:rPr>
          <w:rFonts w:ascii="Arial" w:hAnsi="Arial" w:cs="Arial"/>
        </w:rPr>
        <w:t xml:space="preserve">ykonawcy (jeżeli dotyczy – należy </w:t>
      </w:r>
      <w:r w:rsidRPr="00665DED">
        <w:rPr>
          <w:rFonts w:ascii="Arial" w:hAnsi="Arial" w:cs="Arial"/>
        </w:rPr>
        <w:t xml:space="preserve">wypełnić pkt </w:t>
      </w:r>
      <w:r w:rsidR="00665DED" w:rsidRPr="00665DED">
        <w:rPr>
          <w:rFonts w:ascii="Arial" w:hAnsi="Arial" w:cs="Arial"/>
        </w:rPr>
        <w:t>7</w:t>
      </w:r>
      <w:r w:rsidRPr="00665DED">
        <w:rPr>
          <w:rFonts w:ascii="Arial" w:hAnsi="Arial" w:cs="Arial"/>
        </w:rPr>
        <w:t xml:space="preserve"> w formularzu oferty).</w:t>
      </w:r>
    </w:p>
    <w:p w14:paraId="08743CE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f) Zobowiązanie podmiotu udostępniającego zasoby (jeżeli dotyczy)</w:t>
      </w:r>
      <w:r w:rsidR="002D30D9" w:rsidRPr="00D94024">
        <w:rPr>
          <w:rFonts w:ascii="Arial" w:hAnsi="Arial" w:cs="Arial"/>
        </w:rPr>
        <w:t>.</w:t>
      </w:r>
    </w:p>
    <w:p w14:paraId="0F713442" w14:textId="1EF199FB" w:rsidR="00DA5942" w:rsidRPr="00646BEC" w:rsidRDefault="007D564A" w:rsidP="00DA5942">
      <w:pPr>
        <w:spacing w:before="120" w:after="0" w:line="240" w:lineRule="auto"/>
        <w:jc w:val="both"/>
        <w:rPr>
          <w:rFonts w:ascii="Arial" w:hAnsi="Arial" w:cs="Arial"/>
        </w:rPr>
      </w:pPr>
      <w:r w:rsidRPr="00AA4387">
        <w:rPr>
          <w:rFonts w:ascii="Arial" w:hAnsi="Arial" w:cs="Arial"/>
        </w:rPr>
        <w:t xml:space="preserve">g) </w:t>
      </w:r>
      <w:r w:rsidR="00DA5942" w:rsidRPr="00646BEC">
        <w:rPr>
          <w:rFonts w:ascii="Arial" w:hAnsi="Arial" w:cs="Arial"/>
        </w:rPr>
        <w:t>W</w:t>
      </w:r>
      <w:r w:rsidR="00DA5942" w:rsidRPr="00646BEC">
        <w:rPr>
          <w:rFonts w:ascii="Arial" w:eastAsia="ArialMT, Arial" w:hAnsi="Arial" w:cs="ArialMT, Arial"/>
          <w:shd w:val="clear" w:color="auto" w:fill="FFFFFF"/>
        </w:rPr>
        <w:t xml:space="preserve">zoru standardowej umowy kredytu obowiązującej Wykonawcę, z zachowaniem postanowień niniejszej SWZ </w:t>
      </w:r>
      <w:r w:rsidR="00DA5942" w:rsidRPr="00646BEC">
        <w:rPr>
          <w:rFonts w:ascii="Arial" w:hAnsi="Arial" w:cs="Arial"/>
          <w:shd w:val="clear" w:color="auto" w:fill="FFFFFF"/>
        </w:rPr>
        <w:t>- parafowany przez Wykonawcę.</w:t>
      </w:r>
    </w:p>
    <w:p w14:paraId="3818466B"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10. Oferta oraz oświadczenie o niepodleganiu wykluczeniu udziału w postępowaniu oraz spełnianiu warunków udziału w postępowaniu muszą być złożone w oryginale.</w:t>
      </w:r>
    </w:p>
    <w:p w14:paraId="16523DD5"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11. Zamawiający zaleca ponumerowanie stron oferty.</w:t>
      </w:r>
    </w:p>
    <w:p w14:paraId="6C1AC860"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lastRenderedPageBreak/>
        <w:t>12. Pełnomocnictwo przekazuje się w postaci elektronicznej i opatruje się kwalifikowanym podpisem elektronicznym, podpisem zaufanym lub podpisem osobistym. Dopuszcza się także złożenie cyfrowego odwzorowania pełnomocnictwa (sporządzonego uprzednio</w:t>
      </w:r>
      <w:r w:rsidR="00D94024">
        <w:rPr>
          <w:rFonts w:ascii="Arial" w:hAnsi="Arial" w:cs="Arial"/>
        </w:rPr>
        <w:t xml:space="preserve"> </w:t>
      </w:r>
      <w:r w:rsidRPr="00D94024">
        <w:rPr>
          <w:rFonts w:ascii="Arial" w:hAnsi="Arial" w:cs="Arial"/>
        </w:rPr>
        <w:t>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dnia14 lutego 1991 r. – Prawo o notariacie, które to poświadczenie notariusz opatruje kwalifikowanym podpisem elektronicznym). Cyfrowe odwzorowanie pełnomocnictwa nie może być poświadczone przez upełnomocnionego.</w:t>
      </w:r>
    </w:p>
    <w:p w14:paraId="5A860D53"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w:t>
      </w:r>
      <w:r w:rsidR="003C7BDB" w:rsidRPr="00D86563">
        <w:rPr>
          <w:rFonts w:ascii="Arial" w:hAnsi="Arial" w:cs="Arial"/>
          <w:b/>
          <w:sz w:val="24"/>
          <w:szCs w:val="24"/>
          <w:highlight w:val="lightGray"/>
        </w:rPr>
        <w:t>. Sposób oraz termin składania ofert</w:t>
      </w:r>
    </w:p>
    <w:p w14:paraId="63BA0C2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1. Wykonawca składa ofertę za pośrednictwem Formularza do złożenia, zmiany lub wycofania oferty dostępnego na </w:t>
      </w:r>
      <w:proofErr w:type="spellStart"/>
      <w:r w:rsidRPr="00D94024">
        <w:rPr>
          <w:rFonts w:ascii="Arial" w:hAnsi="Arial" w:cs="Arial"/>
        </w:rPr>
        <w:t>ePUAP</w:t>
      </w:r>
      <w:proofErr w:type="spellEnd"/>
      <w:r w:rsidRPr="00D94024">
        <w:rPr>
          <w:rFonts w:ascii="Arial" w:hAnsi="Arial" w:cs="Arial"/>
        </w:rPr>
        <w:t xml:space="preserve"> i udostępnionego również na </w:t>
      </w:r>
      <w:proofErr w:type="spellStart"/>
      <w:r w:rsidRPr="00D94024">
        <w:rPr>
          <w:rFonts w:ascii="Arial" w:hAnsi="Arial" w:cs="Arial"/>
        </w:rPr>
        <w:t>miniPortalu</w:t>
      </w:r>
      <w:proofErr w:type="spellEnd"/>
      <w:r w:rsidRPr="00D94024">
        <w:rPr>
          <w:rFonts w:ascii="Arial" w:hAnsi="Arial" w:cs="Arial"/>
        </w:rPr>
        <w:t>. Formularz do zaszyfrowania oferty przez Wykonawców jest dostępny</w:t>
      </w:r>
      <w:r w:rsidR="00D94024">
        <w:rPr>
          <w:rFonts w:ascii="Arial" w:hAnsi="Arial" w:cs="Arial"/>
        </w:rPr>
        <w:t xml:space="preserve"> dla wykonawców na </w:t>
      </w:r>
      <w:proofErr w:type="spellStart"/>
      <w:r w:rsidR="00D94024">
        <w:rPr>
          <w:rFonts w:ascii="Arial" w:hAnsi="Arial" w:cs="Arial"/>
        </w:rPr>
        <w:t>miniPortalu</w:t>
      </w:r>
      <w:proofErr w:type="spellEnd"/>
      <w:r w:rsidR="00D94024">
        <w:rPr>
          <w:rFonts w:ascii="Arial" w:hAnsi="Arial" w:cs="Arial"/>
        </w:rPr>
        <w:t>,</w:t>
      </w:r>
      <w:r w:rsidR="00D94024">
        <w:rPr>
          <w:rFonts w:ascii="Arial" w:hAnsi="Arial" w:cs="Arial"/>
        </w:rPr>
        <w:br/>
      </w:r>
      <w:r w:rsidRPr="00D94024">
        <w:rPr>
          <w:rFonts w:ascii="Arial" w:hAnsi="Arial" w:cs="Arial"/>
        </w:rPr>
        <w:t xml:space="preserve">w szczegółach danego postępowania. Sposób złożenia oferty opisany został 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73704C2A" w14:textId="5EF62327" w:rsidR="003C7BDB" w:rsidRPr="00A25DF5" w:rsidRDefault="003C7BDB" w:rsidP="00A672A1">
      <w:pPr>
        <w:spacing w:before="120" w:after="0" w:line="240" w:lineRule="auto"/>
        <w:jc w:val="both"/>
        <w:rPr>
          <w:rFonts w:ascii="Arial" w:hAnsi="Arial" w:cs="Arial"/>
          <w:b/>
          <w:bCs/>
        </w:rPr>
      </w:pPr>
      <w:r w:rsidRPr="00892CC1">
        <w:rPr>
          <w:rFonts w:ascii="Arial" w:hAnsi="Arial" w:cs="Arial"/>
        </w:rPr>
        <w:t>2. Ofertę wraz z wymaganymi załącznikami należy złoż</w:t>
      </w:r>
      <w:r w:rsidR="003F65C3" w:rsidRPr="00892CC1">
        <w:rPr>
          <w:rFonts w:ascii="Arial" w:hAnsi="Arial" w:cs="Arial"/>
        </w:rPr>
        <w:t>yć w terminie do dnia</w:t>
      </w:r>
      <w:r w:rsidR="00A25DF5" w:rsidRPr="00892CC1">
        <w:rPr>
          <w:rFonts w:ascii="Arial" w:hAnsi="Arial" w:cs="Arial"/>
        </w:rPr>
        <w:br/>
      </w:r>
      <w:r w:rsidR="000A758A">
        <w:rPr>
          <w:rFonts w:ascii="Arial" w:hAnsi="Arial" w:cs="Arial"/>
          <w:b/>
          <w:bCs/>
        </w:rPr>
        <w:t>01 grudnia</w:t>
      </w:r>
      <w:r w:rsidR="002F0427" w:rsidRPr="00646BEC">
        <w:rPr>
          <w:rFonts w:ascii="Arial" w:hAnsi="Arial" w:cs="Arial"/>
          <w:b/>
          <w:bCs/>
        </w:rPr>
        <w:t xml:space="preserve"> </w:t>
      </w:r>
      <w:r w:rsidR="00776F27" w:rsidRPr="00646BEC">
        <w:rPr>
          <w:rFonts w:ascii="Arial" w:hAnsi="Arial" w:cs="Arial"/>
          <w:b/>
          <w:bCs/>
        </w:rPr>
        <w:t>2021 roku</w:t>
      </w:r>
      <w:r w:rsidR="006B7058" w:rsidRPr="00646BEC">
        <w:rPr>
          <w:rFonts w:ascii="Arial" w:hAnsi="Arial" w:cs="Arial"/>
          <w:b/>
          <w:bCs/>
        </w:rPr>
        <w:t xml:space="preserve">, do godz. </w:t>
      </w:r>
      <w:r w:rsidR="00776F27" w:rsidRPr="00646BEC">
        <w:rPr>
          <w:rFonts w:ascii="Arial" w:hAnsi="Arial" w:cs="Arial"/>
          <w:b/>
          <w:bCs/>
        </w:rPr>
        <w:t>1</w:t>
      </w:r>
      <w:r w:rsidR="001C4A8F" w:rsidRPr="00646BEC">
        <w:rPr>
          <w:rFonts w:ascii="Arial" w:hAnsi="Arial" w:cs="Arial"/>
          <w:b/>
          <w:bCs/>
        </w:rPr>
        <w:t>1</w:t>
      </w:r>
      <w:r w:rsidR="00776F27" w:rsidRPr="00646BEC">
        <w:rPr>
          <w:rFonts w:ascii="Arial" w:hAnsi="Arial" w:cs="Arial"/>
          <w:b/>
          <w:bCs/>
        </w:rPr>
        <w:t>:00</w:t>
      </w:r>
      <w:r w:rsidRPr="00646BEC">
        <w:rPr>
          <w:rFonts w:ascii="Arial" w:hAnsi="Arial" w:cs="Arial"/>
          <w:b/>
          <w:bCs/>
        </w:rPr>
        <w:t>.</w:t>
      </w:r>
    </w:p>
    <w:p w14:paraId="3626E2F7"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 Wykonawca może złożyć tylko jedną ofertę. Treść oferty musi być zgodna</w:t>
      </w:r>
      <w:r w:rsidR="00B76561" w:rsidRPr="00D94024">
        <w:rPr>
          <w:rFonts w:ascii="Arial" w:hAnsi="Arial" w:cs="Arial"/>
        </w:rPr>
        <w:br/>
      </w:r>
      <w:r w:rsidRPr="00D94024">
        <w:rPr>
          <w:rFonts w:ascii="Arial" w:hAnsi="Arial" w:cs="Arial"/>
        </w:rPr>
        <w:t>z wymaganiami Zamawiającego określonymi w dokumentach zamówienia.</w:t>
      </w:r>
    </w:p>
    <w:p w14:paraId="0CDDF36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 Zamawiający odrzuci ofertę złożoną po terminie składania ofert.</w:t>
      </w:r>
    </w:p>
    <w:p w14:paraId="39CE74F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5. 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40698EA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6.</w:t>
      </w:r>
      <w:r w:rsidR="00D94024">
        <w:rPr>
          <w:rFonts w:ascii="Arial" w:hAnsi="Arial" w:cs="Arial"/>
        </w:rPr>
        <w:t xml:space="preserve"> </w:t>
      </w:r>
      <w:r w:rsidRPr="00D94024">
        <w:rPr>
          <w:rFonts w:ascii="Arial" w:hAnsi="Arial" w:cs="Arial"/>
        </w:rPr>
        <w:t>Wykonawca przed upływem terminu do składania ofert może zmienić lub wycofać ofertę za pośrednictwem Formularza do złożenia, zmiany, wycofania oferty dos</w:t>
      </w:r>
      <w:r w:rsidR="00D94024">
        <w:rPr>
          <w:rFonts w:ascii="Arial" w:hAnsi="Arial" w:cs="Arial"/>
        </w:rPr>
        <w:t xml:space="preserve">tępnego na </w:t>
      </w:r>
      <w:proofErr w:type="spellStart"/>
      <w:r w:rsidR="00D94024">
        <w:rPr>
          <w:rFonts w:ascii="Arial" w:hAnsi="Arial" w:cs="Arial"/>
        </w:rPr>
        <w:t>ePUAP</w:t>
      </w:r>
      <w:proofErr w:type="spellEnd"/>
      <w:r w:rsidR="00D94024">
        <w:rPr>
          <w:rFonts w:ascii="Arial" w:hAnsi="Arial" w:cs="Arial"/>
        </w:rPr>
        <w:br/>
      </w:r>
      <w:r w:rsidRPr="00D94024">
        <w:rPr>
          <w:rFonts w:ascii="Arial" w:hAnsi="Arial" w:cs="Arial"/>
        </w:rPr>
        <w:t xml:space="preserve">i udostępnionego również na </w:t>
      </w:r>
      <w:proofErr w:type="spellStart"/>
      <w:r w:rsidRPr="00D94024">
        <w:rPr>
          <w:rFonts w:ascii="Arial" w:hAnsi="Arial" w:cs="Arial"/>
        </w:rPr>
        <w:t>miniPortalu</w:t>
      </w:r>
      <w:proofErr w:type="spellEnd"/>
      <w:r w:rsidRPr="00D94024">
        <w:rPr>
          <w:rFonts w:ascii="Arial" w:hAnsi="Arial" w:cs="Arial"/>
        </w:rPr>
        <w:t xml:space="preserve">. Sposób zmiany i </w:t>
      </w:r>
      <w:r w:rsidR="00D94024">
        <w:rPr>
          <w:rFonts w:ascii="Arial" w:hAnsi="Arial" w:cs="Arial"/>
        </w:rPr>
        <w:t>wycofania oferty został opisany</w:t>
      </w:r>
      <w:r w:rsidR="00D94024">
        <w:rPr>
          <w:rFonts w:ascii="Arial" w:hAnsi="Arial" w:cs="Arial"/>
        </w:rPr>
        <w:br/>
      </w:r>
      <w:r w:rsidRPr="00D94024">
        <w:rPr>
          <w:rFonts w:ascii="Arial" w:hAnsi="Arial" w:cs="Arial"/>
        </w:rPr>
        <w:t xml:space="preserve">w Instrukcji użytkownika dostępnej na </w:t>
      </w:r>
      <w:proofErr w:type="spellStart"/>
      <w:r w:rsidRPr="00D94024">
        <w:rPr>
          <w:rFonts w:ascii="Arial" w:hAnsi="Arial" w:cs="Arial"/>
        </w:rPr>
        <w:t>miniPortalu</w:t>
      </w:r>
      <w:proofErr w:type="spellEnd"/>
      <w:r w:rsidRPr="00D94024">
        <w:rPr>
          <w:rFonts w:ascii="Arial" w:hAnsi="Arial" w:cs="Arial"/>
        </w:rPr>
        <w:t>.</w:t>
      </w:r>
    </w:p>
    <w:p w14:paraId="2C919619" w14:textId="3769269B" w:rsidR="003C7BDB" w:rsidRDefault="003C7BDB" w:rsidP="00A672A1">
      <w:pPr>
        <w:spacing w:before="120" w:after="0" w:line="240" w:lineRule="auto"/>
        <w:jc w:val="both"/>
        <w:rPr>
          <w:rFonts w:ascii="Arial" w:hAnsi="Arial" w:cs="Arial"/>
        </w:rPr>
      </w:pPr>
      <w:r w:rsidRPr="00D94024">
        <w:rPr>
          <w:rFonts w:ascii="Arial" w:hAnsi="Arial" w:cs="Arial"/>
        </w:rPr>
        <w:t>7.</w:t>
      </w:r>
      <w:r w:rsidR="00D94024">
        <w:rPr>
          <w:rFonts w:ascii="Arial" w:hAnsi="Arial" w:cs="Arial"/>
        </w:rPr>
        <w:t xml:space="preserve"> </w:t>
      </w:r>
      <w:r w:rsidRPr="00D94024">
        <w:rPr>
          <w:rFonts w:ascii="Arial" w:hAnsi="Arial" w:cs="Arial"/>
        </w:rPr>
        <w:t>Wykonawca po upływie terminu składania ofert nie może skutecznie dokonać zmiany ani wycofać złożonej oferty.</w:t>
      </w:r>
    </w:p>
    <w:p w14:paraId="68380E3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XVII</w:t>
      </w:r>
      <w:r w:rsidR="003C7BDB" w:rsidRPr="00D86563">
        <w:rPr>
          <w:rFonts w:ascii="Arial" w:hAnsi="Arial" w:cs="Arial"/>
          <w:b/>
          <w:sz w:val="24"/>
          <w:szCs w:val="24"/>
          <w:highlight w:val="lightGray"/>
        </w:rPr>
        <w:t>. Termin otwarcia ofert</w:t>
      </w:r>
    </w:p>
    <w:p w14:paraId="4986BC68" w14:textId="1FC2B885" w:rsidR="003C7BDB" w:rsidRPr="00D94024" w:rsidRDefault="003C7BDB" w:rsidP="00A672A1">
      <w:pPr>
        <w:spacing w:before="120" w:after="0" w:line="240" w:lineRule="auto"/>
        <w:jc w:val="both"/>
        <w:rPr>
          <w:rFonts w:ascii="Arial" w:hAnsi="Arial" w:cs="Arial"/>
        </w:rPr>
      </w:pPr>
      <w:r w:rsidRPr="00D94024">
        <w:rPr>
          <w:rFonts w:ascii="Arial" w:hAnsi="Arial" w:cs="Arial"/>
        </w:rPr>
        <w:t>1.Otwarcie</w:t>
      </w:r>
      <w:r w:rsidR="003F65C3" w:rsidRPr="00D94024">
        <w:rPr>
          <w:rFonts w:ascii="Arial" w:hAnsi="Arial" w:cs="Arial"/>
        </w:rPr>
        <w:t xml:space="preserve"> ofert nastąpi </w:t>
      </w:r>
      <w:r w:rsidR="003F65C3" w:rsidRPr="00646BEC">
        <w:rPr>
          <w:rFonts w:ascii="Arial" w:hAnsi="Arial" w:cs="Arial"/>
        </w:rPr>
        <w:t xml:space="preserve">w dniu </w:t>
      </w:r>
      <w:r w:rsidR="000A758A">
        <w:rPr>
          <w:rFonts w:ascii="Arial" w:hAnsi="Arial" w:cs="Arial"/>
          <w:b/>
          <w:bCs/>
        </w:rPr>
        <w:t xml:space="preserve">01 grudnia </w:t>
      </w:r>
      <w:r w:rsidR="006117FC" w:rsidRPr="00646BEC">
        <w:rPr>
          <w:rFonts w:ascii="Arial" w:hAnsi="Arial" w:cs="Arial"/>
          <w:b/>
          <w:bCs/>
        </w:rPr>
        <w:t>2021</w:t>
      </w:r>
      <w:r w:rsidRPr="00646BEC">
        <w:rPr>
          <w:rFonts w:ascii="Arial" w:hAnsi="Arial" w:cs="Arial"/>
          <w:b/>
          <w:bCs/>
        </w:rPr>
        <w:t xml:space="preserve"> r</w:t>
      </w:r>
      <w:r w:rsidR="006117FC" w:rsidRPr="00646BEC">
        <w:rPr>
          <w:rFonts w:ascii="Arial" w:hAnsi="Arial" w:cs="Arial"/>
          <w:b/>
          <w:bCs/>
        </w:rPr>
        <w:t>oku, godz. 1</w:t>
      </w:r>
      <w:r w:rsidR="001C4A8F" w:rsidRPr="00646BEC">
        <w:rPr>
          <w:rFonts w:ascii="Arial" w:hAnsi="Arial" w:cs="Arial"/>
          <w:b/>
          <w:bCs/>
        </w:rPr>
        <w:t>3</w:t>
      </w:r>
      <w:r w:rsidR="006117FC" w:rsidRPr="00646BEC">
        <w:rPr>
          <w:rFonts w:ascii="Arial" w:hAnsi="Arial" w:cs="Arial"/>
          <w:b/>
          <w:bCs/>
        </w:rPr>
        <w:t>:00</w:t>
      </w:r>
    </w:p>
    <w:p w14:paraId="50F6CCDA"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2.Otwarcie ofert odbywa się bez udziału Wykonawców.</w:t>
      </w:r>
    </w:p>
    <w:p w14:paraId="271DB6B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3.Zamawiający, najpóźniej przed otwarciem ofert, udo</w:t>
      </w:r>
      <w:r w:rsidR="00D94024">
        <w:rPr>
          <w:rFonts w:ascii="Arial" w:hAnsi="Arial" w:cs="Arial"/>
        </w:rPr>
        <w:t xml:space="preserve">stępnia na stronie internetowej </w:t>
      </w:r>
      <w:r w:rsidRPr="00D94024">
        <w:rPr>
          <w:rFonts w:ascii="Arial" w:hAnsi="Arial" w:cs="Arial"/>
        </w:rPr>
        <w:t>prowadzonego postępowania informację o kwocie, jaką zamierza przeznaczyć na sfinansowanie zamówienia.</w:t>
      </w:r>
    </w:p>
    <w:p w14:paraId="39F6629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4.Zamawiający niezwłocznie po otwarciu ofert, udostępnia na stronie internetowej prowadzonego postępowania informacje o:</w:t>
      </w:r>
    </w:p>
    <w:p w14:paraId="3C302C58"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nazwach albo imionach i nazwiskach oraz siedzibach lub miejscach prowadzonej działalności gospodarczej albo miejscach zamieszkania wykonawców, których oferty zostały otwarte;</w:t>
      </w:r>
    </w:p>
    <w:p w14:paraId="1F21F361"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cenach lub kosztach zawartych w ofertach.</w:t>
      </w:r>
    </w:p>
    <w:p w14:paraId="748287AF"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5. W przypadku wystąpienia awarii systemu teleinformatycznego, która spowoduje brak możliwości otwarcia ofert w terminie określonym przez Zamawiającego, otwarcie ofert nastąpi niezwłocznie po usunięciu awarii.</w:t>
      </w:r>
    </w:p>
    <w:p w14:paraId="4E9C2E4C"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lastRenderedPageBreak/>
        <w:t>6. Zamawiający poinformuje o zmianie terminu otwarcia ofert na stronie internetowej prowadzonego postępowania.</w:t>
      </w:r>
    </w:p>
    <w:p w14:paraId="58A8FED6"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XVIII</w:t>
      </w:r>
      <w:r w:rsidR="003C7BDB" w:rsidRPr="00D86563">
        <w:rPr>
          <w:rFonts w:ascii="Arial" w:hAnsi="Arial" w:cs="Arial"/>
          <w:b/>
          <w:sz w:val="24"/>
          <w:szCs w:val="24"/>
          <w:highlight w:val="lightGray"/>
        </w:rPr>
        <w:t>. Sposób obliczenia ceny</w:t>
      </w:r>
    </w:p>
    <w:p w14:paraId="664540CA"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 xml:space="preserve">1. Wykonawca poda cenę oferty w Formularzu ofertowym sporządzonym według wzoru </w:t>
      </w:r>
      <w:r w:rsidRPr="00646BEC">
        <w:rPr>
          <w:rFonts w:ascii="Arial" w:hAnsi="Arial" w:cs="Arial"/>
        </w:rPr>
        <w:t>stanowiącego załącznik nr 1 do SWZ, jako</w:t>
      </w:r>
      <w:r w:rsidRPr="00D94024">
        <w:rPr>
          <w:rFonts w:ascii="Arial" w:hAnsi="Arial" w:cs="Arial"/>
        </w:rPr>
        <w:t xml:space="preserve"> cenę brutto (z uwzględnieniem kwoty podatku od towarów i usług) z wyszczególnieniem stawki podatku od towarów i usług (VAT).</w:t>
      </w:r>
    </w:p>
    <w:p w14:paraId="248ADD0C" w14:textId="77777777" w:rsidR="00F727D6" w:rsidRDefault="00F727D6" w:rsidP="00F727D6">
      <w:pPr>
        <w:pStyle w:val="Standard"/>
        <w:autoSpaceDE w:val="0"/>
        <w:jc w:val="both"/>
        <w:rPr>
          <w:rFonts w:ascii="Arial" w:eastAsia="ArialMT, Arial" w:hAnsi="Arial" w:cs="ArialMT, Arial"/>
          <w:color w:val="000000"/>
          <w:sz w:val="22"/>
          <w:szCs w:val="22"/>
          <w:shd w:val="clear" w:color="auto" w:fill="FFFFFF"/>
        </w:rPr>
      </w:pPr>
      <w:r>
        <w:rPr>
          <w:rFonts w:ascii="Arial" w:hAnsi="Arial" w:cs="Arial"/>
        </w:rPr>
        <w:t>2</w:t>
      </w:r>
      <w:r w:rsidR="003C7BDB" w:rsidRPr="00D94024">
        <w:rPr>
          <w:rFonts w:ascii="Arial" w:hAnsi="Arial" w:cs="Arial"/>
        </w:rPr>
        <w:t xml:space="preserve">. </w:t>
      </w:r>
      <w:r>
        <w:rPr>
          <w:rFonts w:ascii="Arial" w:eastAsia="ArialMT, Arial" w:hAnsi="Arial" w:cs="ArialMT, Arial"/>
          <w:color w:val="000000"/>
          <w:sz w:val="22"/>
          <w:szCs w:val="22"/>
          <w:shd w:val="clear" w:color="auto" w:fill="FFFFFF"/>
        </w:rPr>
        <w:t xml:space="preserve">Cena oferty wyliczona w oparciu o wskaźnik WIBOR 1M plus marża oraz wszelkie opłaty                         i prowizje. Cena obejmuje wszystkie koszty związane z udzieleniem i obsługą kredytu.  </w:t>
      </w:r>
    </w:p>
    <w:p w14:paraId="25DE7C19" w14:textId="77777777" w:rsidR="00F727D6" w:rsidRDefault="00F727D6" w:rsidP="00F727D6">
      <w:pPr>
        <w:pStyle w:val="Standard"/>
        <w:autoSpaceDE w:val="0"/>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3</w:t>
      </w:r>
      <w:r w:rsidRPr="00F727D6">
        <w:rPr>
          <w:rFonts w:ascii="Arial" w:eastAsia="ArialMT, Arial" w:hAnsi="Arial" w:cs="ArialMT, Arial"/>
          <w:color w:val="000000"/>
          <w:sz w:val="22"/>
          <w:szCs w:val="22"/>
          <w:shd w:val="clear" w:color="auto" w:fill="FFFFFF"/>
        </w:rPr>
        <w:t xml:space="preserve">. </w:t>
      </w:r>
      <w:r w:rsidRPr="00F727D6">
        <w:rPr>
          <w:rFonts w:ascii="Arial" w:hAnsi="Arial" w:cs="Arial"/>
          <w:sz w:val="22"/>
          <w:szCs w:val="22"/>
        </w:rPr>
        <w:t>Cena musi być wyrażona w złotych polskich (PLN), z dokładnością nie większą niż dwa miejsca po przecinku</w:t>
      </w:r>
      <w:r w:rsidRPr="00D94024">
        <w:rPr>
          <w:rFonts w:ascii="Arial" w:hAnsi="Arial" w:cs="Arial"/>
        </w:rPr>
        <w:t>.</w:t>
      </w:r>
      <w:r>
        <w:rPr>
          <w:rFonts w:ascii="Arial" w:eastAsia="ArialMT, Arial" w:hAnsi="Arial" w:cs="ArialMT, Arial"/>
          <w:color w:val="000000"/>
          <w:sz w:val="22"/>
          <w:szCs w:val="22"/>
          <w:shd w:val="clear" w:color="auto" w:fill="FFFFFF"/>
        </w:rPr>
        <w:t xml:space="preserve"> </w:t>
      </w:r>
    </w:p>
    <w:p w14:paraId="73B487D9" w14:textId="77777777" w:rsidR="00F727D6" w:rsidRDefault="00F727D6" w:rsidP="00F727D6">
      <w:pPr>
        <w:pStyle w:val="Standard"/>
        <w:autoSpaceDE w:val="0"/>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 xml:space="preserve">4. Cena może być tylko jedna za oferowany przedmiot zamówienia, nie dopuszcza się wariantowości cen. Cena nie ulega zmianie przez okres ważności oferty (związania ofertą). </w:t>
      </w:r>
    </w:p>
    <w:p w14:paraId="393268D3" w14:textId="1CB624A2" w:rsidR="00F727D6" w:rsidRDefault="00F727D6" w:rsidP="00F727D6">
      <w:pPr>
        <w:pStyle w:val="Standard"/>
        <w:autoSpaceDE w:val="0"/>
        <w:jc w:val="both"/>
      </w:pPr>
      <w:r>
        <w:rPr>
          <w:rFonts w:ascii="Arial" w:eastAsia="ArialMT, Arial" w:hAnsi="Arial" w:cs="ArialMT, Arial"/>
          <w:color w:val="000000"/>
          <w:sz w:val="22"/>
          <w:szCs w:val="22"/>
          <w:shd w:val="clear" w:color="auto" w:fill="FFFFFF"/>
        </w:rPr>
        <w:t xml:space="preserve">5. W związku z przyjęciem wskaźnika WIBOR 1 M do obliczenia wysokości odsetek od kredytu oraz zmiennością tego wskaźnika w okresie kredytowania dla dokonania wyboru najkorzystniejszej oferty w niniejszym zamówieniu należy przyjąć WIBOR 1M z </w:t>
      </w:r>
      <w:r w:rsidRPr="00646BEC">
        <w:rPr>
          <w:rFonts w:ascii="Arial" w:eastAsia="ArialMT, Arial" w:hAnsi="Arial" w:cs="ArialMT, Arial"/>
          <w:color w:val="000000"/>
          <w:sz w:val="22"/>
          <w:szCs w:val="22"/>
          <w:shd w:val="clear" w:color="auto" w:fill="FFFFFF"/>
        </w:rPr>
        <w:t xml:space="preserve">dnia </w:t>
      </w:r>
      <w:r w:rsidR="00646BEC" w:rsidRPr="00646BEC">
        <w:rPr>
          <w:rFonts w:ascii="Arial" w:eastAsia="ArialMT, Arial" w:hAnsi="Arial" w:cs="ArialMT, Arial"/>
          <w:color w:val="000000"/>
          <w:sz w:val="22"/>
          <w:szCs w:val="22"/>
        </w:rPr>
        <w:t>23</w:t>
      </w:r>
      <w:r w:rsidRPr="00646BEC">
        <w:rPr>
          <w:rFonts w:ascii="Arial" w:eastAsia="ArialMT, Arial" w:hAnsi="Arial" w:cs="ArialMT, Arial"/>
          <w:color w:val="000000"/>
          <w:sz w:val="22"/>
          <w:szCs w:val="22"/>
        </w:rPr>
        <w:t xml:space="preserve"> listopada 2020 </w:t>
      </w:r>
      <w:r w:rsidRPr="00646BEC">
        <w:rPr>
          <w:rFonts w:ascii="Arial" w:eastAsia="ArialMT, Arial" w:hAnsi="Arial" w:cs="ArialMT, Arial"/>
          <w:bCs/>
          <w:color w:val="000000"/>
          <w:sz w:val="22"/>
          <w:szCs w:val="22"/>
        </w:rPr>
        <w:t>roku, a okres kredytowania od dnia 01 grudnia 2021 roku</w:t>
      </w:r>
      <w:r w:rsidRPr="00646BEC">
        <w:rPr>
          <w:rFonts w:ascii="Arial" w:eastAsia="ArialMT, Arial" w:hAnsi="Arial" w:cs="ArialMT, Arial"/>
          <w:color w:val="000000"/>
          <w:sz w:val="22"/>
          <w:szCs w:val="22"/>
        </w:rPr>
        <w:t>.</w:t>
      </w:r>
    </w:p>
    <w:p w14:paraId="4D3155F4" w14:textId="77777777" w:rsidR="003C7BDB" w:rsidRPr="00D94024" w:rsidRDefault="003C7BDB" w:rsidP="00A672A1">
      <w:pPr>
        <w:spacing w:before="120" w:after="0" w:line="240" w:lineRule="auto"/>
        <w:jc w:val="both"/>
        <w:rPr>
          <w:rFonts w:ascii="Arial" w:hAnsi="Arial" w:cs="Arial"/>
        </w:rPr>
      </w:pPr>
      <w:r w:rsidRPr="00D94024">
        <w:rPr>
          <w:rFonts w:ascii="Arial" w:hAnsi="Arial" w:cs="Arial"/>
        </w:rPr>
        <w:t>6. Wykonawca poda w Formularzu ofertowym stawkę podatku od towarów i usług (VAT) właściwą dla przedmiotu zamówienia, obowiązującą według stanu prawnego na dzień składania ofert. Określenie ceny ofertowej z zastosowaniem nieprawid</w:t>
      </w:r>
      <w:r w:rsidR="00D94024">
        <w:rPr>
          <w:rFonts w:ascii="Arial" w:hAnsi="Arial" w:cs="Arial"/>
        </w:rPr>
        <w:t>łowej stawki podatku od towarów</w:t>
      </w:r>
      <w:r w:rsidR="00D94024">
        <w:rPr>
          <w:rFonts w:ascii="Arial" w:hAnsi="Arial" w:cs="Arial"/>
        </w:rPr>
        <w:br/>
      </w:r>
      <w:r w:rsidRPr="00D94024">
        <w:rPr>
          <w:rFonts w:ascii="Arial" w:hAnsi="Arial" w:cs="Arial"/>
        </w:rPr>
        <w:t>i usług</w:t>
      </w:r>
      <w:r w:rsidR="00D94024">
        <w:rPr>
          <w:rFonts w:ascii="Arial" w:hAnsi="Arial" w:cs="Arial"/>
        </w:rPr>
        <w:t xml:space="preserve"> </w:t>
      </w:r>
      <w:r w:rsidRPr="00D94024">
        <w:rPr>
          <w:rFonts w:ascii="Arial" w:hAnsi="Arial" w:cs="Arial"/>
        </w:rPr>
        <w:t>(VAT) będzie potraktowane jako błąd w obliczeniu ceny</w:t>
      </w:r>
      <w:r w:rsidR="00D94024">
        <w:rPr>
          <w:rFonts w:ascii="Arial" w:hAnsi="Arial" w:cs="Arial"/>
        </w:rPr>
        <w:t xml:space="preserve"> </w:t>
      </w:r>
      <w:r w:rsidRPr="00D94024">
        <w:rPr>
          <w:rFonts w:ascii="Arial" w:hAnsi="Arial" w:cs="Arial"/>
        </w:rPr>
        <w:t>i spowoduje odrzucenie oferty, jeżeli nie ziszczą się ustawowe przesłanki omyłki.</w:t>
      </w:r>
    </w:p>
    <w:p w14:paraId="78BB4F26" w14:textId="77777777" w:rsidR="003C7BDB" w:rsidRPr="00D94024" w:rsidRDefault="003C7BDB" w:rsidP="00405BFA">
      <w:pPr>
        <w:spacing w:before="120" w:after="0" w:line="240" w:lineRule="auto"/>
        <w:jc w:val="both"/>
        <w:rPr>
          <w:rFonts w:ascii="Arial" w:hAnsi="Arial" w:cs="Arial"/>
        </w:rPr>
      </w:pPr>
      <w:r w:rsidRPr="00D94024">
        <w:rPr>
          <w:rFonts w:ascii="Arial" w:hAnsi="Arial" w:cs="Arial"/>
        </w:rPr>
        <w:t>7. Rozliczenia między Zamawiającym, a Wykonawcą będą prowadzone w złotych polskich (PLN).</w:t>
      </w:r>
    </w:p>
    <w:p w14:paraId="3E762A97" w14:textId="77777777" w:rsidR="008E3091" w:rsidRPr="008E3091" w:rsidRDefault="008E3091" w:rsidP="00405BFA">
      <w:pPr>
        <w:spacing w:after="120" w:line="240" w:lineRule="auto"/>
        <w:jc w:val="both"/>
        <w:rPr>
          <w:rFonts w:ascii="Arial" w:hAnsi="Arial" w:cs="Arial"/>
          <w:b/>
          <w:sz w:val="8"/>
          <w:szCs w:val="8"/>
          <w:highlight w:val="lightGray"/>
        </w:rPr>
      </w:pPr>
    </w:p>
    <w:p w14:paraId="3ADBE42B" w14:textId="793D4467" w:rsidR="003C7BDB" w:rsidRPr="00034C6C" w:rsidRDefault="008E1287" w:rsidP="00405BFA">
      <w:pPr>
        <w:spacing w:after="120" w:line="240" w:lineRule="auto"/>
        <w:jc w:val="both"/>
        <w:rPr>
          <w:rFonts w:ascii="Arial" w:hAnsi="Arial" w:cs="Arial"/>
          <w:b/>
          <w:sz w:val="24"/>
          <w:szCs w:val="24"/>
        </w:rPr>
      </w:pPr>
      <w:r w:rsidRPr="00D86563">
        <w:rPr>
          <w:rFonts w:ascii="Arial" w:hAnsi="Arial" w:cs="Arial"/>
          <w:b/>
          <w:sz w:val="24"/>
          <w:szCs w:val="24"/>
          <w:highlight w:val="lightGray"/>
        </w:rPr>
        <w:t>XIX</w:t>
      </w:r>
      <w:r w:rsidR="003C7BDB" w:rsidRPr="00D86563">
        <w:rPr>
          <w:rFonts w:ascii="Arial" w:hAnsi="Arial" w:cs="Arial"/>
          <w:b/>
          <w:sz w:val="24"/>
          <w:szCs w:val="24"/>
          <w:highlight w:val="lightGray"/>
        </w:rPr>
        <w:t>. Opis kryteriów oceny ofert wraz z podaniem wag tych kryteriów i sposobu oceny ofert</w:t>
      </w:r>
    </w:p>
    <w:p w14:paraId="3C06E2D5" w14:textId="487713D1" w:rsidR="00405BFA" w:rsidRPr="00405BFA" w:rsidRDefault="003C7BDB" w:rsidP="00405BFA">
      <w:pPr>
        <w:spacing w:after="120" w:line="240" w:lineRule="auto"/>
        <w:jc w:val="both"/>
        <w:rPr>
          <w:rFonts w:ascii="Arial" w:hAnsi="Arial" w:cs="Arial"/>
        </w:rPr>
      </w:pPr>
      <w:r w:rsidRPr="00D94024">
        <w:rPr>
          <w:rFonts w:ascii="Arial" w:hAnsi="Arial" w:cs="Arial"/>
        </w:rPr>
        <w:t>1. Przy wyborze oferty Zamawiający będzie się kierował następującymi kryterium:</w:t>
      </w:r>
    </w:p>
    <w:tbl>
      <w:tblPr>
        <w:tblW w:w="9639" w:type="dxa"/>
        <w:tblInd w:w="108" w:type="dxa"/>
        <w:tblLayout w:type="fixed"/>
        <w:tblLook w:val="0000" w:firstRow="0" w:lastRow="0" w:firstColumn="0" w:lastColumn="0" w:noHBand="0" w:noVBand="0"/>
      </w:tblPr>
      <w:tblGrid>
        <w:gridCol w:w="648"/>
        <w:gridCol w:w="6420"/>
        <w:gridCol w:w="1176"/>
        <w:gridCol w:w="1395"/>
      </w:tblGrid>
      <w:tr w:rsidR="00D94024" w14:paraId="2B24C12E" w14:textId="77777777" w:rsidTr="0036499B">
        <w:trPr>
          <w:trHeight w:val="375"/>
        </w:trPr>
        <w:tc>
          <w:tcPr>
            <w:tcW w:w="648" w:type="dxa"/>
            <w:tcBorders>
              <w:top w:val="single" w:sz="4" w:space="0" w:color="000000"/>
              <w:left w:val="single" w:sz="4" w:space="0" w:color="000000"/>
              <w:bottom w:val="single" w:sz="4" w:space="0" w:color="000000"/>
            </w:tcBorders>
            <w:shd w:val="clear" w:color="auto" w:fill="auto"/>
          </w:tcPr>
          <w:p w14:paraId="748B0E16" w14:textId="77777777" w:rsidR="00D94024" w:rsidRDefault="00D94024" w:rsidP="00405BFA">
            <w:pPr>
              <w:snapToGrid w:val="0"/>
              <w:spacing w:after="120" w:line="240" w:lineRule="auto"/>
              <w:jc w:val="center"/>
              <w:rPr>
                <w:rFonts w:ascii="Arial" w:hAnsi="Arial" w:cs="Arial"/>
              </w:rPr>
            </w:pPr>
            <w:r>
              <w:rPr>
                <w:rFonts w:ascii="Arial" w:hAnsi="Arial" w:cs="Arial"/>
              </w:rPr>
              <w:t>L.p.</w:t>
            </w:r>
          </w:p>
        </w:tc>
        <w:tc>
          <w:tcPr>
            <w:tcW w:w="6420" w:type="dxa"/>
            <w:tcBorders>
              <w:top w:val="single" w:sz="4" w:space="0" w:color="000000"/>
              <w:left w:val="single" w:sz="4" w:space="0" w:color="000000"/>
              <w:bottom w:val="single" w:sz="4" w:space="0" w:color="000000"/>
            </w:tcBorders>
            <w:shd w:val="clear" w:color="auto" w:fill="auto"/>
          </w:tcPr>
          <w:p w14:paraId="15A8487F" w14:textId="77777777" w:rsidR="00D94024" w:rsidRDefault="00D94024" w:rsidP="00405BFA">
            <w:pPr>
              <w:snapToGrid w:val="0"/>
              <w:spacing w:after="120" w:line="240" w:lineRule="auto"/>
              <w:jc w:val="center"/>
              <w:rPr>
                <w:rFonts w:ascii="Arial" w:hAnsi="Arial" w:cs="Arial"/>
              </w:rPr>
            </w:pPr>
            <w:r>
              <w:rPr>
                <w:rFonts w:ascii="Arial" w:hAnsi="Arial" w:cs="Arial"/>
              </w:rPr>
              <w:t>Nazwa kryterium</w:t>
            </w:r>
          </w:p>
        </w:tc>
        <w:tc>
          <w:tcPr>
            <w:tcW w:w="1176" w:type="dxa"/>
            <w:tcBorders>
              <w:top w:val="single" w:sz="4" w:space="0" w:color="000000"/>
              <w:left w:val="single" w:sz="4" w:space="0" w:color="000000"/>
              <w:bottom w:val="single" w:sz="4" w:space="0" w:color="000000"/>
            </w:tcBorders>
            <w:shd w:val="clear" w:color="auto" w:fill="auto"/>
          </w:tcPr>
          <w:p w14:paraId="73F1F631" w14:textId="77777777" w:rsidR="00D94024" w:rsidRDefault="00D94024" w:rsidP="00405BFA">
            <w:pPr>
              <w:snapToGrid w:val="0"/>
              <w:spacing w:after="120" w:line="240" w:lineRule="auto"/>
              <w:jc w:val="center"/>
              <w:rPr>
                <w:rFonts w:ascii="Arial" w:hAnsi="Arial" w:cs="Arial"/>
              </w:rPr>
            </w:pPr>
            <w:r>
              <w:rPr>
                <w:rFonts w:ascii="Arial" w:hAnsi="Arial" w:cs="Arial"/>
              </w:rPr>
              <w:t>Waga</w:t>
            </w:r>
          </w:p>
        </w:tc>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247EAFA3" w14:textId="77777777" w:rsidR="00D94024" w:rsidRDefault="00D94024" w:rsidP="00405BFA">
            <w:pPr>
              <w:snapToGrid w:val="0"/>
              <w:spacing w:after="120" w:line="240" w:lineRule="auto"/>
              <w:jc w:val="center"/>
              <w:rPr>
                <w:rFonts w:ascii="Arial" w:hAnsi="Arial" w:cs="Arial"/>
              </w:rPr>
            </w:pPr>
            <w:r>
              <w:rPr>
                <w:rFonts w:ascii="Arial" w:hAnsi="Arial" w:cs="Arial"/>
              </w:rPr>
              <w:t>Punktacja</w:t>
            </w:r>
          </w:p>
        </w:tc>
      </w:tr>
      <w:tr w:rsidR="00D94024" w14:paraId="3D815707" w14:textId="77777777" w:rsidTr="0036499B">
        <w:trPr>
          <w:trHeight w:val="385"/>
        </w:trPr>
        <w:tc>
          <w:tcPr>
            <w:tcW w:w="648" w:type="dxa"/>
            <w:tcBorders>
              <w:left w:val="single" w:sz="4" w:space="0" w:color="000000"/>
              <w:bottom w:val="single" w:sz="4" w:space="0" w:color="000000"/>
            </w:tcBorders>
            <w:shd w:val="clear" w:color="auto" w:fill="auto"/>
            <w:vAlign w:val="center"/>
          </w:tcPr>
          <w:p w14:paraId="3C13C7B2"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1</w:t>
            </w:r>
          </w:p>
        </w:tc>
        <w:tc>
          <w:tcPr>
            <w:tcW w:w="6420" w:type="dxa"/>
            <w:tcBorders>
              <w:left w:val="single" w:sz="4" w:space="0" w:color="000000"/>
              <w:bottom w:val="single" w:sz="4" w:space="0" w:color="000000"/>
            </w:tcBorders>
            <w:shd w:val="clear" w:color="auto" w:fill="auto"/>
            <w:vAlign w:val="center"/>
          </w:tcPr>
          <w:p w14:paraId="5DE0C42A" w14:textId="77777777" w:rsidR="00D94024" w:rsidRDefault="00D94024" w:rsidP="00A672A1">
            <w:pPr>
              <w:snapToGrid w:val="0"/>
              <w:spacing w:before="120" w:after="0" w:line="240" w:lineRule="auto"/>
              <w:rPr>
                <w:rFonts w:ascii="Arial" w:hAnsi="Arial" w:cs="Arial"/>
              </w:rPr>
            </w:pPr>
            <w:r>
              <w:rPr>
                <w:rFonts w:ascii="Arial" w:hAnsi="Arial" w:cs="Arial"/>
              </w:rPr>
              <w:t>Cena ofertowa</w:t>
            </w:r>
          </w:p>
        </w:tc>
        <w:tc>
          <w:tcPr>
            <w:tcW w:w="1176" w:type="dxa"/>
            <w:tcBorders>
              <w:left w:val="single" w:sz="4" w:space="0" w:color="000000"/>
              <w:bottom w:val="single" w:sz="4" w:space="0" w:color="000000"/>
            </w:tcBorders>
            <w:shd w:val="clear" w:color="auto" w:fill="auto"/>
            <w:vAlign w:val="center"/>
          </w:tcPr>
          <w:p w14:paraId="12D26A8F"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60,00%</w:t>
            </w:r>
          </w:p>
        </w:tc>
        <w:tc>
          <w:tcPr>
            <w:tcW w:w="1395" w:type="dxa"/>
            <w:tcBorders>
              <w:left w:val="single" w:sz="4" w:space="0" w:color="000000"/>
              <w:bottom w:val="single" w:sz="4" w:space="0" w:color="000000"/>
              <w:right w:val="single" w:sz="4" w:space="0" w:color="000000"/>
            </w:tcBorders>
            <w:shd w:val="clear" w:color="auto" w:fill="auto"/>
            <w:vAlign w:val="center"/>
          </w:tcPr>
          <w:p w14:paraId="2D4EA79F"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60,00</w:t>
            </w:r>
          </w:p>
        </w:tc>
      </w:tr>
      <w:tr w:rsidR="006A3B63" w14:paraId="2D74968B" w14:textId="77777777" w:rsidTr="0036499B">
        <w:trPr>
          <w:trHeight w:val="385"/>
        </w:trPr>
        <w:tc>
          <w:tcPr>
            <w:tcW w:w="648" w:type="dxa"/>
            <w:tcBorders>
              <w:left w:val="single" w:sz="4" w:space="0" w:color="000000"/>
              <w:bottom w:val="single" w:sz="4" w:space="0" w:color="000000"/>
            </w:tcBorders>
            <w:shd w:val="clear" w:color="auto" w:fill="auto"/>
            <w:vAlign w:val="center"/>
          </w:tcPr>
          <w:p w14:paraId="25F48056" w14:textId="77777777" w:rsidR="006A3B63" w:rsidRDefault="006A3B63" w:rsidP="006A3B63">
            <w:pPr>
              <w:snapToGrid w:val="0"/>
              <w:spacing w:before="120" w:after="0" w:line="240" w:lineRule="auto"/>
              <w:ind w:left="-108" w:firstLine="108"/>
              <w:jc w:val="center"/>
              <w:rPr>
                <w:rFonts w:ascii="Arial" w:hAnsi="Arial" w:cs="Arial"/>
              </w:rPr>
            </w:pPr>
            <w:r>
              <w:rPr>
                <w:rFonts w:ascii="Arial" w:hAnsi="Arial" w:cs="Arial"/>
              </w:rPr>
              <w:t>2.</w:t>
            </w:r>
          </w:p>
        </w:tc>
        <w:tc>
          <w:tcPr>
            <w:tcW w:w="6420" w:type="dxa"/>
            <w:tcBorders>
              <w:left w:val="single" w:sz="4" w:space="0" w:color="000000"/>
              <w:bottom w:val="single" w:sz="4" w:space="0" w:color="000000"/>
            </w:tcBorders>
            <w:shd w:val="clear" w:color="auto" w:fill="auto"/>
            <w:vAlign w:val="center"/>
          </w:tcPr>
          <w:p w14:paraId="2FEC2016" w14:textId="239F660C" w:rsidR="006A3B63" w:rsidRDefault="006A3B63" w:rsidP="006A3B63">
            <w:pPr>
              <w:snapToGrid w:val="0"/>
              <w:spacing w:before="120" w:after="0" w:line="240" w:lineRule="auto"/>
              <w:rPr>
                <w:rFonts w:ascii="Arial" w:hAnsi="Arial" w:cs="Arial"/>
              </w:rPr>
            </w:pPr>
            <w:r>
              <w:rPr>
                <w:rFonts w:ascii="Arial" w:hAnsi="Arial" w:cs="Arial"/>
              </w:rPr>
              <w:t>Termin uruchomienia transzy lub całości  kredytu od dnia złożenia dyspozycji wypłaty</w:t>
            </w:r>
          </w:p>
        </w:tc>
        <w:tc>
          <w:tcPr>
            <w:tcW w:w="1176" w:type="dxa"/>
            <w:tcBorders>
              <w:left w:val="single" w:sz="4" w:space="0" w:color="000000"/>
              <w:bottom w:val="single" w:sz="4" w:space="0" w:color="000000"/>
            </w:tcBorders>
            <w:shd w:val="clear" w:color="auto" w:fill="auto"/>
            <w:vAlign w:val="center"/>
          </w:tcPr>
          <w:p w14:paraId="1097B25A" w14:textId="5B9144EF" w:rsidR="006A3B63" w:rsidRPr="00066C3F" w:rsidRDefault="006A3B63" w:rsidP="006A3B63">
            <w:pPr>
              <w:snapToGrid w:val="0"/>
              <w:spacing w:before="120" w:after="0" w:line="240" w:lineRule="auto"/>
              <w:jc w:val="center"/>
              <w:rPr>
                <w:rFonts w:ascii="Arial" w:hAnsi="Arial" w:cs="Arial"/>
              </w:rPr>
            </w:pPr>
            <w:r>
              <w:rPr>
                <w:rFonts w:ascii="Arial" w:hAnsi="Arial" w:cs="Arial"/>
                <w:shd w:val="clear" w:color="auto" w:fill="FFFFFF"/>
              </w:rPr>
              <w:t>40,00%</w:t>
            </w:r>
          </w:p>
        </w:tc>
        <w:tc>
          <w:tcPr>
            <w:tcW w:w="1395" w:type="dxa"/>
            <w:tcBorders>
              <w:left w:val="single" w:sz="4" w:space="0" w:color="000000"/>
              <w:bottom w:val="single" w:sz="4" w:space="0" w:color="000000"/>
              <w:right w:val="single" w:sz="4" w:space="0" w:color="000000"/>
            </w:tcBorders>
            <w:shd w:val="clear" w:color="auto" w:fill="auto"/>
            <w:vAlign w:val="center"/>
          </w:tcPr>
          <w:p w14:paraId="26A1EFAD" w14:textId="14C597C5" w:rsidR="006A3B63" w:rsidRPr="00066C3F" w:rsidRDefault="006A3B63" w:rsidP="006A3B63">
            <w:pPr>
              <w:snapToGrid w:val="0"/>
              <w:spacing w:before="120" w:after="0" w:line="240" w:lineRule="auto"/>
              <w:jc w:val="center"/>
              <w:rPr>
                <w:rFonts w:ascii="Arial" w:hAnsi="Arial" w:cs="Arial"/>
              </w:rPr>
            </w:pPr>
            <w:r>
              <w:rPr>
                <w:rFonts w:ascii="Arial" w:hAnsi="Arial" w:cs="Arial"/>
                <w:shd w:val="clear" w:color="auto" w:fill="FFFFFF"/>
              </w:rPr>
              <w:t>40,00</w:t>
            </w:r>
          </w:p>
        </w:tc>
      </w:tr>
      <w:tr w:rsidR="00D94024" w14:paraId="1DFB21C3" w14:textId="77777777" w:rsidTr="0036499B">
        <w:trPr>
          <w:trHeight w:val="385"/>
        </w:trPr>
        <w:tc>
          <w:tcPr>
            <w:tcW w:w="7068" w:type="dxa"/>
            <w:gridSpan w:val="2"/>
            <w:tcBorders>
              <w:left w:val="single" w:sz="4" w:space="0" w:color="000000"/>
              <w:bottom w:val="single" w:sz="4" w:space="0" w:color="000000"/>
            </w:tcBorders>
            <w:shd w:val="clear" w:color="auto" w:fill="auto"/>
            <w:vAlign w:val="center"/>
          </w:tcPr>
          <w:p w14:paraId="6CC00C0A" w14:textId="77777777" w:rsidR="00D94024" w:rsidRDefault="00D94024" w:rsidP="00A672A1">
            <w:pPr>
              <w:snapToGrid w:val="0"/>
              <w:spacing w:before="120" w:after="0" w:line="240" w:lineRule="auto"/>
              <w:ind w:left="-108" w:firstLine="108"/>
              <w:jc w:val="center"/>
              <w:rPr>
                <w:rFonts w:ascii="Arial" w:hAnsi="Arial" w:cs="Arial"/>
              </w:rPr>
            </w:pPr>
            <w:r>
              <w:rPr>
                <w:rFonts w:ascii="Arial" w:hAnsi="Arial" w:cs="Arial"/>
              </w:rPr>
              <w:t>R A Z E M</w:t>
            </w:r>
          </w:p>
        </w:tc>
        <w:tc>
          <w:tcPr>
            <w:tcW w:w="1176" w:type="dxa"/>
            <w:tcBorders>
              <w:left w:val="single" w:sz="4" w:space="0" w:color="000000"/>
              <w:bottom w:val="single" w:sz="4" w:space="0" w:color="000000"/>
            </w:tcBorders>
            <w:shd w:val="clear" w:color="auto" w:fill="auto"/>
            <w:vAlign w:val="center"/>
          </w:tcPr>
          <w:p w14:paraId="1E9AC8A8"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100,00%</w:t>
            </w:r>
          </w:p>
        </w:tc>
        <w:tc>
          <w:tcPr>
            <w:tcW w:w="1395" w:type="dxa"/>
            <w:tcBorders>
              <w:left w:val="single" w:sz="4" w:space="0" w:color="000000"/>
              <w:bottom w:val="single" w:sz="4" w:space="0" w:color="000000"/>
              <w:right w:val="single" w:sz="4" w:space="0" w:color="000000"/>
            </w:tcBorders>
            <w:shd w:val="clear" w:color="auto" w:fill="auto"/>
            <w:vAlign w:val="center"/>
          </w:tcPr>
          <w:p w14:paraId="33109399" w14:textId="77777777" w:rsidR="00D94024" w:rsidRPr="00066C3F" w:rsidRDefault="00D94024" w:rsidP="00A672A1">
            <w:pPr>
              <w:snapToGrid w:val="0"/>
              <w:spacing w:before="120" w:after="0" w:line="240" w:lineRule="auto"/>
              <w:jc w:val="center"/>
              <w:rPr>
                <w:rFonts w:ascii="Arial" w:hAnsi="Arial" w:cs="Arial"/>
              </w:rPr>
            </w:pPr>
            <w:r w:rsidRPr="00066C3F">
              <w:rPr>
                <w:rFonts w:ascii="Arial" w:hAnsi="Arial" w:cs="Arial"/>
              </w:rPr>
              <w:t>100,00 pkt</w:t>
            </w:r>
          </w:p>
        </w:tc>
      </w:tr>
    </w:tbl>
    <w:p w14:paraId="4369D426" w14:textId="532B22B8" w:rsidR="003C7BDB" w:rsidRPr="00D94024" w:rsidRDefault="003C7BDB" w:rsidP="00A672A1">
      <w:pPr>
        <w:spacing w:before="120" w:after="0" w:line="240" w:lineRule="auto"/>
        <w:jc w:val="both"/>
        <w:rPr>
          <w:rFonts w:ascii="Arial" w:hAnsi="Arial" w:cs="Arial"/>
        </w:rPr>
      </w:pPr>
      <w:r w:rsidRPr="00D94024">
        <w:rPr>
          <w:rFonts w:ascii="Arial" w:hAnsi="Arial" w:cs="Arial"/>
        </w:rPr>
        <w:t>2. Sposób obliczania:</w:t>
      </w:r>
    </w:p>
    <w:p w14:paraId="4DFC9171" w14:textId="77777777" w:rsidR="00871077" w:rsidRDefault="00871077" w:rsidP="00A672A1">
      <w:pPr>
        <w:spacing w:before="120" w:after="0" w:line="240" w:lineRule="auto"/>
        <w:rPr>
          <w:rFonts w:ascii="Arial" w:hAnsi="Arial" w:cs="Arial"/>
          <w:b/>
        </w:rPr>
      </w:pPr>
      <w:r>
        <w:rPr>
          <w:rFonts w:ascii="Arial" w:hAnsi="Arial" w:cs="Arial"/>
          <w:b/>
        </w:rPr>
        <w:t xml:space="preserve">- cena </w:t>
      </w:r>
    </w:p>
    <w:tbl>
      <w:tblPr>
        <w:tblW w:w="0" w:type="auto"/>
        <w:tblInd w:w="108" w:type="dxa"/>
        <w:tblLayout w:type="fixed"/>
        <w:tblLook w:val="0000" w:firstRow="0" w:lastRow="0" w:firstColumn="0" w:lastColumn="0" w:noHBand="0" w:noVBand="0"/>
      </w:tblPr>
      <w:tblGrid>
        <w:gridCol w:w="935"/>
        <w:gridCol w:w="748"/>
        <w:gridCol w:w="1496"/>
      </w:tblGrid>
      <w:tr w:rsidR="00871077" w14:paraId="282A7345" w14:textId="77777777" w:rsidTr="00404171">
        <w:trPr>
          <w:trHeight w:val="286"/>
        </w:trPr>
        <w:tc>
          <w:tcPr>
            <w:tcW w:w="935" w:type="dxa"/>
            <w:vMerge w:val="restart"/>
            <w:shd w:val="clear" w:color="auto" w:fill="auto"/>
          </w:tcPr>
          <w:p w14:paraId="6D647B82" w14:textId="77777777" w:rsidR="00871077" w:rsidRDefault="00871077" w:rsidP="00A672A1">
            <w:pPr>
              <w:snapToGrid w:val="0"/>
              <w:spacing w:before="120" w:after="0" w:line="240" w:lineRule="auto"/>
              <w:jc w:val="center"/>
              <w:rPr>
                <w:rFonts w:ascii="Arial" w:hAnsi="Arial" w:cs="Arial"/>
                <w:sz w:val="12"/>
                <w:szCs w:val="12"/>
              </w:rPr>
            </w:pPr>
          </w:p>
          <w:p w14:paraId="42E313CD" w14:textId="77777777" w:rsidR="00871077" w:rsidRDefault="00871077" w:rsidP="00A672A1">
            <w:pPr>
              <w:spacing w:before="120" w:after="0" w:line="240" w:lineRule="auto"/>
              <w:jc w:val="center"/>
              <w:rPr>
                <w:rFonts w:ascii="Arial" w:hAnsi="Arial" w:cs="Arial"/>
              </w:rPr>
            </w:pPr>
            <w:proofErr w:type="spellStart"/>
            <w:r>
              <w:rPr>
                <w:rFonts w:ascii="Arial" w:hAnsi="Arial" w:cs="Arial"/>
              </w:rPr>
              <w:t>Ipc</w:t>
            </w:r>
            <w:proofErr w:type="spellEnd"/>
            <w:r>
              <w:rPr>
                <w:rFonts w:ascii="Arial" w:hAnsi="Arial" w:cs="Arial"/>
              </w:rPr>
              <w:t xml:space="preserve"> =</w:t>
            </w:r>
          </w:p>
        </w:tc>
        <w:tc>
          <w:tcPr>
            <w:tcW w:w="748" w:type="dxa"/>
            <w:tcBorders>
              <w:bottom w:val="single" w:sz="4" w:space="0" w:color="000000"/>
            </w:tcBorders>
            <w:shd w:val="clear" w:color="auto" w:fill="auto"/>
          </w:tcPr>
          <w:p w14:paraId="1C7B76C4" w14:textId="77777777" w:rsidR="00871077" w:rsidRDefault="00871077" w:rsidP="00A672A1">
            <w:pPr>
              <w:snapToGrid w:val="0"/>
              <w:spacing w:before="120" w:after="0" w:line="240" w:lineRule="auto"/>
              <w:jc w:val="center"/>
              <w:rPr>
                <w:rFonts w:ascii="Arial" w:hAnsi="Arial" w:cs="Arial"/>
              </w:rPr>
            </w:pPr>
            <w:proofErr w:type="spellStart"/>
            <w:r>
              <w:rPr>
                <w:rFonts w:ascii="Arial" w:hAnsi="Arial" w:cs="Arial"/>
              </w:rPr>
              <w:t>Cn</w:t>
            </w:r>
            <w:proofErr w:type="spellEnd"/>
          </w:p>
        </w:tc>
        <w:tc>
          <w:tcPr>
            <w:tcW w:w="1496" w:type="dxa"/>
            <w:vMerge w:val="restart"/>
            <w:shd w:val="clear" w:color="auto" w:fill="auto"/>
          </w:tcPr>
          <w:p w14:paraId="47880822" w14:textId="77777777" w:rsidR="00871077" w:rsidRDefault="00871077" w:rsidP="00A672A1">
            <w:pPr>
              <w:snapToGrid w:val="0"/>
              <w:spacing w:before="120" w:after="0" w:line="240" w:lineRule="auto"/>
              <w:jc w:val="center"/>
              <w:rPr>
                <w:rFonts w:ascii="Arial" w:hAnsi="Arial" w:cs="Arial"/>
                <w:sz w:val="12"/>
                <w:szCs w:val="12"/>
              </w:rPr>
            </w:pPr>
          </w:p>
          <w:p w14:paraId="48ACCC67" w14:textId="77777777" w:rsidR="00871077" w:rsidRDefault="00871077" w:rsidP="00A672A1">
            <w:pPr>
              <w:spacing w:before="120" w:after="0" w:line="240" w:lineRule="auto"/>
              <w:rPr>
                <w:rFonts w:ascii="Arial" w:hAnsi="Arial" w:cs="Arial"/>
              </w:rPr>
            </w:pPr>
            <w:r>
              <w:rPr>
                <w:rFonts w:ascii="Arial" w:hAnsi="Arial" w:cs="Arial"/>
              </w:rPr>
              <w:t xml:space="preserve">x </w:t>
            </w:r>
            <w:proofErr w:type="spellStart"/>
            <w:r>
              <w:rPr>
                <w:rFonts w:ascii="Arial" w:hAnsi="Arial" w:cs="Arial"/>
              </w:rPr>
              <w:t>Pc</w:t>
            </w:r>
            <w:proofErr w:type="spellEnd"/>
          </w:p>
        </w:tc>
      </w:tr>
      <w:tr w:rsidR="00871077" w14:paraId="4A6BD995" w14:textId="77777777" w:rsidTr="00404171">
        <w:trPr>
          <w:trHeight w:val="286"/>
        </w:trPr>
        <w:tc>
          <w:tcPr>
            <w:tcW w:w="935" w:type="dxa"/>
            <w:vMerge/>
            <w:shd w:val="clear" w:color="auto" w:fill="auto"/>
          </w:tcPr>
          <w:p w14:paraId="7F94EE76" w14:textId="77777777" w:rsidR="00871077" w:rsidRDefault="00871077" w:rsidP="00A672A1">
            <w:pPr>
              <w:snapToGrid w:val="0"/>
              <w:spacing w:before="120" w:after="0" w:line="240" w:lineRule="auto"/>
            </w:pPr>
          </w:p>
        </w:tc>
        <w:tc>
          <w:tcPr>
            <w:tcW w:w="748" w:type="dxa"/>
            <w:shd w:val="clear" w:color="auto" w:fill="auto"/>
          </w:tcPr>
          <w:p w14:paraId="0F8D2140" w14:textId="77777777" w:rsidR="00871077" w:rsidRDefault="00871077" w:rsidP="00A672A1">
            <w:pPr>
              <w:snapToGrid w:val="0"/>
              <w:spacing w:before="120" w:after="0" w:line="240" w:lineRule="auto"/>
              <w:jc w:val="center"/>
              <w:rPr>
                <w:rFonts w:ascii="Arial" w:hAnsi="Arial" w:cs="Arial"/>
              </w:rPr>
            </w:pPr>
            <w:proofErr w:type="spellStart"/>
            <w:r>
              <w:rPr>
                <w:rFonts w:ascii="Arial" w:hAnsi="Arial" w:cs="Arial"/>
              </w:rPr>
              <w:t>Cb</w:t>
            </w:r>
            <w:proofErr w:type="spellEnd"/>
          </w:p>
        </w:tc>
        <w:tc>
          <w:tcPr>
            <w:tcW w:w="1496" w:type="dxa"/>
            <w:vMerge/>
            <w:shd w:val="clear" w:color="auto" w:fill="auto"/>
          </w:tcPr>
          <w:p w14:paraId="34415BCF" w14:textId="77777777" w:rsidR="00871077" w:rsidRDefault="00871077" w:rsidP="00A672A1">
            <w:pPr>
              <w:snapToGrid w:val="0"/>
              <w:spacing w:before="120" w:after="0" w:line="240" w:lineRule="auto"/>
            </w:pPr>
          </w:p>
        </w:tc>
      </w:tr>
    </w:tbl>
    <w:p w14:paraId="26870A9D" w14:textId="77777777" w:rsidR="00871077" w:rsidRDefault="00871077" w:rsidP="00674552">
      <w:pPr>
        <w:spacing w:after="0" w:line="240" w:lineRule="auto"/>
        <w:rPr>
          <w:rFonts w:ascii="Arial" w:hAnsi="Arial" w:cs="Arial"/>
        </w:rPr>
      </w:pPr>
      <w:r>
        <w:rPr>
          <w:rFonts w:ascii="Arial" w:hAnsi="Arial" w:cs="Arial"/>
        </w:rPr>
        <w:t>Gdzie:</w:t>
      </w:r>
    </w:p>
    <w:p w14:paraId="25AEE894" w14:textId="77777777" w:rsidR="00871077" w:rsidRDefault="00871077" w:rsidP="00674552">
      <w:pPr>
        <w:spacing w:after="0" w:line="240" w:lineRule="auto"/>
        <w:rPr>
          <w:rFonts w:ascii="Arial" w:hAnsi="Arial" w:cs="Arial"/>
        </w:rPr>
      </w:pPr>
      <w:proofErr w:type="spellStart"/>
      <w:r>
        <w:rPr>
          <w:rFonts w:ascii="Arial" w:hAnsi="Arial" w:cs="Arial"/>
        </w:rPr>
        <w:t>Ipc</w:t>
      </w:r>
      <w:proofErr w:type="spellEnd"/>
      <w:r>
        <w:rPr>
          <w:rFonts w:ascii="Arial" w:hAnsi="Arial" w:cs="Arial"/>
        </w:rPr>
        <w:t xml:space="preserve"> – ilość punktów za cenę oferowaną przez danego Wykonawcę</w:t>
      </w:r>
    </w:p>
    <w:p w14:paraId="421D2A71" w14:textId="77777777" w:rsidR="00871077" w:rsidRDefault="00871077" w:rsidP="00674552">
      <w:pPr>
        <w:spacing w:after="0" w:line="240" w:lineRule="auto"/>
        <w:rPr>
          <w:rFonts w:ascii="Arial" w:hAnsi="Arial" w:cs="Arial"/>
        </w:rPr>
      </w:pPr>
      <w:proofErr w:type="spellStart"/>
      <w:r>
        <w:rPr>
          <w:rFonts w:ascii="Arial" w:hAnsi="Arial" w:cs="Arial"/>
        </w:rPr>
        <w:t>Cn</w:t>
      </w:r>
      <w:proofErr w:type="spellEnd"/>
      <w:r>
        <w:rPr>
          <w:rFonts w:ascii="Arial" w:hAnsi="Arial" w:cs="Arial"/>
        </w:rPr>
        <w:t xml:space="preserve"> – cena ofertowa najniższa spośród wszystkich badanych ofert</w:t>
      </w:r>
    </w:p>
    <w:p w14:paraId="73F1FF20" w14:textId="77777777" w:rsidR="00871077" w:rsidRDefault="00871077" w:rsidP="00674552">
      <w:pPr>
        <w:spacing w:after="0" w:line="240" w:lineRule="auto"/>
        <w:rPr>
          <w:rFonts w:ascii="Arial" w:hAnsi="Arial" w:cs="Arial"/>
        </w:rPr>
      </w:pPr>
      <w:proofErr w:type="spellStart"/>
      <w:r>
        <w:rPr>
          <w:rFonts w:ascii="Arial" w:hAnsi="Arial" w:cs="Arial"/>
        </w:rPr>
        <w:t>Cb</w:t>
      </w:r>
      <w:proofErr w:type="spellEnd"/>
      <w:r>
        <w:rPr>
          <w:rFonts w:ascii="Arial" w:hAnsi="Arial" w:cs="Arial"/>
        </w:rPr>
        <w:t xml:space="preserve"> – cena oferty badanej</w:t>
      </w:r>
    </w:p>
    <w:p w14:paraId="25D552CE" w14:textId="77777777" w:rsidR="00871077" w:rsidRDefault="00871077" w:rsidP="00674552">
      <w:pPr>
        <w:spacing w:after="0" w:line="240" w:lineRule="auto"/>
        <w:rPr>
          <w:rFonts w:ascii="Arial" w:hAnsi="Arial" w:cs="Arial"/>
        </w:rPr>
      </w:pPr>
      <w:r>
        <w:rPr>
          <w:rFonts w:ascii="Arial" w:hAnsi="Arial" w:cs="Arial"/>
        </w:rPr>
        <w:t>PC – ilość punktów dla kryterium – cena</w:t>
      </w:r>
    </w:p>
    <w:p w14:paraId="4021D8E7" w14:textId="77777777" w:rsidR="00DA5942" w:rsidRDefault="00DA5942" w:rsidP="00DA5942">
      <w:pPr>
        <w:pStyle w:val="Standard"/>
        <w:jc w:val="both"/>
      </w:pPr>
      <w:r>
        <w:rPr>
          <w:rFonts w:ascii="Arial" w:hAnsi="Arial" w:cs="Arial"/>
          <w:b/>
          <w:sz w:val="22"/>
          <w:szCs w:val="22"/>
          <w:shd w:val="clear" w:color="auto" w:fill="FFFFFF"/>
        </w:rPr>
        <w:t xml:space="preserve">- termin uruchomienia transzy lub całości  kredytu od dnia złożenia dyspozycji wypłaty, </w:t>
      </w:r>
      <w:r>
        <w:rPr>
          <w:rFonts w:ascii="Arial" w:hAnsi="Arial" w:cs="Arial"/>
          <w:b/>
          <w:sz w:val="22"/>
          <w:szCs w:val="22"/>
        </w:rPr>
        <w:t>zostanie oceniony w następujący sposób:</w:t>
      </w:r>
    </w:p>
    <w:p w14:paraId="6D8ADD06" w14:textId="4A0DAD23" w:rsidR="00DA5942" w:rsidRDefault="00DA5942" w:rsidP="00DA5942">
      <w:pPr>
        <w:pStyle w:val="Standard"/>
        <w:ind w:left="360"/>
        <w:jc w:val="both"/>
      </w:pPr>
      <w:r w:rsidRPr="00DA5942">
        <w:rPr>
          <w:rFonts w:ascii="Arial" w:hAnsi="Arial" w:cs="Arial"/>
          <w:sz w:val="22"/>
          <w:szCs w:val="22"/>
        </w:rPr>
        <w:t>a)</w:t>
      </w:r>
      <w:r>
        <w:rPr>
          <w:rFonts w:ascii="Arial" w:hAnsi="Arial" w:cs="Arial"/>
          <w:b/>
          <w:bCs/>
          <w:sz w:val="22"/>
          <w:szCs w:val="22"/>
        </w:rPr>
        <w:t xml:space="preserve"> 40,00 pkt</w:t>
      </w:r>
      <w:r>
        <w:rPr>
          <w:rFonts w:ascii="Arial" w:hAnsi="Arial" w:cs="Arial"/>
          <w:sz w:val="22"/>
          <w:szCs w:val="22"/>
        </w:rPr>
        <w:t xml:space="preserve"> – otrzyma oferta z terminem uruchomienia transzy lub całości kredytu wynoszącym do 3 dni roboczych od dnia złożenia dyspozycji wypłaty;</w:t>
      </w:r>
    </w:p>
    <w:p w14:paraId="034E177C" w14:textId="5F429C49" w:rsidR="00DA5942" w:rsidRDefault="00DA5942" w:rsidP="00DA5942">
      <w:pPr>
        <w:pStyle w:val="Standard"/>
        <w:numPr>
          <w:ilvl w:val="0"/>
          <w:numId w:val="34"/>
        </w:numPr>
        <w:jc w:val="both"/>
      </w:pPr>
      <w:r>
        <w:rPr>
          <w:rFonts w:ascii="Arial" w:hAnsi="Arial" w:cs="Arial"/>
          <w:b/>
          <w:sz w:val="22"/>
          <w:szCs w:val="22"/>
        </w:rPr>
        <w:t xml:space="preserve">20,00 pkt </w:t>
      </w:r>
      <w:r>
        <w:rPr>
          <w:rFonts w:ascii="Arial" w:hAnsi="Arial" w:cs="Arial"/>
          <w:sz w:val="22"/>
          <w:szCs w:val="22"/>
        </w:rPr>
        <w:t>– otrzyma oferta z terminem uruchomienia transzy lub całości kredytu wynoszącym od 4 - 5 dni roboczych od dnia złożenia dyspozycji wypłaty;</w:t>
      </w:r>
    </w:p>
    <w:p w14:paraId="65E79D87" w14:textId="19DC676F" w:rsidR="00DA5942" w:rsidRDefault="00DA5942" w:rsidP="00DA5942">
      <w:pPr>
        <w:pStyle w:val="Standard"/>
        <w:numPr>
          <w:ilvl w:val="0"/>
          <w:numId w:val="34"/>
        </w:numPr>
        <w:jc w:val="both"/>
      </w:pPr>
      <w:r>
        <w:rPr>
          <w:rFonts w:ascii="Arial" w:hAnsi="Arial" w:cs="Arial"/>
          <w:b/>
          <w:bCs/>
          <w:sz w:val="22"/>
          <w:szCs w:val="22"/>
        </w:rPr>
        <w:t>0,00 pkt</w:t>
      </w:r>
      <w:r>
        <w:rPr>
          <w:rFonts w:ascii="Arial" w:hAnsi="Arial" w:cs="Arial"/>
          <w:sz w:val="22"/>
          <w:szCs w:val="22"/>
        </w:rPr>
        <w:t xml:space="preserve"> – otrzym</w:t>
      </w:r>
      <w:r>
        <w:rPr>
          <w:rFonts w:ascii="Arial" w:hAnsi="Arial" w:cs="Arial"/>
          <w:sz w:val="22"/>
          <w:szCs w:val="22"/>
          <w:shd w:val="clear" w:color="auto" w:fill="FFFFFF"/>
        </w:rPr>
        <w:t xml:space="preserve">a oferta z terminem uruchomienia transzy lub całości kredytu </w:t>
      </w:r>
      <w:r>
        <w:rPr>
          <w:rFonts w:ascii="Arial" w:hAnsi="Arial" w:cs="Arial"/>
          <w:sz w:val="22"/>
          <w:szCs w:val="22"/>
          <w:shd w:val="clear" w:color="auto" w:fill="FFFFFF"/>
        </w:rPr>
        <w:lastRenderedPageBreak/>
        <w:t>wynoszącym powyżej 5 dni roboczych od dnia złożenia dyspozycji wypłaty.</w:t>
      </w:r>
    </w:p>
    <w:p w14:paraId="35D44C4A" w14:textId="77777777" w:rsidR="003C7BDB" w:rsidRPr="002F0427" w:rsidRDefault="003C7BDB" w:rsidP="00A672A1">
      <w:pPr>
        <w:spacing w:before="120" w:after="0" w:line="240" w:lineRule="auto"/>
        <w:jc w:val="both"/>
        <w:rPr>
          <w:rFonts w:ascii="Arial" w:hAnsi="Arial" w:cs="Arial"/>
        </w:rPr>
      </w:pPr>
      <w:r w:rsidRPr="002F0427">
        <w:rPr>
          <w:rFonts w:ascii="Arial" w:hAnsi="Arial" w:cs="Arial"/>
        </w:rPr>
        <w:t>Przyjmuje się, że w zakresie każdego kryterium, że 1% wagi kryterium = 1 pkt</w:t>
      </w:r>
    </w:p>
    <w:p w14:paraId="2C7F7E31" w14:textId="77777777" w:rsidR="008C7769" w:rsidRPr="002F0427" w:rsidRDefault="00C9592E" w:rsidP="00A672A1">
      <w:pPr>
        <w:spacing w:before="120" w:after="0" w:line="240" w:lineRule="auto"/>
        <w:jc w:val="both"/>
        <w:rPr>
          <w:rFonts w:ascii="Arial" w:hAnsi="Arial" w:cs="Arial"/>
        </w:rPr>
      </w:pPr>
      <w:r w:rsidRPr="002F0427">
        <w:rPr>
          <w:rFonts w:ascii="Arial" w:hAnsi="Arial" w:cs="Arial"/>
        </w:rPr>
        <w:t>Ocena ofert w tym kryterium dokonana będzie na podstawie danych zawartych</w:t>
      </w:r>
      <w:r w:rsidR="003B3A68" w:rsidRPr="002F0427">
        <w:rPr>
          <w:rFonts w:ascii="Arial" w:hAnsi="Arial" w:cs="Arial"/>
        </w:rPr>
        <w:br/>
      </w:r>
      <w:r w:rsidRPr="002F0427">
        <w:rPr>
          <w:rFonts w:ascii="Arial" w:hAnsi="Arial" w:cs="Arial"/>
        </w:rPr>
        <w:t xml:space="preserve">w formularzu oferty </w:t>
      </w:r>
      <w:r w:rsidRPr="00646BEC">
        <w:rPr>
          <w:rFonts w:ascii="Arial" w:hAnsi="Arial" w:cs="Arial"/>
        </w:rPr>
        <w:t>stanowiącym załącznik n</w:t>
      </w:r>
      <w:r w:rsidR="00F77DCB" w:rsidRPr="00646BEC">
        <w:rPr>
          <w:rFonts w:ascii="Arial" w:hAnsi="Arial" w:cs="Arial"/>
        </w:rPr>
        <w:t>r 1 do SWZ.</w:t>
      </w:r>
    </w:p>
    <w:p w14:paraId="7DFBD8A2"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 xml:space="preserve">4. Wskazania najkorzystniejszej oferty dokona Komisja Przetargowa powołana przez </w:t>
      </w:r>
      <w:r w:rsidR="00C906E6" w:rsidRPr="00871077">
        <w:rPr>
          <w:rFonts w:ascii="Arial" w:hAnsi="Arial" w:cs="Arial"/>
        </w:rPr>
        <w:t>Burmistrza</w:t>
      </w:r>
      <w:r w:rsidRPr="00871077">
        <w:rPr>
          <w:rFonts w:ascii="Arial" w:hAnsi="Arial" w:cs="Arial"/>
        </w:rPr>
        <w:t>, po uprzednim sprawdzeniu, porównaniu i ocenie ofe</w:t>
      </w:r>
      <w:r w:rsidR="00871077">
        <w:rPr>
          <w:rFonts w:ascii="Arial" w:hAnsi="Arial" w:cs="Arial"/>
        </w:rPr>
        <w:t xml:space="preserve">rt na podstawie kryterium oceny </w:t>
      </w:r>
      <w:r w:rsidRPr="00871077">
        <w:rPr>
          <w:rFonts w:ascii="Arial" w:hAnsi="Arial" w:cs="Arial"/>
        </w:rPr>
        <w:t>wymienionego powyżej.</w:t>
      </w:r>
    </w:p>
    <w:p w14:paraId="41B2B850"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5. Za najkorzystniejszą zostanie wybrana oferta, która zgodnie z powyższymi kryteriami oceny ofert uzyska najwyższą liczbę punktów spośród ofert niepodlegających odrzuceniu. Obliczenia będą dokonywane z dokładnością do dwóch miejsc po przecinku.</w:t>
      </w:r>
    </w:p>
    <w:p w14:paraId="0055997A"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6. Ocenie będą podlegać wyłącznie oferty nie podlegające odrzuceniu.</w:t>
      </w:r>
    </w:p>
    <w:p w14:paraId="6EED8A93"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7. 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29EA1E85"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8.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5A19296"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9. Jeżeli zostanie złożona oferta, której wybór prowadziłby do powstania u Zamawiającego obowiązku podatkowego zgodnie z ustawą z dnia 11 marca 2004 r. o podatku od towarów i usług (</w:t>
      </w:r>
      <w:proofErr w:type="spellStart"/>
      <w:r w:rsidRPr="00871077">
        <w:rPr>
          <w:rFonts w:ascii="Arial" w:hAnsi="Arial" w:cs="Arial"/>
        </w:rPr>
        <w:t>t.j</w:t>
      </w:r>
      <w:proofErr w:type="spellEnd"/>
      <w:r w:rsidRPr="00871077">
        <w:rPr>
          <w:rFonts w:ascii="Arial" w:hAnsi="Arial" w:cs="Arial"/>
        </w:rPr>
        <w:t>.: Dz. U. z 2020 r. poz. 106 ze zm.), dla celów zastosowania kryterium ceny Zamawiający dolicza do przedstawionej w tej ceny kwotę podatku od towarów i usług, która miałby obowiązek rozliczyć.</w:t>
      </w:r>
    </w:p>
    <w:p w14:paraId="728135CB"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10. W ofercie, o której mowa w ust. 9, Wykonawca ma obowiązek:</w:t>
      </w:r>
    </w:p>
    <w:p w14:paraId="61F99A8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 poinformowania Zamawiającego, że wybór jego oferty będzie prowadził do powstania</w:t>
      </w:r>
      <w:r w:rsidR="00B76561" w:rsidRPr="00871077">
        <w:rPr>
          <w:rFonts w:ascii="Arial" w:hAnsi="Arial" w:cs="Arial"/>
        </w:rPr>
        <w:br/>
      </w:r>
      <w:r w:rsidRPr="00871077">
        <w:rPr>
          <w:rFonts w:ascii="Arial" w:hAnsi="Arial" w:cs="Arial"/>
        </w:rPr>
        <w:t xml:space="preserve">u </w:t>
      </w:r>
      <w:r w:rsidR="00B76561" w:rsidRPr="00871077">
        <w:rPr>
          <w:rFonts w:ascii="Arial" w:hAnsi="Arial" w:cs="Arial"/>
        </w:rPr>
        <w:t>Z</w:t>
      </w:r>
      <w:r w:rsidRPr="00871077">
        <w:rPr>
          <w:rFonts w:ascii="Arial" w:hAnsi="Arial" w:cs="Arial"/>
        </w:rPr>
        <w:t>amawiającego obowiązku podatkowego;</w:t>
      </w:r>
    </w:p>
    <w:p w14:paraId="3FA997D7"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2) wskazania nazwy (rodzaju) towaru lub usługi, których dostawa lub świadczenie będą prowadziły do powstania obowiązku podatkowego;</w:t>
      </w:r>
    </w:p>
    <w:p w14:paraId="6832DD6F"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3) wskazania wartości towaru lub usługi objętego obowiązkiem podatkowym zamawiającego, bez kwoty podatku;</w:t>
      </w:r>
    </w:p>
    <w:p w14:paraId="0265CC5C"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4) wskazania stawki podatku od towarów usług, która zgodnie z wiedzą wykonawcy, będzie miała zastosowanie.</w:t>
      </w:r>
    </w:p>
    <w:p w14:paraId="165DA184"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11. Zamawiający wybiera najkorzystniejszą ofertę w terminie związania ofertą określonym w SWZ.</w:t>
      </w:r>
    </w:p>
    <w:p w14:paraId="210A125C" w14:textId="77777777" w:rsidR="003C7BDB" w:rsidRPr="00871077" w:rsidRDefault="003C7BDB" w:rsidP="00A672A1">
      <w:pPr>
        <w:spacing w:before="120" w:after="0" w:line="240" w:lineRule="auto"/>
        <w:jc w:val="both"/>
        <w:rPr>
          <w:rFonts w:ascii="Arial" w:hAnsi="Arial" w:cs="Arial"/>
        </w:rPr>
      </w:pPr>
      <w:r w:rsidRPr="00871077">
        <w:rPr>
          <w:rFonts w:ascii="Arial" w:hAnsi="Arial" w:cs="Arial"/>
        </w:rPr>
        <w:t>12. Jeżeli termin związania ofertą upłynie przed wyborem najkorzystniejszej oferty, Zamawiający wezwie Wykonawcę, którego oferta otrzymała najwyższą ocenę, do wyrażenia, w wyznaczonym przez Zamawiającego terminie, pisemnej zgody na wybór jego oferty.</w:t>
      </w:r>
    </w:p>
    <w:p w14:paraId="1A6F0FE4" w14:textId="77777777" w:rsidR="003C7BDB" w:rsidRPr="00871077" w:rsidRDefault="003C7BDB" w:rsidP="00DA5942">
      <w:pPr>
        <w:spacing w:after="120" w:line="240" w:lineRule="auto"/>
        <w:jc w:val="both"/>
        <w:rPr>
          <w:rFonts w:ascii="Arial" w:hAnsi="Arial" w:cs="Arial"/>
        </w:rPr>
      </w:pPr>
      <w:r w:rsidRPr="00871077">
        <w:rPr>
          <w:rFonts w:ascii="Arial" w:hAnsi="Arial" w:cs="Arial"/>
        </w:rPr>
        <w:t>13. W przypadku braku zgody, o której mowa w ust. 12, oferta podlega odrzuceniu,</w:t>
      </w:r>
      <w:r w:rsidR="007F1C78" w:rsidRPr="00871077">
        <w:rPr>
          <w:rFonts w:ascii="Arial" w:hAnsi="Arial" w:cs="Arial"/>
        </w:rPr>
        <w:br/>
      </w:r>
      <w:r w:rsidRPr="00871077">
        <w:rPr>
          <w:rFonts w:ascii="Arial" w:hAnsi="Arial" w:cs="Arial"/>
        </w:rPr>
        <w:t>a Zamawiający zwraca się o wyrażenie takiej zgody do kolejnego Wykonawcy, którego oferta została najwyżej oceniona, chyba że zachodzą przesłanki do unieważnienia postępowania.</w:t>
      </w:r>
    </w:p>
    <w:p w14:paraId="31C167B5" w14:textId="2FA5F458" w:rsidR="003A33D9" w:rsidRDefault="008E1287" w:rsidP="00DA5942">
      <w:pPr>
        <w:spacing w:after="120" w:line="240" w:lineRule="auto"/>
        <w:rPr>
          <w:rFonts w:ascii="Arial" w:hAnsi="Arial" w:cs="Arial"/>
          <w:b/>
        </w:rPr>
      </w:pPr>
      <w:r w:rsidRPr="00D86563">
        <w:rPr>
          <w:rFonts w:ascii="Arial" w:hAnsi="Arial" w:cs="Arial"/>
          <w:b/>
          <w:highlight w:val="lightGray"/>
        </w:rPr>
        <w:t>XX</w:t>
      </w:r>
      <w:r w:rsidR="003A33D9" w:rsidRPr="00D86563">
        <w:rPr>
          <w:rFonts w:ascii="Arial" w:hAnsi="Arial" w:cs="Arial"/>
          <w:b/>
          <w:highlight w:val="lightGray"/>
        </w:rPr>
        <w:t>. Wymagania dotyczące wadium</w:t>
      </w:r>
    </w:p>
    <w:p w14:paraId="4C14281C" w14:textId="77777777" w:rsidR="00DA5942" w:rsidRDefault="00DA5942" w:rsidP="00DA5942">
      <w:pPr>
        <w:pStyle w:val="Standard"/>
        <w:autoSpaceDE w:val="0"/>
        <w:spacing w:after="120"/>
        <w:jc w:val="both"/>
        <w:rPr>
          <w:rFonts w:ascii="Arial" w:eastAsia="ArialMT, Arial" w:hAnsi="Arial" w:cs="ArialMT, Arial"/>
          <w:color w:val="000000"/>
          <w:sz w:val="22"/>
          <w:szCs w:val="22"/>
          <w:shd w:val="clear" w:color="auto" w:fill="FFFFFF"/>
        </w:rPr>
      </w:pPr>
      <w:r>
        <w:rPr>
          <w:rFonts w:ascii="Arial" w:eastAsia="ArialMT, Arial" w:hAnsi="Arial" w:cs="ArialMT, Arial"/>
          <w:color w:val="000000"/>
          <w:sz w:val="22"/>
          <w:szCs w:val="22"/>
          <w:shd w:val="clear" w:color="auto" w:fill="FFFFFF"/>
        </w:rPr>
        <w:t>Zamawiający nie wymaga wniesienia wadium.</w:t>
      </w:r>
    </w:p>
    <w:p w14:paraId="286508BA"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w:t>
      </w:r>
      <w:r w:rsidR="003C7BDB" w:rsidRPr="00D86563">
        <w:rPr>
          <w:rFonts w:ascii="Arial" w:hAnsi="Arial" w:cs="Arial"/>
          <w:b/>
          <w:sz w:val="24"/>
          <w:szCs w:val="24"/>
          <w:highlight w:val="lightGray"/>
        </w:rPr>
        <w:t>. Informacje o formalnościach, jakie muszą zostać dopełnione po wyborze oferty</w:t>
      </w:r>
      <w:r w:rsidR="00B76561" w:rsidRPr="00D86563">
        <w:rPr>
          <w:rFonts w:ascii="Arial" w:hAnsi="Arial" w:cs="Arial"/>
          <w:b/>
          <w:sz w:val="24"/>
          <w:szCs w:val="24"/>
          <w:highlight w:val="lightGray"/>
        </w:rPr>
        <w:br/>
      </w:r>
      <w:r w:rsidR="003C7BDB" w:rsidRPr="00D86563">
        <w:rPr>
          <w:rFonts w:ascii="Arial" w:hAnsi="Arial" w:cs="Arial"/>
          <w:b/>
          <w:sz w:val="24"/>
          <w:szCs w:val="24"/>
          <w:highlight w:val="lightGray"/>
        </w:rPr>
        <w:t>w celu zawarcia umowy w sprawie zamówienia publicznego</w:t>
      </w:r>
    </w:p>
    <w:p w14:paraId="470C8D8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Zamawiający zawiera umowę w sprawie zamówienia publicznego, z uwzględnieniem art. 577 ustawy </w:t>
      </w:r>
      <w:proofErr w:type="spellStart"/>
      <w:r w:rsidRPr="00404171">
        <w:rPr>
          <w:rFonts w:ascii="Arial" w:hAnsi="Arial" w:cs="Arial"/>
        </w:rPr>
        <w:t>Pzp</w:t>
      </w:r>
      <w:proofErr w:type="spellEnd"/>
      <w:r w:rsidRPr="00404171">
        <w:rPr>
          <w:rFonts w:ascii="Arial" w:hAnsi="Arial" w:cs="Arial"/>
        </w:rPr>
        <w:t>, w terminie nie krótszym niż 5 dni od dnia przesłania zawiadomienia</w:t>
      </w:r>
      <w:r w:rsidR="00404171">
        <w:rPr>
          <w:rFonts w:ascii="Arial" w:hAnsi="Arial" w:cs="Arial"/>
        </w:rPr>
        <w:t xml:space="preserve"> </w:t>
      </w:r>
      <w:r w:rsidRPr="00404171">
        <w:rPr>
          <w:rFonts w:ascii="Arial" w:hAnsi="Arial" w:cs="Arial"/>
        </w:rPr>
        <w:t xml:space="preserve">o wyborze </w:t>
      </w:r>
      <w:r w:rsidRPr="00404171">
        <w:rPr>
          <w:rFonts w:ascii="Arial" w:hAnsi="Arial" w:cs="Arial"/>
        </w:rPr>
        <w:lastRenderedPageBreak/>
        <w:t>najkorzystniejszej oferty, jeżeli zawiadomienie to zostało</w:t>
      </w:r>
      <w:r w:rsidR="00404171">
        <w:rPr>
          <w:rFonts w:ascii="Arial" w:hAnsi="Arial" w:cs="Arial"/>
        </w:rPr>
        <w:t xml:space="preserve"> przesłane przy użyciu środków </w:t>
      </w:r>
      <w:r w:rsidRPr="00404171">
        <w:rPr>
          <w:rFonts w:ascii="Arial" w:hAnsi="Arial" w:cs="Arial"/>
        </w:rPr>
        <w:t>komunikacji elektronicznej, albo 10 dni, jeżeli zostało przesłane w inny sposób.</w:t>
      </w:r>
    </w:p>
    <w:p w14:paraId="479F4D1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może zawrzeć umowę w sprawie zamówienia publicznego przed upływem terminu, o którym mowa w ust. 1, jeżeli w postępowaniu o udzielenie zamówienia złożono tylko jedną ofertę.</w:t>
      </w:r>
    </w:p>
    <w:p w14:paraId="455D304A"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Wykonawca, którego oferta została wybrana jako najkorzystniejsza, zostanie poinformowany przez Zamawiającego o miejscu i terminie podpisania umowy.</w:t>
      </w:r>
    </w:p>
    <w:p w14:paraId="3482947C" w14:textId="41A57D73" w:rsidR="00191D56" w:rsidRPr="00191D56" w:rsidRDefault="003C7BDB" w:rsidP="00191D56">
      <w:pPr>
        <w:pStyle w:val="Standard"/>
        <w:autoSpaceDE w:val="0"/>
        <w:jc w:val="both"/>
        <w:rPr>
          <w:rFonts w:ascii="Arial" w:eastAsia="ArialMT, Arial" w:hAnsi="Arial" w:cs="ArialMT, Arial"/>
          <w:color w:val="000000"/>
          <w:sz w:val="22"/>
          <w:szCs w:val="22"/>
          <w:shd w:val="clear" w:color="auto" w:fill="FFFFFF"/>
        </w:rPr>
      </w:pPr>
      <w:r w:rsidRPr="00191D56">
        <w:rPr>
          <w:rFonts w:ascii="Arial" w:hAnsi="Arial" w:cs="Arial"/>
          <w:sz w:val="22"/>
          <w:szCs w:val="22"/>
        </w:rPr>
        <w:t xml:space="preserve">4. Wykonawca, o którym mowa w ust 1, </w:t>
      </w:r>
      <w:r w:rsidRPr="00D43246">
        <w:rPr>
          <w:rFonts w:ascii="Arial" w:hAnsi="Arial" w:cs="Arial"/>
          <w:sz w:val="22"/>
          <w:szCs w:val="22"/>
        </w:rPr>
        <w:t xml:space="preserve">ma obowiązek zawrzeć umowę w sprawie zamówienia na warunkach określonych </w:t>
      </w:r>
      <w:r w:rsidR="00191D56" w:rsidRPr="00D43246">
        <w:rPr>
          <w:rFonts w:ascii="Arial" w:hAnsi="Arial" w:cs="Arial"/>
          <w:sz w:val="22"/>
          <w:szCs w:val="22"/>
        </w:rPr>
        <w:t>w</w:t>
      </w:r>
      <w:r w:rsidR="00191D56" w:rsidRPr="00D43246">
        <w:rPr>
          <w:rFonts w:ascii="Arial" w:eastAsia="ArialMT, Arial" w:hAnsi="Arial" w:cs="ArialMT, Arial"/>
          <w:color w:val="000000"/>
          <w:sz w:val="22"/>
          <w:szCs w:val="22"/>
          <w:shd w:val="clear" w:color="auto" w:fill="FFFFFF"/>
        </w:rPr>
        <w:t xml:space="preserve"> wzorze standardowej umowy</w:t>
      </w:r>
      <w:r w:rsidR="00191D56" w:rsidRPr="00191D56">
        <w:rPr>
          <w:rFonts w:ascii="Arial" w:eastAsia="ArialMT, Arial" w:hAnsi="Arial" w:cs="ArialMT, Arial"/>
          <w:color w:val="000000"/>
          <w:sz w:val="22"/>
          <w:szCs w:val="22"/>
          <w:shd w:val="clear" w:color="auto" w:fill="FFFFFF"/>
        </w:rPr>
        <w:t xml:space="preserve"> kredytu obowiązującej Wykonawcę, który złożył najkorzystniejszą ofertę z zachowaniem postanowień niniejszej SWZ. </w:t>
      </w:r>
    </w:p>
    <w:p w14:paraId="7E46329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7.</w:t>
      </w:r>
      <w:r w:rsidR="00404171">
        <w:rPr>
          <w:rFonts w:ascii="Arial" w:hAnsi="Arial" w:cs="Arial"/>
        </w:rPr>
        <w:t xml:space="preserve"> </w:t>
      </w:r>
      <w:r w:rsidR="008C7769" w:rsidRPr="00404171">
        <w:rPr>
          <w:rFonts w:ascii="Arial" w:hAnsi="Arial" w:cs="Arial"/>
        </w:rPr>
        <w:t>P</w:t>
      </w:r>
      <w:r w:rsidRPr="00404171">
        <w:rPr>
          <w:rFonts w:ascii="Arial" w:hAnsi="Arial" w:cs="Arial"/>
        </w:rPr>
        <w:t>rzed podpisaniem umowy</w:t>
      </w:r>
      <w:r w:rsidR="00B058B3" w:rsidRPr="00404171">
        <w:rPr>
          <w:rFonts w:ascii="Arial" w:hAnsi="Arial" w:cs="Arial"/>
        </w:rPr>
        <w:t>, w przypadku</w:t>
      </w:r>
      <w:r w:rsidRPr="00404171">
        <w:rPr>
          <w:rFonts w:ascii="Arial" w:hAnsi="Arial" w:cs="Arial"/>
        </w:rPr>
        <w:t xml:space="preserve"> Wykonawc</w:t>
      </w:r>
      <w:r w:rsidR="00B058B3" w:rsidRPr="00404171">
        <w:rPr>
          <w:rFonts w:ascii="Arial" w:hAnsi="Arial" w:cs="Arial"/>
        </w:rPr>
        <w:t>ów</w:t>
      </w:r>
      <w:r w:rsidRPr="00404171">
        <w:rPr>
          <w:rFonts w:ascii="Arial" w:hAnsi="Arial" w:cs="Arial"/>
        </w:rPr>
        <w:t xml:space="preserve"> wspólnie ubiegający</w:t>
      </w:r>
      <w:r w:rsidR="00B058B3" w:rsidRPr="00404171">
        <w:rPr>
          <w:rFonts w:ascii="Arial" w:hAnsi="Arial" w:cs="Arial"/>
        </w:rPr>
        <w:t>ch</w:t>
      </w:r>
      <w:r w:rsidR="00404171">
        <w:rPr>
          <w:rFonts w:ascii="Arial" w:hAnsi="Arial" w:cs="Arial"/>
        </w:rPr>
        <w:t xml:space="preserve"> się o </w:t>
      </w:r>
      <w:r w:rsidRPr="00404171">
        <w:rPr>
          <w:rFonts w:ascii="Arial" w:hAnsi="Arial" w:cs="Arial"/>
        </w:rPr>
        <w:t>udzielenie zamówienia (w przypadku wyboru ich oferty jako najkorzystniejszej) przedstawią Zamawiającemu kopię umowy regulującej współpracę tych Wykonawców.</w:t>
      </w:r>
    </w:p>
    <w:p w14:paraId="660ED165" w14:textId="78C16DDD" w:rsidR="003C7BDB" w:rsidRDefault="003C7BDB" w:rsidP="00E156B6">
      <w:pPr>
        <w:spacing w:after="120" w:line="240" w:lineRule="auto"/>
        <w:jc w:val="both"/>
        <w:rPr>
          <w:rFonts w:ascii="Arial" w:hAnsi="Arial" w:cs="Arial"/>
        </w:rPr>
      </w:pPr>
      <w:r w:rsidRPr="00404171">
        <w:rPr>
          <w:rFonts w:ascii="Arial" w:hAnsi="Arial" w:cs="Arial"/>
        </w:rPr>
        <w:t>8. 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6183FF1C" w14:textId="77777777" w:rsidR="003C7BDB" w:rsidRPr="00034C6C" w:rsidRDefault="008E1287" w:rsidP="00E156B6">
      <w:pPr>
        <w:spacing w:after="120" w:line="240" w:lineRule="auto"/>
        <w:jc w:val="both"/>
        <w:rPr>
          <w:rFonts w:ascii="Arial" w:hAnsi="Arial" w:cs="Arial"/>
          <w:b/>
          <w:sz w:val="24"/>
          <w:szCs w:val="24"/>
        </w:rPr>
      </w:pPr>
      <w:r w:rsidRPr="00D86563">
        <w:rPr>
          <w:rFonts w:ascii="Arial" w:hAnsi="Arial" w:cs="Arial"/>
          <w:b/>
          <w:sz w:val="24"/>
          <w:szCs w:val="24"/>
          <w:highlight w:val="lightGray"/>
        </w:rPr>
        <w:t>XXII</w:t>
      </w:r>
      <w:r w:rsidR="003C7BDB" w:rsidRPr="00D86563">
        <w:rPr>
          <w:rFonts w:ascii="Arial" w:hAnsi="Arial" w:cs="Arial"/>
          <w:b/>
          <w:sz w:val="24"/>
          <w:szCs w:val="24"/>
          <w:highlight w:val="lightGray"/>
        </w:rPr>
        <w:t>. Pouczenie o środkach ochrony prawnej przysługującej wykonawcy</w:t>
      </w:r>
    </w:p>
    <w:p w14:paraId="1FDEB2D6" w14:textId="77777777" w:rsidR="003C7BDB" w:rsidRPr="00404171" w:rsidRDefault="003C7BDB" w:rsidP="00E156B6">
      <w:pPr>
        <w:spacing w:after="120" w:line="240" w:lineRule="auto"/>
        <w:jc w:val="both"/>
        <w:rPr>
          <w:rFonts w:ascii="Arial" w:hAnsi="Arial" w:cs="Arial"/>
        </w:rPr>
      </w:pPr>
      <w:r w:rsidRPr="00404171">
        <w:rPr>
          <w:rFonts w:ascii="Arial" w:hAnsi="Arial" w:cs="Arial"/>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404171">
        <w:rPr>
          <w:rFonts w:ascii="Arial" w:hAnsi="Arial" w:cs="Arial"/>
        </w:rPr>
        <w:t>Pzp</w:t>
      </w:r>
      <w:proofErr w:type="spellEnd"/>
      <w:r w:rsidRPr="00404171">
        <w:rPr>
          <w:rFonts w:ascii="Arial" w:hAnsi="Arial" w:cs="Arial"/>
        </w:rPr>
        <w:t xml:space="preserve"> (art. 505-590).</w:t>
      </w:r>
    </w:p>
    <w:p w14:paraId="3D7F712B" w14:textId="3BCBBE5E" w:rsidR="003C7BDB" w:rsidRDefault="008E1287" w:rsidP="00E156B6">
      <w:pPr>
        <w:spacing w:after="120" w:line="240" w:lineRule="auto"/>
        <w:jc w:val="both"/>
        <w:rPr>
          <w:rFonts w:ascii="Arial" w:hAnsi="Arial" w:cs="Arial"/>
          <w:b/>
          <w:sz w:val="24"/>
          <w:szCs w:val="24"/>
        </w:rPr>
      </w:pPr>
      <w:r w:rsidRPr="00D86563">
        <w:rPr>
          <w:rFonts w:ascii="Arial" w:hAnsi="Arial" w:cs="Arial"/>
          <w:b/>
          <w:sz w:val="24"/>
          <w:szCs w:val="24"/>
          <w:highlight w:val="lightGray"/>
        </w:rPr>
        <w:t>XXIII</w:t>
      </w:r>
      <w:r w:rsidR="003C7BDB" w:rsidRPr="00D86563">
        <w:rPr>
          <w:rFonts w:ascii="Arial" w:hAnsi="Arial" w:cs="Arial"/>
          <w:b/>
          <w:sz w:val="24"/>
          <w:szCs w:val="24"/>
          <w:highlight w:val="lightGray"/>
        </w:rPr>
        <w:t>. Informacja dotycząca zabezpieczenia należytego wykonania umowy</w:t>
      </w:r>
    </w:p>
    <w:p w14:paraId="12A588BE" w14:textId="77777777" w:rsidR="00405BFA" w:rsidRDefault="00405BFA" w:rsidP="00405BFA">
      <w:pPr>
        <w:autoSpaceDE w:val="0"/>
        <w:spacing w:after="120" w:line="240" w:lineRule="auto"/>
        <w:jc w:val="both"/>
        <w:rPr>
          <w:rFonts w:ascii="Arial" w:eastAsia="Arial" w:hAnsi="Arial" w:cs="Arial"/>
          <w:color w:val="000000"/>
        </w:rPr>
      </w:pPr>
      <w:r>
        <w:rPr>
          <w:rFonts w:ascii="Arial" w:eastAsia="Arial" w:hAnsi="Arial" w:cs="Arial"/>
          <w:color w:val="000000"/>
        </w:rPr>
        <w:t xml:space="preserve">Zamawiający  nie przewiduje wniesienie zabezpieczenia należytego wykonania umowy, </w:t>
      </w:r>
    </w:p>
    <w:p w14:paraId="46696D51"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XXIV</w:t>
      </w:r>
      <w:r w:rsidR="003C7BDB" w:rsidRPr="00D86563">
        <w:rPr>
          <w:rFonts w:ascii="Arial" w:hAnsi="Arial" w:cs="Arial"/>
          <w:b/>
          <w:sz w:val="24"/>
          <w:szCs w:val="24"/>
          <w:highlight w:val="lightGray"/>
        </w:rPr>
        <w:t>. Podwykonawstwo</w:t>
      </w:r>
    </w:p>
    <w:p w14:paraId="55938F38" w14:textId="0CF5F3AB" w:rsidR="003C7BDB" w:rsidRPr="00404171" w:rsidRDefault="003C7BDB" w:rsidP="00A672A1">
      <w:pPr>
        <w:spacing w:before="120" w:after="0" w:line="240" w:lineRule="auto"/>
        <w:jc w:val="both"/>
        <w:rPr>
          <w:rFonts w:ascii="Arial" w:hAnsi="Arial" w:cs="Arial"/>
        </w:rPr>
      </w:pPr>
      <w:r w:rsidRPr="008E0C0D">
        <w:rPr>
          <w:rFonts w:ascii="Arial" w:hAnsi="Arial" w:cs="Arial"/>
        </w:rPr>
        <w:t xml:space="preserve">Wykonawca </w:t>
      </w:r>
      <w:r w:rsidR="00E156B6" w:rsidRPr="008E0C0D">
        <w:rPr>
          <w:rFonts w:ascii="Arial" w:hAnsi="Arial" w:cs="Arial"/>
        </w:rPr>
        <w:t xml:space="preserve">nie </w:t>
      </w:r>
      <w:r w:rsidRPr="008E0C0D">
        <w:rPr>
          <w:rFonts w:ascii="Arial" w:hAnsi="Arial" w:cs="Arial"/>
        </w:rPr>
        <w:t>może</w:t>
      </w:r>
      <w:r w:rsidRPr="00404171">
        <w:rPr>
          <w:rFonts w:ascii="Arial" w:hAnsi="Arial" w:cs="Arial"/>
        </w:rPr>
        <w:t xml:space="preserve"> powierzyć wykonanie części zamówienia podwykonawcy.</w:t>
      </w:r>
    </w:p>
    <w:p w14:paraId="3AB843AE" w14:textId="77777777" w:rsidR="003C7BDB" w:rsidRPr="00034C6C" w:rsidRDefault="008E1287" w:rsidP="00A672A1">
      <w:pPr>
        <w:spacing w:before="120" w:after="0" w:line="240" w:lineRule="auto"/>
        <w:jc w:val="both"/>
        <w:rPr>
          <w:rFonts w:ascii="Arial" w:hAnsi="Arial" w:cs="Arial"/>
          <w:b/>
          <w:sz w:val="24"/>
          <w:szCs w:val="24"/>
        </w:rPr>
      </w:pPr>
      <w:r w:rsidRPr="00D86563">
        <w:rPr>
          <w:rFonts w:ascii="Arial" w:hAnsi="Arial" w:cs="Arial"/>
          <w:b/>
          <w:sz w:val="24"/>
          <w:szCs w:val="24"/>
          <w:highlight w:val="lightGray"/>
        </w:rPr>
        <w:t>XXV</w:t>
      </w:r>
      <w:r w:rsidR="003C7BDB" w:rsidRPr="00D86563">
        <w:rPr>
          <w:rFonts w:ascii="Arial" w:hAnsi="Arial" w:cs="Arial"/>
          <w:b/>
          <w:sz w:val="24"/>
          <w:szCs w:val="24"/>
          <w:highlight w:val="lightGray"/>
        </w:rPr>
        <w:t>. Informacje dodatkowe</w:t>
      </w:r>
    </w:p>
    <w:p w14:paraId="4A09307E"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 xml:space="preserve">1. Zamawiający nie przewiduje wykluczenia Wykonawcy na podstawie art. 109 ust. 1 ustawy </w:t>
      </w:r>
      <w:proofErr w:type="spellStart"/>
      <w:r w:rsidRPr="00404171">
        <w:rPr>
          <w:rFonts w:ascii="Arial" w:hAnsi="Arial" w:cs="Arial"/>
        </w:rPr>
        <w:t>Pzp</w:t>
      </w:r>
      <w:proofErr w:type="spellEnd"/>
      <w:r w:rsidR="00690C0C" w:rsidRPr="00404171">
        <w:rPr>
          <w:rFonts w:ascii="Arial" w:hAnsi="Arial" w:cs="Arial"/>
        </w:rPr>
        <w:t>.</w:t>
      </w:r>
    </w:p>
    <w:p w14:paraId="5D963A26"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2. Zamawiający nie dopuszcza składania ofert częściowych.</w:t>
      </w:r>
    </w:p>
    <w:p w14:paraId="5B6EF2EE" w14:textId="024DFE3B" w:rsidR="00404171" w:rsidRPr="008E0C0D" w:rsidRDefault="003C7BDB" w:rsidP="00A672A1">
      <w:pPr>
        <w:spacing w:before="120" w:after="0" w:line="240" w:lineRule="auto"/>
        <w:jc w:val="both"/>
        <w:rPr>
          <w:rFonts w:ascii="Arial" w:hAnsi="Arial" w:cs="Arial"/>
          <w:shd w:val="clear" w:color="auto" w:fill="FFFFFF"/>
        </w:rPr>
      </w:pPr>
      <w:r w:rsidRPr="00404171">
        <w:rPr>
          <w:rFonts w:ascii="Arial" w:hAnsi="Arial" w:cs="Arial"/>
        </w:rPr>
        <w:t>Uzasad</w:t>
      </w:r>
      <w:r w:rsidR="00404171">
        <w:rPr>
          <w:rFonts w:ascii="Arial" w:hAnsi="Arial" w:cs="Arial"/>
        </w:rPr>
        <w:t>nienie braku podziału na części</w:t>
      </w:r>
      <w:r w:rsidR="008E0C0D">
        <w:rPr>
          <w:rFonts w:ascii="Arial" w:hAnsi="Arial" w:cs="Arial"/>
        </w:rPr>
        <w:t xml:space="preserve"> - d</w:t>
      </w:r>
      <w:r w:rsidR="008E0C0D" w:rsidRPr="008E0C0D">
        <w:rPr>
          <w:rFonts w:ascii="Arial" w:hAnsi="Arial" w:cs="Arial"/>
          <w:shd w:val="clear" w:color="auto" w:fill="FFFFFF"/>
        </w:rPr>
        <w:t>zielenie usługi kredytu nie jest uzasadnione ekonomicznie i logicznie.</w:t>
      </w:r>
    </w:p>
    <w:p w14:paraId="4A6A8501" w14:textId="77777777" w:rsidR="003C7BDB" w:rsidRPr="00404171" w:rsidRDefault="003C7BDB" w:rsidP="00A672A1">
      <w:pPr>
        <w:spacing w:before="120" w:after="0" w:line="240" w:lineRule="auto"/>
        <w:jc w:val="both"/>
        <w:rPr>
          <w:rFonts w:ascii="Arial" w:hAnsi="Arial" w:cs="Arial"/>
        </w:rPr>
      </w:pPr>
      <w:r w:rsidRPr="00404171">
        <w:rPr>
          <w:rFonts w:ascii="Arial" w:hAnsi="Arial" w:cs="Arial"/>
        </w:rPr>
        <w:t>3. Zamawiający nie dopuszcza składania ofert wariantowych.</w:t>
      </w:r>
    </w:p>
    <w:p w14:paraId="737D4A75"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4</w:t>
      </w:r>
      <w:r w:rsidR="003C7BDB" w:rsidRPr="00404171">
        <w:rPr>
          <w:rFonts w:ascii="Arial" w:hAnsi="Arial" w:cs="Arial"/>
        </w:rPr>
        <w:t xml:space="preserve">. Zamawiający nie przewiduje zwrotu kosztów udziału w postępowaniu, z zastrzeżeniem wyjątków w ustawie przewidzianych (art. 261 ustawy </w:t>
      </w:r>
      <w:proofErr w:type="spellStart"/>
      <w:r w:rsidR="003C7BDB" w:rsidRPr="00404171">
        <w:rPr>
          <w:rFonts w:ascii="Arial" w:hAnsi="Arial" w:cs="Arial"/>
        </w:rPr>
        <w:t>Pzp</w:t>
      </w:r>
      <w:proofErr w:type="spellEnd"/>
      <w:r w:rsidR="003C7BDB" w:rsidRPr="00404171">
        <w:rPr>
          <w:rFonts w:ascii="Arial" w:hAnsi="Arial" w:cs="Arial"/>
        </w:rPr>
        <w:t>).</w:t>
      </w:r>
    </w:p>
    <w:p w14:paraId="289E5534"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5</w:t>
      </w:r>
      <w:r w:rsidR="003C7BDB" w:rsidRPr="00404171">
        <w:rPr>
          <w:rFonts w:ascii="Arial" w:hAnsi="Arial" w:cs="Arial"/>
        </w:rPr>
        <w:t>. Zamawiający nie przewiduje obowiązku osobistego wykonania przez wykonawcę kluczowych części zadań.</w:t>
      </w:r>
    </w:p>
    <w:p w14:paraId="5D37788A" w14:textId="77777777" w:rsidR="003C7BDB" w:rsidRPr="00404171" w:rsidRDefault="009B1B86" w:rsidP="00A672A1">
      <w:pPr>
        <w:spacing w:before="120" w:after="0" w:line="240" w:lineRule="auto"/>
        <w:jc w:val="both"/>
        <w:rPr>
          <w:rFonts w:ascii="Arial" w:hAnsi="Arial" w:cs="Arial"/>
        </w:rPr>
      </w:pPr>
      <w:r w:rsidRPr="00404171">
        <w:rPr>
          <w:rFonts w:ascii="Arial" w:hAnsi="Arial" w:cs="Arial"/>
        </w:rPr>
        <w:t>6</w:t>
      </w:r>
      <w:r w:rsidR="003C7BDB" w:rsidRPr="00404171">
        <w:rPr>
          <w:rFonts w:ascii="Arial" w:hAnsi="Arial" w:cs="Arial"/>
        </w:rPr>
        <w:t>. Zamawiający nie przewiduje zawarcia umowy ramowej.</w:t>
      </w:r>
    </w:p>
    <w:p w14:paraId="34183F5E" w14:textId="77777777" w:rsidR="003C7BDB" w:rsidRPr="000B4F63" w:rsidRDefault="009B1B86" w:rsidP="00A672A1">
      <w:pPr>
        <w:spacing w:before="120" w:after="0" w:line="240" w:lineRule="auto"/>
        <w:jc w:val="both"/>
        <w:rPr>
          <w:rFonts w:ascii="Arial" w:hAnsi="Arial" w:cs="Arial"/>
        </w:rPr>
      </w:pPr>
      <w:r w:rsidRPr="000B4F63">
        <w:rPr>
          <w:rFonts w:ascii="Arial" w:hAnsi="Arial" w:cs="Arial"/>
        </w:rPr>
        <w:t>7</w:t>
      </w:r>
      <w:r w:rsidR="003C7BDB" w:rsidRPr="000B4F63">
        <w:rPr>
          <w:rFonts w:ascii="Arial" w:hAnsi="Arial" w:cs="Arial"/>
        </w:rPr>
        <w:t>. Zamawiający nie przewiduje wyboru najkorzystniejszej oferty z zastosowaniem aukcji elektronicznej.</w:t>
      </w:r>
    </w:p>
    <w:p w14:paraId="2143CEF2"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8. Zamawiający nie przewiduje sposobu komunikowania się z wykonawcami w inny sposób niż przy użyciu środków komunikacji elektronicznej.</w:t>
      </w:r>
    </w:p>
    <w:p w14:paraId="4166CC91"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xml:space="preserve">9. Zamawiający nie przewiduje wymagania w zakresie zatrudnienia osób, o których mowa w art. 96 ust 2 pkt 2 ustawy </w:t>
      </w:r>
      <w:proofErr w:type="spellStart"/>
      <w:r w:rsidRPr="000B4F63">
        <w:rPr>
          <w:rFonts w:ascii="Arial" w:hAnsi="Arial" w:cs="Arial"/>
        </w:rPr>
        <w:t>Pzp</w:t>
      </w:r>
      <w:proofErr w:type="spellEnd"/>
      <w:r w:rsidR="00690C0C" w:rsidRPr="000B4F63">
        <w:rPr>
          <w:rFonts w:ascii="Arial" w:hAnsi="Arial" w:cs="Arial"/>
        </w:rPr>
        <w:t>.</w:t>
      </w:r>
    </w:p>
    <w:p w14:paraId="5B9531EE" w14:textId="78B3E60C" w:rsidR="007C472F" w:rsidRPr="00405BFA" w:rsidRDefault="003C7BDB" w:rsidP="00A672A1">
      <w:pPr>
        <w:spacing w:before="120" w:after="0" w:line="240" w:lineRule="auto"/>
        <w:jc w:val="both"/>
        <w:rPr>
          <w:rFonts w:ascii="Arial" w:hAnsi="Arial" w:cs="Arial"/>
        </w:rPr>
      </w:pPr>
      <w:r w:rsidRPr="000B4F63">
        <w:rPr>
          <w:rFonts w:ascii="Arial" w:hAnsi="Arial" w:cs="Arial"/>
        </w:rPr>
        <w:lastRenderedPageBreak/>
        <w:t xml:space="preserve">10. Zamawiający nie zastrzega możliwości ubiegania się o udzielenie zamówienia wyłącznie przez wykonawców, o których mowa w art. 94 ustawy </w:t>
      </w:r>
      <w:proofErr w:type="spellStart"/>
      <w:r w:rsidRPr="000B4F63">
        <w:rPr>
          <w:rFonts w:ascii="Arial" w:hAnsi="Arial" w:cs="Arial"/>
        </w:rPr>
        <w:t>Pzp</w:t>
      </w:r>
      <w:proofErr w:type="spellEnd"/>
      <w:r w:rsidR="00792F85" w:rsidRPr="000B4F63">
        <w:rPr>
          <w:rFonts w:ascii="Arial" w:hAnsi="Arial" w:cs="Arial"/>
        </w:rPr>
        <w:t>.</w:t>
      </w:r>
    </w:p>
    <w:p w14:paraId="42C9EC53" w14:textId="77777777" w:rsidR="003C7BDB" w:rsidRPr="000A2022" w:rsidRDefault="008E1287" w:rsidP="00A672A1">
      <w:pPr>
        <w:spacing w:before="120" w:after="0" w:line="240" w:lineRule="auto"/>
        <w:jc w:val="both"/>
        <w:rPr>
          <w:rFonts w:ascii="Arial" w:hAnsi="Arial" w:cs="Arial"/>
          <w:b/>
          <w:sz w:val="24"/>
          <w:szCs w:val="24"/>
        </w:rPr>
      </w:pPr>
      <w:r w:rsidRPr="000A2022">
        <w:rPr>
          <w:rFonts w:ascii="Arial" w:hAnsi="Arial" w:cs="Arial"/>
          <w:b/>
          <w:sz w:val="24"/>
          <w:szCs w:val="24"/>
          <w:highlight w:val="lightGray"/>
        </w:rPr>
        <w:t>XXVI</w:t>
      </w:r>
      <w:r w:rsidR="003C7BDB" w:rsidRPr="000A2022">
        <w:rPr>
          <w:rFonts w:ascii="Arial" w:hAnsi="Arial" w:cs="Arial"/>
          <w:b/>
          <w:sz w:val="24"/>
          <w:szCs w:val="24"/>
          <w:highlight w:val="lightGray"/>
        </w:rPr>
        <w:t>. Klauzula informacyjna RODO</w:t>
      </w:r>
    </w:p>
    <w:p w14:paraId="577BF847" w14:textId="273DDB14" w:rsidR="003C7BDB" w:rsidRPr="000A2022" w:rsidRDefault="003C7BDB" w:rsidP="00A672A1">
      <w:pPr>
        <w:spacing w:before="120" w:after="0" w:line="240" w:lineRule="auto"/>
        <w:jc w:val="both"/>
        <w:rPr>
          <w:rFonts w:ascii="Arial" w:hAnsi="Arial" w:cs="Arial"/>
        </w:rPr>
      </w:pPr>
      <w:r w:rsidRPr="000A2022">
        <w:rPr>
          <w:rFonts w:ascii="Arial" w:hAnsi="Arial" w:cs="Arial"/>
        </w:rPr>
        <w:t>Zgodnie z art. 13. Rozporządzenia parlamentu europejski</w:t>
      </w:r>
      <w:r w:rsidR="000B4F63" w:rsidRPr="000A2022">
        <w:rPr>
          <w:rFonts w:ascii="Arial" w:hAnsi="Arial" w:cs="Arial"/>
        </w:rPr>
        <w:t>ego i rady (UE) 2016/679 z dnia</w:t>
      </w:r>
      <w:r w:rsidR="000B4F63" w:rsidRPr="000A2022">
        <w:rPr>
          <w:rFonts w:ascii="Arial" w:hAnsi="Arial" w:cs="Arial"/>
        </w:rPr>
        <w:br/>
      </w:r>
      <w:r w:rsidRPr="000A2022">
        <w:rPr>
          <w:rFonts w:ascii="Arial" w:hAnsi="Arial" w:cs="Arial"/>
        </w:rPr>
        <w:t>27 kwietnia 2016 r. w sprawie ochrony osób fizycznych w związku z przetwarzaniem danych osobowych - ogólne rozporządzenie o ochronie danych (Dz. U. UE L 119/1 z dnia 4 maja 2016 r.) Urząd</w:t>
      </w:r>
      <w:r w:rsidR="00A44BBA" w:rsidRPr="000A2022">
        <w:rPr>
          <w:rFonts w:ascii="Arial" w:hAnsi="Arial" w:cs="Arial"/>
        </w:rPr>
        <w:t xml:space="preserve"> Miasta i Gminy w Młynarach</w:t>
      </w:r>
      <w:r w:rsidRPr="000A2022">
        <w:rPr>
          <w:rFonts w:ascii="Arial" w:hAnsi="Arial" w:cs="Arial"/>
        </w:rPr>
        <w:t xml:space="preserve"> informuje, że:</w:t>
      </w:r>
    </w:p>
    <w:p w14:paraId="49F0AA9D"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xml:space="preserve">1. Administratorem Pana/Pani danych jest </w:t>
      </w:r>
      <w:r w:rsidR="008D5E59" w:rsidRPr="000A2022">
        <w:rPr>
          <w:rFonts w:ascii="Arial" w:hAnsi="Arial" w:cs="Arial"/>
        </w:rPr>
        <w:t>Burmistrz Miasta i Gminy Młynary</w:t>
      </w:r>
      <w:r w:rsidRPr="000A2022">
        <w:rPr>
          <w:rFonts w:ascii="Arial" w:hAnsi="Arial" w:cs="Arial"/>
        </w:rPr>
        <w:t xml:space="preserve">, którego siedzibą jest Urząd </w:t>
      </w:r>
      <w:r w:rsidR="008D5E59" w:rsidRPr="000A2022">
        <w:rPr>
          <w:rFonts w:ascii="Arial" w:hAnsi="Arial" w:cs="Arial"/>
        </w:rPr>
        <w:t>Miasta i Gminy w Młynarach ul. Dworcowa 29, 14 – 420 Młynary</w:t>
      </w:r>
      <w:r w:rsidRPr="000A2022">
        <w:rPr>
          <w:rFonts w:ascii="Arial" w:hAnsi="Arial" w:cs="Arial"/>
        </w:rPr>
        <w:t>.</w:t>
      </w:r>
    </w:p>
    <w:p w14:paraId="42E1FA44" w14:textId="45B677C3" w:rsidR="00FF6F96" w:rsidRPr="0086791E" w:rsidRDefault="00D012ED" w:rsidP="00FF6F96">
      <w:pPr>
        <w:suppressAutoHyphens/>
        <w:spacing w:after="0" w:line="240" w:lineRule="auto"/>
        <w:jc w:val="both"/>
        <w:rPr>
          <w:rFonts w:ascii="Arial" w:hAnsi="Arial" w:cs="Arial"/>
        </w:rPr>
      </w:pPr>
      <w:r w:rsidRPr="000A2022">
        <w:rPr>
          <w:rFonts w:ascii="Arial" w:hAnsi="Arial" w:cs="Arial"/>
        </w:rPr>
        <w:t xml:space="preserve">Administrator wyznaczył inspektora ochrony danych osobowych nadzorującego prawidłowość przetwarzania danych, którym jest </w:t>
      </w:r>
      <w:proofErr w:type="spellStart"/>
      <w:r w:rsidRPr="000A2022">
        <w:rPr>
          <w:rFonts w:ascii="Arial" w:hAnsi="Arial" w:cs="Arial"/>
        </w:rPr>
        <w:t>Sec</w:t>
      </w:r>
      <w:r w:rsidR="000B4F63" w:rsidRPr="000A2022">
        <w:rPr>
          <w:rFonts w:ascii="Arial" w:hAnsi="Arial" w:cs="Arial"/>
        </w:rPr>
        <w:t>ure</w:t>
      </w:r>
      <w:proofErr w:type="spellEnd"/>
      <w:r w:rsidR="000B4F63" w:rsidRPr="000A2022">
        <w:rPr>
          <w:rFonts w:ascii="Arial" w:hAnsi="Arial" w:cs="Arial"/>
        </w:rPr>
        <w:t xml:space="preserve"> Services Andrzej Wiśniewski </w:t>
      </w:r>
      <w:r w:rsidRPr="000A2022">
        <w:rPr>
          <w:rFonts w:ascii="Arial" w:hAnsi="Arial" w:cs="Arial"/>
        </w:rPr>
        <w:t xml:space="preserve">ul. Leszczyńskiego 6/2, 82-300 Elbląg z którym można skontaktować pod adresem mailowym: </w:t>
      </w:r>
      <w:hyperlink r:id="rId13" w:history="1">
        <w:r w:rsidRPr="000A2022">
          <w:rPr>
            <w:rStyle w:val="Hipercze"/>
            <w:rFonts w:ascii="Arial" w:hAnsi="Arial" w:cs="Arial"/>
            <w:color w:val="auto"/>
          </w:rPr>
          <w:t>biuro@secureservices.pl</w:t>
        </w:r>
      </w:hyperlink>
      <w:r w:rsidRPr="000A2022">
        <w:rPr>
          <w:rFonts w:ascii="Arial" w:hAnsi="Arial" w:cs="Arial"/>
        </w:rPr>
        <w:t>, tel. 730 762 823. Pani/Pana dane osobowe przetwarzane będą na podstawie art. 6 ust. 1 lit. c RODO w celu związanym z postępowaniem o udzielenie zamówienia publicznego pn</w:t>
      </w:r>
      <w:bookmarkStart w:id="3" w:name="_Hlk87616631"/>
      <w:r w:rsidRPr="0086791E">
        <w:rPr>
          <w:rFonts w:ascii="Arial" w:hAnsi="Arial" w:cs="Arial"/>
        </w:rPr>
        <w:t>.</w:t>
      </w:r>
      <w:r w:rsidR="00FF6F96" w:rsidRPr="0086791E">
        <w:rPr>
          <w:rFonts w:ascii="Arial" w:hAnsi="Arial" w:cs="Arial"/>
          <w:b/>
        </w:rPr>
        <w:t>:</w:t>
      </w:r>
      <w:r w:rsidR="00FF6F96" w:rsidRPr="0086791E">
        <w:rPr>
          <w:rFonts w:ascii="Arial" w:eastAsia="Times New Roman" w:hAnsi="Arial" w:cs="Arial"/>
          <w:i/>
          <w:iCs/>
          <w:lang w:eastAsia="pl-PL"/>
        </w:rPr>
        <w:t xml:space="preserve"> </w:t>
      </w:r>
      <w:r w:rsidR="0086791E" w:rsidRPr="0086791E">
        <w:rPr>
          <w:rFonts w:ascii="Arial" w:eastAsia="Times New Roman" w:hAnsi="Arial" w:cs="Arial"/>
          <w:b/>
          <w:bCs/>
          <w:i/>
          <w:iCs/>
          <w:lang w:eastAsia="pl-PL"/>
        </w:rPr>
        <w:t>„Na udzielenie i obsługę kredytu długoterminowego w kwocie 1 650 000,00 zł na pokrycie deficytu budżetu w 2021 r. oraz spłatę zobowiązań z tytułu wcześniej zaciągniętych kredytów</w:t>
      </w:r>
      <w:r w:rsidR="0086791E">
        <w:rPr>
          <w:rFonts w:ascii="Arial" w:eastAsia="Times New Roman" w:hAnsi="Arial" w:cs="Arial"/>
          <w:b/>
          <w:bCs/>
          <w:i/>
          <w:iCs/>
          <w:lang w:eastAsia="pl-PL"/>
        </w:rPr>
        <w:t>”.</w:t>
      </w:r>
    </w:p>
    <w:bookmarkEnd w:id="3"/>
    <w:p w14:paraId="6D147474" w14:textId="724ACC21" w:rsidR="003C7BDB" w:rsidRPr="000A2022" w:rsidRDefault="003C7BDB" w:rsidP="00FF6F96">
      <w:pPr>
        <w:suppressAutoHyphens/>
        <w:spacing w:before="120" w:after="0" w:line="240" w:lineRule="auto"/>
        <w:jc w:val="both"/>
        <w:rPr>
          <w:rFonts w:ascii="Arial" w:hAnsi="Arial" w:cs="Arial"/>
        </w:rPr>
      </w:pPr>
      <w:r w:rsidRPr="000A2022">
        <w:rPr>
          <w:rFonts w:ascii="Arial" w:hAnsi="Arial" w:cs="Arial"/>
        </w:rPr>
        <w:t xml:space="preserve">2. Odbiorcami Pani/Pana danych osobowych będą osoby lub podmioty, którym udostępniona zostanie dokumentacja postępowania w oparciu o art. 18 oraz art. 74 ustawy </w:t>
      </w:r>
      <w:proofErr w:type="spellStart"/>
      <w:r w:rsidRPr="000A2022">
        <w:rPr>
          <w:rFonts w:ascii="Arial" w:hAnsi="Arial" w:cs="Arial"/>
        </w:rPr>
        <w:t>Pzp</w:t>
      </w:r>
      <w:proofErr w:type="spellEnd"/>
      <w:r w:rsidRPr="000A2022">
        <w:rPr>
          <w:rFonts w:ascii="Arial" w:hAnsi="Arial" w:cs="Arial"/>
        </w:rPr>
        <w:t>.</w:t>
      </w:r>
    </w:p>
    <w:p w14:paraId="44C4708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xml:space="preserve">3. Pani/Pana dane osobowe będą przechowywane, zgodnie z art. 78 ustawy </w:t>
      </w:r>
      <w:proofErr w:type="spellStart"/>
      <w:r w:rsidRPr="000A2022">
        <w:rPr>
          <w:rFonts w:ascii="Arial" w:hAnsi="Arial" w:cs="Arial"/>
        </w:rPr>
        <w:t>Pzp</w:t>
      </w:r>
      <w:proofErr w:type="spellEnd"/>
      <w:r w:rsidRPr="000A2022">
        <w:rPr>
          <w:rFonts w:ascii="Arial" w:hAnsi="Arial" w:cs="Arial"/>
        </w:rPr>
        <w:t>, przez okres 4 lat od dnia zakończenia postępowania o udzielenie zamówienia, a jeżeli czas trwania umowy przekracza 4 lata, okres przechowywania obejmuje cały czas trwania umowy.</w:t>
      </w:r>
    </w:p>
    <w:p w14:paraId="3F1E3546"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4. Obowiązek podania przez Panią/Pana danych osobowych bezpośrednio Pani/Pana dotyczących jest wymogiem ustawowym określonym w p</w:t>
      </w:r>
      <w:r w:rsidR="000B4F63" w:rsidRPr="000A2022">
        <w:rPr>
          <w:rFonts w:ascii="Arial" w:hAnsi="Arial" w:cs="Arial"/>
        </w:rPr>
        <w:t xml:space="preserve">rzepisach ustawy </w:t>
      </w:r>
      <w:proofErr w:type="spellStart"/>
      <w:r w:rsidR="000B4F63" w:rsidRPr="000A2022">
        <w:rPr>
          <w:rFonts w:ascii="Arial" w:hAnsi="Arial" w:cs="Arial"/>
        </w:rPr>
        <w:t>Pzp</w:t>
      </w:r>
      <w:proofErr w:type="spellEnd"/>
      <w:r w:rsidR="000B4F63" w:rsidRPr="000A2022">
        <w:rPr>
          <w:rFonts w:ascii="Arial" w:hAnsi="Arial" w:cs="Arial"/>
        </w:rPr>
        <w:t>, związanym</w:t>
      </w:r>
      <w:r w:rsidR="000B4F63" w:rsidRPr="000A2022">
        <w:rPr>
          <w:rFonts w:ascii="Arial" w:hAnsi="Arial" w:cs="Arial"/>
        </w:rPr>
        <w:br/>
      </w:r>
      <w:r w:rsidRPr="000A2022">
        <w:rPr>
          <w:rFonts w:ascii="Arial" w:hAnsi="Arial" w:cs="Arial"/>
        </w:rPr>
        <w:t xml:space="preserve">z udziałem w postępowaniu o udzielenie zamówienia publicznego; konsekwencje niepodania określonych danych wynikają z ustawy </w:t>
      </w:r>
      <w:proofErr w:type="spellStart"/>
      <w:r w:rsidRPr="000A2022">
        <w:rPr>
          <w:rFonts w:ascii="Arial" w:hAnsi="Arial" w:cs="Arial"/>
        </w:rPr>
        <w:t>Pzp</w:t>
      </w:r>
      <w:proofErr w:type="spellEnd"/>
      <w:r w:rsidRPr="000A2022">
        <w:rPr>
          <w:rFonts w:ascii="Arial" w:hAnsi="Arial" w:cs="Arial"/>
        </w:rPr>
        <w:t>.</w:t>
      </w:r>
    </w:p>
    <w:p w14:paraId="04EEA1C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5. W odniesieniu do Pani/Pana danych osobowych decyzje nie będą podejmowane w sposób zautomatyzowany, stosowanie do art. 22 RODO.</w:t>
      </w:r>
    </w:p>
    <w:p w14:paraId="51C17050"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6. Posiada Pani/Pan:</w:t>
      </w:r>
    </w:p>
    <w:p w14:paraId="04FE942B"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15 RODO prawo dostępu do danych osobowych Pani/Pana dotyczących;</w:t>
      </w:r>
    </w:p>
    <w:p w14:paraId="3586E6B3"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16 RODO prawo do sprostowania Pani/Pana danych osobowych;</w:t>
      </w:r>
    </w:p>
    <w:p w14:paraId="134D39E5" w14:textId="40087614" w:rsidR="003C7BDB" w:rsidRPr="000A2022" w:rsidRDefault="003C7BDB" w:rsidP="00A672A1">
      <w:pPr>
        <w:spacing w:before="120" w:after="0" w:line="240" w:lineRule="auto"/>
        <w:jc w:val="both"/>
        <w:rPr>
          <w:rFonts w:ascii="Arial" w:hAnsi="Arial" w:cs="Arial"/>
        </w:rPr>
      </w:pPr>
      <w:r w:rsidRPr="000A2022">
        <w:rPr>
          <w:rFonts w:ascii="Arial" w:hAnsi="Arial" w:cs="Arial"/>
        </w:rPr>
        <w:t>- na podstawie art. 18 RODO prawo żądania od administratora ograniczenia przetwarzania danych osobowych z zastrzeżeniem przypadków, o których mowa</w:t>
      </w:r>
      <w:r w:rsidR="002633CB">
        <w:rPr>
          <w:rFonts w:ascii="Arial" w:hAnsi="Arial" w:cs="Arial"/>
        </w:rPr>
        <w:t xml:space="preserve"> </w:t>
      </w:r>
      <w:r w:rsidRPr="000A2022">
        <w:rPr>
          <w:rFonts w:ascii="Arial" w:hAnsi="Arial" w:cs="Arial"/>
        </w:rPr>
        <w:t>w art. 18 ust. 2 RODO;</w:t>
      </w:r>
    </w:p>
    <w:p w14:paraId="14B2CA01"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 prawo do wniesienia skargi do Prezesa Urzędu Ochrony Danych Osobowych, gdy uzna Pani/Pan, że przetwarzanie danych osobowych Pani/Pana dotyczących narusza przepisy RODO;</w:t>
      </w:r>
    </w:p>
    <w:p w14:paraId="29FC4A9A" w14:textId="77777777" w:rsidR="003C7BDB" w:rsidRPr="000A2022" w:rsidRDefault="003C7BDB" w:rsidP="00A672A1">
      <w:pPr>
        <w:spacing w:before="120" w:after="0" w:line="240" w:lineRule="auto"/>
        <w:jc w:val="both"/>
        <w:rPr>
          <w:rFonts w:ascii="Arial" w:hAnsi="Arial" w:cs="Arial"/>
        </w:rPr>
      </w:pPr>
      <w:r w:rsidRPr="000A2022">
        <w:rPr>
          <w:rFonts w:ascii="Arial" w:hAnsi="Arial" w:cs="Arial"/>
        </w:rPr>
        <w:t>7. Nie przysługuje Pani/Panu:</w:t>
      </w:r>
    </w:p>
    <w:p w14:paraId="4EC6BF4D"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w związku z art. 17 ust. 3 lit. b, d lub e RODO prawo do usunięcia danych osobowych;</w:t>
      </w:r>
    </w:p>
    <w:p w14:paraId="39A5C025" w14:textId="77777777" w:rsidR="003C7BDB" w:rsidRPr="000B4F63" w:rsidRDefault="003C7BDB" w:rsidP="00A672A1">
      <w:pPr>
        <w:spacing w:before="120" w:after="0" w:line="240" w:lineRule="auto"/>
        <w:jc w:val="both"/>
        <w:rPr>
          <w:rFonts w:ascii="Arial" w:hAnsi="Arial" w:cs="Arial"/>
        </w:rPr>
      </w:pPr>
      <w:r w:rsidRPr="000B4F63">
        <w:rPr>
          <w:rFonts w:ascii="Arial" w:hAnsi="Arial" w:cs="Arial"/>
        </w:rPr>
        <w:t>- prawo do przenoszenia danych osobowych, o którym mowa w art. 20 RODO;</w:t>
      </w:r>
    </w:p>
    <w:p w14:paraId="26C916BF" w14:textId="4A886B7C" w:rsidR="00E41738" w:rsidRPr="000B4F63" w:rsidRDefault="003C7BDB" w:rsidP="00A672A1">
      <w:pPr>
        <w:spacing w:before="120" w:after="0" w:line="240" w:lineRule="auto"/>
        <w:jc w:val="both"/>
      </w:pPr>
      <w:r w:rsidRPr="000B4F63">
        <w:rPr>
          <w:rFonts w:ascii="Arial" w:hAnsi="Arial" w:cs="Arial"/>
        </w:rPr>
        <w:t>- na podstawie art. 21 RODO prawo sprzeciwu, wobec przetwarzania danych osobowych, gdyż podstawą prawną przetwarzania Pani/Pana danych osobowych jest</w:t>
      </w:r>
      <w:r w:rsidR="00B06701">
        <w:rPr>
          <w:rFonts w:ascii="Arial" w:hAnsi="Arial" w:cs="Arial"/>
        </w:rPr>
        <w:t xml:space="preserve"> </w:t>
      </w:r>
      <w:r w:rsidRPr="000B4F63">
        <w:rPr>
          <w:rFonts w:ascii="Arial" w:hAnsi="Arial" w:cs="Arial"/>
        </w:rPr>
        <w:t>art. 6 ust. 1 lit. c RODO.</w:t>
      </w:r>
    </w:p>
    <w:sectPr w:rsidR="00E41738" w:rsidRPr="000B4F63" w:rsidSect="00194BF2">
      <w:headerReference w:type="default" r:id="rId14"/>
      <w:footerReference w:type="default" r:id="rId15"/>
      <w:pgSz w:w="11906" w:h="16838"/>
      <w:pgMar w:top="851" w:right="851"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9224" w14:textId="77777777" w:rsidR="00A5158E" w:rsidRDefault="00A5158E" w:rsidP="00345F90">
      <w:pPr>
        <w:spacing w:after="0" w:line="240" w:lineRule="auto"/>
      </w:pPr>
      <w:r>
        <w:separator/>
      </w:r>
    </w:p>
  </w:endnote>
  <w:endnote w:type="continuationSeparator" w:id="0">
    <w:p w14:paraId="644A94CC" w14:textId="77777777" w:rsidR="00A5158E" w:rsidRDefault="00A5158E" w:rsidP="00345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Arial Unicode MS'">
    <w:charset w:val="00"/>
    <w:family w:val="auto"/>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MT, Arial">
    <w:charset w:val="00"/>
    <w:family w:val="swiss"/>
    <w:pitch w:val="default"/>
  </w:font>
  <w:font w:name="Arial-BoldMT">
    <w:altName w:val="Arial"/>
    <w:charset w:val="EE"/>
    <w:family w:val="swiss"/>
    <w:pitch w:val="default"/>
  </w:font>
  <w:font w:name="TimesNewRoman">
    <w:charset w:val="EE"/>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81A7" w14:textId="0112638B" w:rsidR="00F106A0" w:rsidRPr="00BE53F1" w:rsidRDefault="00A5158E" w:rsidP="007C472F">
    <w:pPr>
      <w:pStyle w:val="Stopka"/>
      <w:pBdr>
        <w:top w:val="single" w:sz="4" w:space="1" w:color="D9D9D9" w:themeColor="background1" w:themeShade="D9"/>
      </w:pBdr>
      <w:jc w:val="right"/>
      <w:rPr>
        <w:b/>
        <w:bCs/>
      </w:rPr>
    </w:pPr>
    <w:sdt>
      <w:sdtPr>
        <w:id w:val="1945262361"/>
        <w:docPartObj>
          <w:docPartGallery w:val="Page Numbers (Bottom of Page)"/>
          <w:docPartUnique/>
        </w:docPartObj>
      </w:sdtPr>
      <w:sdtEndPr>
        <w:rPr>
          <w:color w:val="7F7F7F" w:themeColor="background1" w:themeShade="7F"/>
          <w:spacing w:val="60"/>
        </w:rPr>
      </w:sdtEndPr>
      <w:sdtContent>
        <w:r w:rsidR="00EC3D25">
          <w:fldChar w:fldCharType="begin"/>
        </w:r>
        <w:r w:rsidR="00F106A0">
          <w:instrText>PAGE   \* MERGEFORMAT</w:instrText>
        </w:r>
        <w:r w:rsidR="00EC3D25">
          <w:fldChar w:fldCharType="separate"/>
        </w:r>
        <w:r w:rsidR="001E4C2F" w:rsidRPr="001E4C2F">
          <w:rPr>
            <w:b/>
            <w:bCs/>
            <w:noProof/>
          </w:rPr>
          <w:t>1</w:t>
        </w:r>
        <w:r w:rsidR="00EC3D25">
          <w:rPr>
            <w:b/>
            <w:bCs/>
          </w:rPr>
          <w:fldChar w:fldCharType="end"/>
        </w:r>
        <w:r w:rsidR="00F106A0">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FE306" w14:textId="77777777" w:rsidR="00A5158E" w:rsidRDefault="00A5158E" w:rsidP="00345F90">
      <w:pPr>
        <w:spacing w:after="0" w:line="240" w:lineRule="auto"/>
      </w:pPr>
      <w:bookmarkStart w:id="0" w:name="_Hlk82095899"/>
      <w:bookmarkEnd w:id="0"/>
      <w:r>
        <w:separator/>
      </w:r>
    </w:p>
  </w:footnote>
  <w:footnote w:type="continuationSeparator" w:id="0">
    <w:p w14:paraId="0A4DE26C" w14:textId="77777777" w:rsidR="00A5158E" w:rsidRDefault="00A5158E" w:rsidP="00345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20BA" w14:textId="77777777" w:rsidR="00F106A0" w:rsidRPr="0003416E" w:rsidRDefault="00F106A0" w:rsidP="0003416E">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bookmarkStart w:id="4" w:name="_Hlk85710793"/>
    <w:r w:rsidRPr="0003416E">
      <w:rPr>
        <w:rFonts w:ascii="Arial" w:eastAsia="Times New Roman" w:hAnsi="Arial" w:cs="Arial"/>
        <w:i/>
        <w:iCs/>
        <w:sz w:val="20"/>
        <w:szCs w:val="20"/>
        <w:lang w:eastAsia="pl-PL"/>
      </w:rPr>
      <w:t xml:space="preserve">Zamawiający </w:t>
    </w:r>
    <w:r w:rsidRPr="0003416E">
      <w:rPr>
        <w:rFonts w:ascii="Arial" w:eastAsia="Times New Roman" w:hAnsi="Arial" w:cs="Arial"/>
        <w:b/>
        <w:bCs/>
        <w:i/>
        <w:iCs/>
        <w:sz w:val="20"/>
        <w:szCs w:val="20"/>
        <w:lang w:eastAsia="pl-PL"/>
      </w:rPr>
      <w:t>Gmina Młynary</w:t>
    </w:r>
  </w:p>
  <w:p w14:paraId="322E0D3E" w14:textId="2DC9A9AF" w:rsidR="00A672A1" w:rsidRDefault="00A672A1" w:rsidP="00A672A1">
    <w:pPr>
      <w:keepNext/>
      <w:pBdr>
        <w:bottom w:val="single" w:sz="6" w:space="1" w:color="000000"/>
      </w:pBdr>
      <w:spacing w:after="0" w:line="240" w:lineRule="auto"/>
      <w:ind w:right="363"/>
      <w:jc w:val="center"/>
      <w:rPr>
        <w:rFonts w:ascii="Arial" w:eastAsia="Times New Roman" w:hAnsi="Arial" w:cs="Arial"/>
        <w:b/>
        <w:bCs/>
        <w:i/>
        <w:iCs/>
        <w:sz w:val="20"/>
        <w:szCs w:val="20"/>
        <w:lang w:eastAsia="pl-PL"/>
      </w:rPr>
    </w:pPr>
    <w:bookmarkStart w:id="5" w:name="_Hlk79589182"/>
    <w:r>
      <w:rPr>
        <w:rFonts w:ascii="Arial" w:eastAsia="Times New Roman" w:hAnsi="Arial" w:cs="Arial"/>
        <w:i/>
        <w:iCs/>
        <w:sz w:val="20"/>
        <w:szCs w:val="20"/>
        <w:lang w:eastAsia="pl-PL"/>
      </w:rPr>
      <w:t>Tryb podstawowy art. 275 pkt 2</w:t>
    </w:r>
    <w:r w:rsidR="00F106A0" w:rsidRPr="0003416E">
      <w:rPr>
        <w:rFonts w:ascii="Arial" w:eastAsia="Times New Roman" w:hAnsi="Arial" w:cs="Arial"/>
        <w:i/>
        <w:iCs/>
        <w:sz w:val="20"/>
        <w:szCs w:val="20"/>
        <w:lang w:eastAsia="pl-PL"/>
      </w:rPr>
      <w:t xml:space="preserve"> na</w:t>
    </w:r>
    <w:r w:rsidR="00F106A0">
      <w:rPr>
        <w:rFonts w:ascii="Arial" w:eastAsia="Times New Roman" w:hAnsi="Arial" w:cs="Arial"/>
        <w:i/>
        <w:iCs/>
        <w:sz w:val="20"/>
        <w:szCs w:val="20"/>
        <w:lang w:eastAsia="pl-PL"/>
      </w:rPr>
      <w:t xml:space="preserve"> </w:t>
    </w:r>
    <w:r w:rsidR="00F106A0" w:rsidRPr="0003416E">
      <w:rPr>
        <w:rFonts w:ascii="Arial" w:eastAsia="Times New Roman" w:hAnsi="Arial" w:cs="Arial"/>
        <w:sz w:val="20"/>
        <w:szCs w:val="20"/>
        <w:lang w:eastAsia="pl-PL"/>
      </w:rPr>
      <w:t>„</w:t>
    </w:r>
    <w:bookmarkEnd w:id="5"/>
    <w:r w:rsidR="0086791E" w:rsidRPr="0086791E">
      <w:rPr>
        <w:rFonts w:ascii="Arial" w:eastAsia="Times New Roman" w:hAnsi="Arial" w:cs="Arial"/>
        <w:b/>
        <w:bCs/>
        <w:i/>
        <w:iCs/>
        <w:sz w:val="20"/>
        <w:szCs w:val="20"/>
        <w:lang w:eastAsia="pl-PL"/>
      </w:rPr>
      <w:t xml:space="preserve">Zaciągnięcie kredytu długoterminowego w </w:t>
    </w:r>
    <w:r w:rsidR="0086791E">
      <w:rPr>
        <w:rFonts w:ascii="Arial" w:eastAsia="Times New Roman" w:hAnsi="Arial" w:cs="Arial"/>
        <w:b/>
        <w:bCs/>
        <w:i/>
        <w:iCs/>
        <w:sz w:val="20"/>
        <w:szCs w:val="20"/>
        <w:lang w:eastAsia="pl-PL"/>
      </w:rPr>
      <w:t>wysokość</w:t>
    </w:r>
    <w:r w:rsidR="0086791E">
      <w:rPr>
        <w:rFonts w:ascii="Arial" w:eastAsia="Times New Roman" w:hAnsi="Arial" w:cs="Arial"/>
        <w:b/>
        <w:bCs/>
        <w:i/>
        <w:iCs/>
        <w:sz w:val="20"/>
        <w:szCs w:val="20"/>
        <w:lang w:eastAsia="pl-PL"/>
      </w:rPr>
      <w:br/>
    </w:r>
    <w:r w:rsidR="0086791E" w:rsidRPr="0086791E">
      <w:rPr>
        <w:rFonts w:ascii="Arial" w:eastAsia="Times New Roman" w:hAnsi="Arial" w:cs="Arial"/>
        <w:b/>
        <w:bCs/>
        <w:i/>
        <w:iCs/>
        <w:sz w:val="20"/>
        <w:szCs w:val="20"/>
        <w:lang w:eastAsia="pl-PL"/>
      </w:rPr>
      <w:t xml:space="preserve"> 1 650 000,00 zł na pokrycie deficytu</w:t>
    </w:r>
    <w:r w:rsidR="0086791E">
      <w:rPr>
        <w:rFonts w:ascii="Arial" w:eastAsia="Times New Roman" w:hAnsi="Arial" w:cs="Arial"/>
        <w:b/>
        <w:bCs/>
        <w:i/>
        <w:iCs/>
        <w:sz w:val="20"/>
        <w:szCs w:val="20"/>
        <w:lang w:eastAsia="pl-PL"/>
      </w:rPr>
      <w:t xml:space="preserve"> </w:t>
    </w:r>
    <w:r w:rsidR="0086791E" w:rsidRPr="0086791E">
      <w:rPr>
        <w:rFonts w:ascii="Arial" w:eastAsia="Times New Roman" w:hAnsi="Arial" w:cs="Arial"/>
        <w:b/>
        <w:bCs/>
        <w:i/>
        <w:iCs/>
        <w:sz w:val="20"/>
        <w:szCs w:val="20"/>
        <w:lang w:eastAsia="pl-PL"/>
      </w:rPr>
      <w:t>budżetu  w 2021 roku oraz na spłatę zobowiązań z tytułu wcześniej zaciągniętych kredytów</w:t>
    </w:r>
  </w:p>
  <w:p w14:paraId="53781595" w14:textId="759A34D6" w:rsidR="00F106A0" w:rsidRPr="0003416E" w:rsidRDefault="00A672A1" w:rsidP="00A672A1">
    <w:pPr>
      <w:keepNext/>
      <w:pBdr>
        <w:bottom w:val="single" w:sz="6" w:space="1" w:color="000000"/>
      </w:pBdr>
      <w:spacing w:after="0" w:line="240" w:lineRule="auto"/>
      <w:ind w:right="363"/>
      <w:jc w:val="center"/>
      <w:rPr>
        <w:rFonts w:ascii="Times New Roman" w:eastAsia="Times New Roman" w:hAnsi="Times New Roman" w:cs="Times New Roman"/>
        <w:sz w:val="24"/>
        <w:szCs w:val="24"/>
        <w:lang w:eastAsia="pl-PL"/>
      </w:rPr>
    </w:pPr>
    <w:r>
      <w:rPr>
        <w:rFonts w:ascii="Arial" w:eastAsia="Times New Roman" w:hAnsi="Arial" w:cs="Arial"/>
        <w:b/>
        <w:bCs/>
        <w:i/>
        <w:iCs/>
        <w:sz w:val="24"/>
        <w:szCs w:val="24"/>
        <w:lang w:eastAsia="pl-PL"/>
      </w:rPr>
      <w:t xml:space="preserve"> </w:t>
    </w:r>
    <w:r w:rsidR="004E6053">
      <w:rPr>
        <w:rFonts w:ascii="Arial" w:eastAsia="Times New Roman" w:hAnsi="Arial" w:cs="Arial"/>
        <w:i/>
        <w:iCs/>
        <w:sz w:val="20"/>
        <w:szCs w:val="20"/>
        <w:lang w:eastAsia="pl-PL"/>
      </w:rPr>
      <w:t>Znak postępowania</w:t>
    </w:r>
    <w:r w:rsidR="004E6053" w:rsidRPr="00414F4F">
      <w:rPr>
        <w:rFonts w:ascii="Arial" w:eastAsia="Times New Roman" w:hAnsi="Arial" w:cs="Arial"/>
        <w:i/>
        <w:iCs/>
        <w:sz w:val="20"/>
        <w:szCs w:val="20"/>
        <w:lang w:eastAsia="pl-PL"/>
      </w:rPr>
      <w:t>:</w:t>
    </w:r>
    <w:r w:rsidR="00460A57" w:rsidRPr="00414F4F">
      <w:rPr>
        <w:rFonts w:ascii="Arial" w:eastAsia="Times New Roman" w:hAnsi="Arial" w:cs="Arial"/>
        <w:i/>
        <w:iCs/>
        <w:sz w:val="20"/>
        <w:szCs w:val="20"/>
        <w:lang w:eastAsia="pl-PL"/>
      </w:rPr>
      <w:t xml:space="preserve"> RG.271.</w:t>
    </w:r>
    <w:r w:rsidR="007746EB">
      <w:rPr>
        <w:rFonts w:ascii="Arial" w:eastAsia="Times New Roman" w:hAnsi="Arial" w:cs="Arial"/>
        <w:i/>
        <w:iCs/>
        <w:sz w:val="20"/>
        <w:szCs w:val="20"/>
        <w:lang w:eastAsia="pl-PL"/>
      </w:rPr>
      <w:t>22</w:t>
    </w:r>
    <w:r w:rsidR="001C4A8F">
      <w:rPr>
        <w:rFonts w:ascii="Arial" w:eastAsia="Times New Roman" w:hAnsi="Arial" w:cs="Arial"/>
        <w:i/>
        <w:iCs/>
        <w:sz w:val="20"/>
        <w:szCs w:val="20"/>
        <w:lang w:eastAsia="pl-PL"/>
      </w:rPr>
      <w:t>.</w:t>
    </w:r>
    <w:r w:rsidR="00460A57" w:rsidRPr="00414F4F">
      <w:rPr>
        <w:rFonts w:ascii="Arial" w:eastAsia="Times New Roman" w:hAnsi="Arial" w:cs="Arial"/>
        <w:i/>
        <w:iCs/>
        <w:sz w:val="20"/>
        <w:szCs w:val="20"/>
        <w:lang w:eastAsia="pl-PL"/>
      </w:rPr>
      <w:t>2021.MS</w:t>
    </w:r>
  </w:p>
  <w:bookmarkEnd w:id="4"/>
  <w:p w14:paraId="40E0E4D9" w14:textId="77777777" w:rsidR="00F106A0" w:rsidRPr="0086791E" w:rsidRDefault="00F106A0">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24"/>
        </w:tabs>
        <w:ind w:left="624" w:hanging="397"/>
      </w:pPr>
      <w:rPr>
        <w:rFonts w:ascii="Wingdings" w:hAnsi="Wingdings" w:cs="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4"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 w15:restartNumberingAfterBreak="0">
    <w:nsid w:val="00000009"/>
    <w:multiLevelType w:val="multilevel"/>
    <w:tmpl w:val="00000009"/>
    <w:name w:val="WW8Num9"/>
    <w:lvl w:ilvl="0">
      <w:start w:val="1"/>
      <w:numFmt w:val="decimal"/>
      <w:lvlText w:val="%1."/>
      <w:lvlJc w:val="left"/>
      <w:pPr>
        <w:tabs>
          <w:tab w:val="num" w:pos="0"/>
        </w:tabs>
        <w:ind w:left="340" w:hanging="340"/>
      </w:pPr>
    </w:lvl>
    <w:lvl w:ilvl="1">
      <w:start w:val="1"/>
      <w:numFmt w:val="decimal"/>
      <w:lvlText w:val="%2)"/>
      <w:lvlJc w:val="left"/>
      <w:pPr>
        <w:tabs>
          <w:tab w:val="num" w:pos="0"/>
        </w:tabs>
        <w:ind w:left="1134" w:hanging="283"/>
      </w:pPr>
      <w:rPr>
        <w:rFonts w:eastAsia="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29"/>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30"/>
    <w:multiLevelType w:val="singleLevel"/>
    <w:tmpl w:val="00000030"/>
    <w:name w:val="WW8Num48"/>
    <w:lvl w:ilvl="0">
      <w:start w:val="1"/>
      <w:numFmt w:val="bullet"/>
      <w:lvlText w:val=""/>
      <w:lvlJc w:val="left"/>
      <w:pPr>
        <w:tabs>
          <w:tab w:val="num" w:pos="0"/>
        </w:tabs>
        <w:ind w:left="1800" w:hanging="360"/>
      </w:pPr>
      <w:rPr>
        <w:rFonts w:ascii="Symbol" w:hAnsi="Symbol" w:cs="Symbol"/>
        <w:color w:val="000000"/>
        <w:sz w:val="22"/>
        <w:szCs w:val="22"/>
      </w:rPr>
    </w:lvl>
  </w:abstractNum>
  <w:abstractNum w:abstractNumId="8" w15:restartNumberingAfterBreak="0">
    <w:nsid w:val="00000032"/>
    <w:multiLevelType w:val="singleLevel"/>
    <w:tmpl w:val="00000032"/>
    <w:name w:val="WW8Num50"/>
    <w:lvl w:ilvl="0">
      <w:start w:val="1"/>
      <w:numFmt w:val="decimal"/>
      <w:lvlText w:val="%1)"/>
      <w:lvlJc w:val="left"/>
      <w:pPr>
        <w:tabs>
          <w:tab w:val="num" w:pos="0"/>
        </w:tabs>
        <w:ind w:left="1060" w:hanging="360"/>
      </w:pPr>
      <w:rPr>
        <w:rFonts w:ascii="Arial" w:eastAsia="Arial" w:hAnsi="Arial" w:cs="Arial"/>
        <w:sz w:val="22"/>
        <w:szCs w:val="22"/>
      </w:rPr>
    </w:lvl>
  </w:abstractNum>
  <w:abstractNum w:abstractNumId="9" w15:restartNumberingAfterBreak="0">
    <w:nsid w:val="00000035"/>
    <w:multiLevelType w:val="multilevel"/>
    <w:tmpl w:val="00000035"/>
    <w:name w:val="WW8Num5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36"/>
    <w:multiLevelType w:val="multilevel"/>
    <w:tmpl w:val="00000036"/>
    <w:name w:val="WW8Num5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5F"/>
    <w:multiLevelType w:val="singleLevel"/>
    <w:tmpl w:val="0000005F"/>
    <w:name w:val="WW8Num95"/>
    <w:lvl w:ilvl="0">
      <w:start w:val="1"/>
      <w:numFmt w:val="bullet"/>
      <w:lvlText w:val=""/>
      <w:lvlJc w:val="left"/>
      <w:pPr>
        <w:tabs>
          <w:tab w:val="num" w:pos="1996"/>
        </w:tabs>
        <w:ind w:left="1996" w:hanging="360"/>
      </w:pPr>
      <w:rPr>
        <w:rFonts w:ascii="Symbol" w:hAnsi="Symbol" w:cs="Arial"/>
        <w:color w:val="000000"/>
        <w:sz w:val="22"/>
        <w:szCs w:val="22"/>
      </w:rPr>
    </w:lvl>
  </w:abstractNum>
  <w:abstractNum w:abstractNumId="12" w15:restartNumberingAfterBreak="0">
    <w:nsid w:val="073B02D0"/>
    <w:multiLevelType w:val="hybridMultilevel"/>
    <w:tmpl w:val="6E262118"/>
    <w:lvl w:ilvl="0" w:tplc="1A8AA56C">
      <w:start w:val="1"/>
      <w:numFmt w:val="decimal"/>
      <w:lvlText w:val="%1)"/>
      <w:lvlJc w:val="left"/>
      <w:pPr>
        <w:tabs>
          <w:tab w:val="num" w:pos="502"/>
        </w:tabs>
        <w:ind w:left="502" w:hanging="360"/>
      </w:pPr>
      <w:rPr>
        <w:rFonts w:ascii="Arial" w:eastAsiaTheme="minorHAnsi" w:hAnsi="Arial" w:cs="Arial"/>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3" w15:restartNumberingAfterBreak="0">
    <w:nsid w:val="0BB26D55"/>
    <w:multiLevelType w:val="hybridMultilevel"/>
    <w:tmpl w:val="71FEC19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414A078E">
      <w:start w:val="1"/>
      <w:numFmt w:val="decimal"/>
      <w:lvlText w:val="%4."/>
      <w:lvlJc w:val="left"/>
      <w:pPr>
        <w:tabs>
          <w:tab w:val="num" w:pos="360"/>
        </w:tabs>
        <w:ind w:left="36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0622FF5"/>
    <w:multiLevelType w:val="hybridMultilevel"/>
    <w:tmpl w:val="592EA7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61A0958"/>
    <w:multiLevelType w:val="hybridMultilevel"/>
    <w:tmpl w:val="45D2D5B6"/>
    <w:lvl w:ilvl="0" w:tplc="ACDAA2C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19725885"/>
    <w:multiLevelType w:val="hybridMultilevel"/>
    <w:tmpl w:val="FFA858F2"/>
    <w:lvl w:ilvl="0" w:tplc="C4D4818C">
      <w:start w:val="2"/>
      <w:numFmt w:val="lowerLetter"/>
      <w:lvlText w:val="%1)"/>
      <w:lvlJc w:val="left"/>
      <w:pPr>
        <w:ind w:left="720" w:hanging="360"/>
      </w:pPr>
      <w:rPr>
        <w:rFonts w:ascii="Arial" w:hAnsi="Arial" w:cs="Arial" w:hint="default"/>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8" w15:restartNumberingAfterBreak="0">
    <w:nsid w:val="26486230"/>
    <w:multiLevelType w:val="multilevel"/>
    <w:tmpl w:val="28DA8618"/>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2AED72D8"/>
    <w:multiLevelType w:val="hybridMultilevel"/>
    <w:tmpl w:val="C3B81380"/>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EC61C4"/>
    <w:multiLevelType w:val="hybridMultilevel"/>
    <w:tmpl w:val="0BF2C5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933B42"/>
    <w:multiLevelType w:val="hybridMultilevel"/>
    <w:tmpl w:val="5E64A3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5C59A0"/>
    <w:multiLevelType w:val="multilevel"/>
    <w:tmpl w:val="F48C23C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4"/>
        <w:szCs w:val="24"/>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4194093C"/>
    <w:multiLevelType w:val="multilevel"/>
    <w:tmpl w:val="EFB45F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477222DE"/>
    <w:multiLevelType w:val="hybridMultilevel"/>
    <w:tmpl w:val="60180762"/>
    <w:lvl w:ilvl="0" w:tplc="EC50589A">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4ADB68A9"/>
    <w:multiLevelType w:val="hybridMultilevel"/>
    <w:tmpl w:val="AC605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3C533A"/>
    <w:multiLevelType w:val="hybridMultilevel"/>
    <w:tmpl w:val="581CBDD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E357F7"/>
    <w:multiLevelType w:val="multilevel"/>
    <w:tmpl w:val="CC50977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55BD750D"/>
    <w:multiLevelType w:val="hybridMultilevel"/>
    <w:tmpl w:val="3A0C69A0"/>
    <w:lvl w:ilvl="0" w:tplc="A0AEBCF8">
      <w:start w:val="1"/>
      <w:numFmt w:val="decimal"/>
      <w:lvlText w:val="%1)"/>
      <w:lvlJc w:val="left"/>
      <w:pPr>
        <w:ind w:left="1146" w:hanging="360"/>
      </w:pPr>
      <w:rPr>
        <w:rFonts w:cs="Times New Roman"/>
        <w:b w:val="0"/>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9" w15:restartNumberingAfterBreak="0">
    <w:nsid w:val="5724532F"/>
    <w:multiLevelType w:val="hybridMultilevel"/>
    <w:tmpl w:val="1A7EAEFA"/>
    <w:lvl w:ilvl="0" w:tplc="66C29CDC">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0" w15:restartNumberingAfterBreak="0">
    <w:nsid w:val="63155E8F"/>
    <w:multiLevelType w:val="hybridMultilevel"/>
    <w:tmpl w:val="F2E83954"/>
    <w:lvl w:ilvl="0" w:tplc="83E0BED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686D63DD"/>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6E5328E3"/>
    <w:multiLevelType w:val="hybridMultilevel"/>
    <w:tmpl w:val="908CE89A"/>
    <w:lvl w:ilvl="0" w:tplc="EA62704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3" w15:restartNumberingAfterBreak="0">
    <w:nsid w:val="70490278"/>
    <w:multiLevelType w:val="hybridMultilevel"/>
    <w:tmpl w:val="5660F268"/>
    <w:lvl w:ilvl="0" w:tplc="1A92C94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4"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5" w15:restartNumberingAfterBreak="0">
    <w:nsid w:val="779C73E1"/>
    <w:multiLevelType w:val="multilevel"/>
    <w:tmpl w:val="00000029"/>
    <w:lvl w:ilvl="0">
      <w:start w:val="1"/>
      <w:numFmt w:val="lowerLetter"/>
      <w:lvlText w:val="%1)"/>
      <w:lvlJc w:val="left"/>
      <w:pPr>
        <w:tabs>
          <w:tab w:val="num" w:pos="0"/>
        </w:tabs>
        <w:ind w:left="720" w:hanging="360"/>
      </w:pPr>
    </w:lvl>
    <w:lvl w:ilvl="1">
      <w:start w:val="1"/>
      <w:numFmt w:val="decimal"/>
      <w:lvlText w:val="%2."/>
      <w:lvlJc w:val="left"/>
      <w:pPr>
        <w:tabs>
          <w:tab w:val="num" w:pos="0"/>
        </w:tabs>
        <w:ind w:left="340" w:hanging="34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25"/>
  </w:num>
  <w:num w:numId="2">
    <w:abstractNumId w:val="20"/>
  </w:num>
  <w:num w:numId="3">
    <w:abstractNumId w:val="14"/>
  </w:num>
  <w:num w:numId="4">
    <w:abstractNumId w:val="21"/>
  </w:num>
  <w:num w:numId="5">
    <w:abstractNumId w:val="13"/>
  </w:num>
  <w:num w:numId="6">
    <w:abstractNumId w:val="22"/>
  </w:num>
  <w:num w:numId="7">
    <w:abstractNumId w:val="28"/>
  </w:num>
  <w:num w:numId="8">
    <w:abstractNumId w:val="6"/>
  </w:num>
  <w:num w:numId="9">
    <w:abstractNumId w:val="35"/>
  </w:num>
  <w:num w:numId="10">
    <w:abstractNumId w:val="31"/>
  </w:num>
  <w:num w:numId="11">
    <w:abstractNumId w:val="3"/>
  </w:num>
  <w:num w:numId="12">
    <w:abstractNumId w:val="9"/>
  </w:num>
  <w:num w:numId="13">
    <w:abstractNumId w:val="5"/>
  </w:num>
  <w:num w:numId="14">
    <w:abstractNumId w:val="8"/>
  </w:num>
  <w:num w:numId="15">
    <w:abstractNumId w:val="10"/>
  </w:num>
  <w:num w:numId="16">
    <w:abstractNumId w:val="7"/>
  </w:num>
  <w:num w:numId="17">
    <w:abstractNumId w:val="24"/>
  </w:num>
  <w:num w:numId="18">
    <w:abstractNumId w:val="15"/>
  </w:num>
  <w:num w:numId="19">
    <w:abstractNumId w:val="32"/>
  </w:num>
  <w:num w:numId="20">
    <w:abstractNumId w:val="33"/>
  </w:num>
  <w:num w:numId="21">
    <w:abstractNumId w:val="30"/>
  </w:num>
  <w:num w:numId="22">
    <w:abstractNumId w:val="0"/>
  </w:num>
  <w:num w:numId="23">
    <w:abstractNumId w:val="11"/>
  </w:num>
  <w:num w:numId="24">
    <w:abstractNumId w:val="9"/>
  </w:num>
  <w:num w:numId="25">
    <w:abstractNumId w:val="26"/>
  </w:num>
  <w:num w:numId="26">
    <w:abstractNumId w:val="19"/>
  </w:num>
  <w:num w:numId="27">
    <w:abstractNumId w:val="1"/>
  </w:num>
  <w:num w:numId="28">
    <w:abstractNumId w:val="2"/>
  </w:num>
  <w:num w:numId="29">
    <w:abstractNumId w:val="4"/>
  </w:num>
  <w:num w:numId="30">
    <w:abstractNumId w:val="27"/>
  </w:num>
  <w:num w:numId="31">
    <w:abstractNumId w:val="18"/>
  </w:num>
  <w:num w:numId="32">
    <w:abstractNumId w:val="18"/>
    <w:lvlOverride w:ilvl="0">
      <w:startOverride w:val="1"/>
    </w:lvlOverride>
  </w:num>
  <w:num w:numId="33">
    <w:abstractNumId w:val="23"/>
  </w:num>
  <w:num w:numId="34">
    <w:abstractNumId w:val="16"/>
  </w:num>
  <w:num w:numId="35">
    <w:abstractNumId w:val="12"/>
  </w:num>
  <w:num w:numId="36">
    <w:abstractNumId w:val="17"/>
  </w:num>
  <w:num w:numId="37">
    <w:abstractNumId w:val="3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7BDB"/>
    <w:rsid w:val="0001065E"/>
    <w:rsid w:val="00012DF4"/>
    <w:rsid w:val="0003416E"/>
    <w:rsid w:val="00034C6C"/>
    <w:rsid w:val="00066C3F"/>
    <w:rsid w:val="00074741"/>
    <w:rsid w:val="00077265"/>
    <w:rsid w:val="000853F8"/>
    <w:rsid w:val="0009232F"/>
    <w:rsid w:val="00096813"/>
    <w:rsid w:val="000A2022"/>
    <w:rsid w:val="000A42AB"/>
    <w:rsid w:val="000A758A"/>
    <w:rsid w:val="000B4F63"/>
    <w:rsid w:val="000B5E7F"/>
    <w:rsid w:val="000C1FEB"/>
    <w:rsid w:val="000C22F8"/>
    <w:rsid w:val="000D77D1"/>
    <w:rsid w:val="000E1C68"/>
    <w:rsid w:val="0010105D"/>
    <w:rsid w:val="00102171"/>
    <w:rsid w:val="00106B2C"/>
    <w:rsid w:val="00120C63"/>
    <w:rsid w:val="0012675D"/>
    <w:rsid w:val="00131EC5"/>
    <w:rsid w:val="001329A1"/>
    <w:rsid w:val="00134BBD"/>
    <w:rsid w:val="0013517B"/>
    <w:rsid w:val="00140695"/>
    <w:rsid w:val="00144167"/>
    <w:rsid w:val="00153FF2"/>
    <w:rsid w:val="00164F24"/>
    <w:rsid w:val="00165F52"/>
    <w:rsid w:val="00176C81"/>
    <w:rsid w:val="0018433E"/>
    <w:rsid w:val="00184A0B"/>
    <w:rsid w:val="00186076"/>
    <w:rsid w:val="00190D6D"/>
    <w:rsid w:val="00191D56"/>
    <w:rsid w:val="00192392"/>
    <w:rsid w:val="00194BF2"/>
    <w:rsid w:val="001B0BE8"/>
    <w:rsid w:val="001B2B33"/>
    <w:rsid w:val="001C4A8F"/>
    <w:rsid w:val="001C59AB"/>
    <w:rsid w:val="001E4C2F"/>
    <w:rsid w:val="001E6549"/>
    <w:rsid w:val="001F34F7"/>
    <w:rsid w:val="0020467D"/>
    <w:rsid w:val="00214026"/>
    <w:rsid w:val="002157FD"/>
    <w:rsid w:val="00236484"/>
    <w:rsid w:val="002436D8"/>
    <w:rsid w:val="00247799"/>
    <w:rsid w:val="00251580"/>
    <w:rsid w:val="00253897"/>
    <w:rsid w:val="002633CB"/>
    <w:rsid w:val="00264D56"/>
    <w:rsid w:val="00266761"/>
    <w:rsid w:val="00273960"/>
    <w:rsid w:val="002815EB"/>
    <w:rsid w:val="00290FB9"/>
    <w:rsid w:val="0029756B"/>
    <w:rsid w:val="002B2036"/>
    <w:rsid w:val="002D30D9"/>
    <w:rsid w:val="002E1CD1"/>
    <w:rsid w:val="002E2EAD"/>
    <w:rsid w:val="002E34B6"/>
    <w:rsid w:val="002E603B"/>
    <w:rsid w:val="002E6149"/>
    <w:rsid w:val="002E7F07"/>
    <w:rsid w:val="002F0427"/>
    <w:rsid w:val="002F0949"/>
    <w:rsid w:val="002F5644"/>
    <w:rsid w:val="00304667"/>
    <w:rsid w:val="003110AF"/>
    <w:rsid w:val="003162B1"/>
    <w:rsid w:val="0032000C"/>
    <w:rsid w:val="003242F9"/>
    <w:rsid w:val="003452DB"/>
    <w:rsid w:val="00345F90"/>
    <w:rsid w:val="003465B0"/>
    <w:rsid w:val="00360909"/>
    <w:rsid w:val="0036499B"/>
    <w:rsid w:val="003670E5"/>
    <w:rsid w:val="00382F93"/>
    <w:rsid w:val="00391069"/>
    <w:rsid w:val="00391710"/>
    <w:rsid w:val="003A33D9"/>
    <w:rsid w:val="003B3A68"/>
    <w:rsid w:val="003B734E"/>
    <w:rsid w:val="003C126F"/>
    <w:rsid w:val="003C7BDB"/>
    <w:rsid w:val="003D4992"/>
    <w:rsid w:val="003E49F9"/>
    <w:rsid w:val="003F50C6"/>
    <w:rsid w:val="003F65C3"/>
    <w:rsid w:val="00404171"/>
    <w:rsid w:val="00405BFA"/>
    <w:rsid w:val="00414F4F"/>
    <w:rsid w:val="00426EBE"/>
    <w:rsid w:val="00436ED4"/>
    <w:rsid w:val="004501E1"/>
    <w:rsid w:val="004508D4"/>
    <w:rsid w:val="00451FC3"/>
    <w:rsid w:val="004525BA"/>
    <w:rsid w:val="00453C9F"/>
    <w:rsid w:val="00455AA0"/>
    <w:rsid w:val="004568A9"/>
    <w:rsid w:val="00460A57"/>
    <w:rsid w:val="0048761C"/>
    <w:rsid w:val="004923C4"/>
    <w:rsid w:val="004A617A"/>
    <w:rsid w:val="004B4BD5"/>
    <w:rsid w:val="004C267E"/>
    <w:rsid w:val="004D6F8B"/>
    <w:rsid w:val="004E6053"/>
    <w:rsid w:val="004E7A0A"/>
    <w:rsid w:val="004F5574"/>
    <w:rsid w:val="0050024A"/>
    <w:rsid w:val="00515CC5"/>
    <w:rsid w:val="00534760"/>
    <w:rsid w:val="00535900"/>
    <w:rsid w:val="00562D9B"/>
    <w:rsid w:val="00577BA8"/>
    <w:rsid w:val="005815B7"/>
    <w:rsid w:val="0058331D"/>
    <w:rsid w:val="00587316"/>
    <w:rsid w:val="005C4A23"/>
    <w:rsid w:val="005C54BB"/>
    <w:rsid w:val="005E6013"/>
    <w:rsid w:val="00602C7F"/>
    <w:rsid w:val="006117FC"/>
    <w:rsid w:val="00621C8A"/>
    <w:rsid w:val="00626568"/>
    <w:rsid w:val="006343BD"/>
    <w:rsid w:val="00642027"/>
    <w:rsid w:val="00646BEC"/>
    <w:rsid w:val="00651748"/>
    <w:rsid w:val="006535E3"/>
    <w:rsid w:val="006572B7"/>
    <w:rsid w:val="00665DED"/>
    <w:rsid w:val="006731A1"/>
    <w:rsid w:val="00674057"/>
    <w:rsid w:val="00674552"/>
    <w:rsid w:val="006835C1"/>
    <w:rsid w:val="0068523F"/>
    <w:rsid w:val="00690C0C"/>
    <w:rsid w:val="00692C3A"/>
    <w:rsid w:val="006A3B63"/>
    <w:rsid w:val="006B7058"/>
    <w:rsid w:val="006D1BF4"/>
    <w:rsid w:val="006D4E65"/>
    <w:rsid w:val="006D5332"/>
    <w:rsid w:val="006D59B3"/>
    <w:rsid w:val="006E336D"/>
    <w:rsid w:val="006E53B6"/>
    <w:rsid w:val="006E5DB2"/>
    <w:rsid w:val="006F16D3"/>
    <w:rsid w:val="006F4A17"/>
    <w:rsid w:val="00730B89"/>
    <w:rsid w:val="00733B26"/>
    <w:rsid w:val="00740C86"/>
    <w:rsid w:val="007605F5"/>
    <w:rsid w:val="00761A0E"/>
    <w:rsid w:val="00773AAD"/>
    <w:rsid w:val="007746EB"/>
    <w:rsid w:val="00776F27"/>
    <w:rsid w:val="00792F85"/>
    <w:rsid w:val="007962B2"/>
    <w:rsid w:val="007A7C8D"/>
    <w:rsid w:val="007B065B"/>
    <w:rsid w:val="007C472F"/>
    <w:rsid w:val="007D1E4E"/>
    <w:rsid w:val="007D42DC"/>
    <w:rsid w:val="007D4E81"/>
    <w:rsid w:val="007D564A"/>
    <w:rsid w:val="007D5759"/>
    <w:rsid w:val="007D5CA3"/>
    <w:rsid w:val="007E3C8D"/>
    <w:rsid w:val="007E4C4D"/>
    <w:rsid w:val="007E52D0"/>
    <w:rsid w:val="007F1C78"/>
    <w:rsid w:val="007F48A1"/>
    <w:rsid w:val="00815189"/>
    <w:rsid w:val="00815539"/>
    <w:rsid w:val="00816DF4"/>
    <w:rsid w:val="00825B40"/>
    <w:rsid w:val="0084064D"/>
    <w:rsid w:val="00861037"/>
    <w:rsid w:val="00865F8F"/>
    <w:rsid w:val="0086791E"/>
    <w:rsid w:val="00871077"/>
    <w:rsid w:val="00873E3A"/>
    <w:rsid w:val="00875163"/>
    <w:rsid w:val="00884C6A"/>
    <w:rsid w:val="00892CC1"/>
    <w:rsid w:val="00895924"/>
    <w:rsid w:val="008A2508"/>
    <w:rsid w:val="008A6680"/>
    <w:rsid w:val="008C0832"/>
    <w:rsid w:val="008C0BE0"/>
    <w:rsid w:val="008C5497"/>
    <w:rsid w:val="008C7769"/>
    <w:rsid w:val="008D5E59"/>
    <w:rsid w:val="008D667A"/>
    <w:rsid w:val="008E0C0D"/>
    <w:rsid w:val="008E1287"/>
    <w:rsid w:val="008E3091"/>
    <w:rsid w:val="0090780F"/>
    <w:rsid w:val="00910E8F"/>
    <w:rsid w:val="00915409"/>
    <w:rsid w:val="00920026"/>
    <w:rsid w:val="00922FD5"/>
    <w:rsid w:val="00931AE4"/>
    <w:rsid w:val="00934010"/>
    <w:rsid w:val="009517DF"/>
    <w:rsid w:val="0096239F"/>
    <w:rsid w:val="00973190"/>
    <w:rsid w:val="0097377D"/>
    <w:rsid w:val="0099189B"/>
    <w:rsid w:val="009A4D7B"/>
    <w:rsid w:val="009A5221"/>
    <w:rsid w:val="009B1B86"/>
    <w:rsid w:val="009B6DA7"/>
    <w:rsid w:val="009D1330"/>
    <w:rsid w:val="009E2842"/>
    <w:rsid w:val="00A23F24"/>
    <w:rsid w:val="00A25178"/>
    <w:rsid w:val="00A25DF5"/>
    <w:rsid w:val="00A302F1"/>
    <w:rsid w:val="00A35173"/>
    <w:rsid w:val="00A44BBA"/>
    <w:rsid w:val="00A5158E"/>
    <w:rsid w:val="00A55F8A"/>
    <w:rsid w:val="00A633BF"/>
    <w:rsid w:val="00A672A1"/>
    <w:rsid w:val="00A71DC8"/>
    <w:rsid w:val="00A754DE"/>
    <w:rsid w:val="00A8419D"/>
    <w:rsid w:val="00A869FB"/>
    <w:rsid w:val="00A90E78"/>
    <w:rsid w:val="00A941F9"/>
    <w:rsid w:val="00AA2A26"/>
    <w:rsid w:val="00AA4387"/>
    <w:rsid w:val="00AC452C"/>
    <w:rsid w:val="00B058B3"/>
    <w:rsid w:val="00B06701"/>
    <w:rsid w:val="00B06910"/>
    <w:rsid w:val="00B24A14"/>
    <w:rsid w:val="00B43B89"/>
    <w:rsid w:val="00B621B1"/>
    <w:rsid w:val="00B7374D"/>
    <w:rsid w:val="00B73F90"/>
    <w:rsid w:val="00B76561"/>
    <w:rsid w:val="00B93942"/>
    <w:rsid w:val="00BA450B"/>
    <w:rsid w:val="00BB123A"/>
    <w:rsid w:val="00BC059B"/>
    <w:rsid w:val="00BE53F1"/>
    <w:rsid w:val="00BF16EA"/>
    <w:rsid w:val="00C0304B"/>
    <w:rsid w:val="00C177D6"/>
    <w:rsid w:val="00C25C0D"/>
    <w:rsid w:val="00C34478"/>
    <w:rsid w:val="00C36011"/>
    <w:rsid w:val="00C4277C"/>
    <w:rsid w:val="00C50917"/>
    <w:rsid w:val="00C5175B"/>
    <w:rsid w:val="00C83AD3"/>
    <w:rsid w:val="00C87B31"/>
    <w:rsid w:val="00C906E6"/>
    <w:rsid w:val="00C9592E"/>
    <w:rsid w:val="00C974C5"/>
    <w:rsid w:val="00CB2555"/>
    <w:rsid w:val="00CC067A"/>
    <w:rsid w:val="00D012ED"/>
    <w:rsid w:val="00D10E66"/>
    <w:rsid w:val="00D24938"/>
    <w:rsid w:val="00D34339"/>
    <w:rsid w:val="00D43246"/>
    <w:rsid w:val="00D51768"/>
    <w:rsid w:val="00D80106"/>
    <w:rsid w:val="00D80C63"/>
    <w:rsid w:val="00D86563"/>
    <w:rsid w:val="00D92228"/>
    <w:rsid w:val="00D94024"/>
    <w:rsid w:val="00DA4271"/>
    <w:rsid w:val="00DA5942"/>
    <w:rsid w:val="00DA70BB"/>
    <w:rsid w:val="00DD1D15"/>
    <w:rsid w:val="00DD7F77"/>
    <w:rsid w:val="00DE0070"/>
    <w:rsid w:val="00E037E8"/>
    <w:rsid w:val="00E04D55"/>
    <w:rsid w:val="00E04E58"/>
    <w:rsid w:val="00E053AA"/>
    <w:rsid w:val="00E060AF"/>
    <w:rsid w:val="00E14FA3"/>
    <w:rsid w:val="00E156B6"/>
    <w:rsid w:val="00E41738"/>
    <w:rsid w:val="00E436ED"/>
    <w:rsid w:val="00E53FA3"/>
    <w:rsid w:val="00E75C39"/>
    <w:rsid w:val="00E80F08"/>
    <w:rsid w:val="00E878D5"/>
    <w:rsid w:val="00EB3D65"/>
    <w:rsid w:val="00EC3D25"/>
    <w:rsid w:val="00EC6202"/>
    <w:rsid w:val="00ED28C1"/>
    <w:rsid w:val="00ED5A24"/>
    <w:rsid w:val="00F0281B"/>
    <w:rsid w:val="00F0655C"/>
    <w:rsid w:val="00F106A0"/>
    <w:rsid w:val="00F21B94"/>
    <w:rsid w:val="00F36F82"/>
    <w:rsid w:val="00F54C84"/>
    <w:rsid w:val="00F727D6"/>
    <w:rsid w:val="00F74850"/>
    <w:rsid w:val="00F77DCB"/>
    <w:rsid w:val="00F8178A"/>
    <w:rsid w:val="00F85C25"/>
    <w:rsid w:val="00F85D46"/>
    <w:rsid w:val="00F878F0"/>
    <w:rsid w:val="00F925F7"/>
    <w:rsid w:val="00FA1D82"/>
    <w:rsid w:val="00FB0466"/>
    <w:rsid w:val="00FE3461"/>
    <w:rsid w:val="00FE39B8"/>
    <w:rsid w:val="00FF6F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0ED4B"/>
  <w15:docId w15:val="{B3C65E9E-E88A-45FE-A46D-5505144A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4992"/>
  </w:style>
  <w:style w:type="paragraph" w:styleId="Nagwek2">
    <w:name w:val="heading 2"/>
    <w:basedOn w:val="Normalny"/>
    <w:next w:val="Normalny"/>
    <w:link w:val="Nagwek2Znak"/>
    <w:uiPriority w:val="9"/>
    <w:unhideWhenUsed/>
    <w:qFormat/>
    <w:rsid w:val="00153F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E3C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5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5F90"/>
  </w:style>
  <w:style w:type="paragraph" w:styleId="Stopka">
    <w:name w:val="footer"/>
    <w:basedOn w:val="Normalny"/>
    <w:link w:val="StopkaZnak"/>
    <w:uiPriority w:val="99"/>
    <w:unhideWhenUsed/>
    <w:rsid w:val="00345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5F90"/>
  </w:style>
  <w:style w:type="paragraph" w:styleId="Tekstdymka">
    <w:name w:val="Balloon Text"/>
    <w:basedOn w:val="Normalny"/>
    <w:link w:val="TekstdymkaZnak"/>
    <w:uiPriority w:val="99"/>
    <w:semiHidden/>
    <w:unhideWhenUsed/>
    <w:rsid w:val="00C0304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304B"/>
    <w:rPr>
      <w:rFonts w:ascii="Segoe UI" w:hAnsi="Segoe UI" w:cs="Segoe UI"/>
      <w:sz w:val="18"/>
      <w:szCs w:val="18"/>
    </w:rPr>
  </w:style>
  <w:style w:type="character" w:styleId="Hipercze">
    <w:name w:val="Hyperlink"/>
    <w:rsid w:val="002B2036"/>
    <w:rPr>
      <w:color w:val="0000FF"/>
      <w:u w:val="single"/>
    </w:rPr>
  </w:style>
  <w:style w:type="paragraph" w:styleId="Tekstpodstawowy">
    <w:name w:val="Body Text"/>
    <w:basedOn w:val="Normalny"/>
    <w:link w:val="TekstpodstawowyZnak"/>
    <w:rsid w:val="002B2036"/>
    <w:pPr>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TekstpodstawowyZnak">
    <w:name w:val="Tekst podstawowy Znak"/>
    <w:basedOn w:val="Domylnaczcionkaakapitu"/>
    <w:link w:val="Tekstpodstawowy"/>
    <w:rsid w:val="002B2036"/>
    <w:rPr>
      <w:rFonts w:ascii="Times New Roman" w:eastAsia="Times New Roman" w:hAnsi="Times New Roman" w:cs="Times New Roman"/>
      <w:b/>
      <w:bCs/>
      <w:sz w:val="28"/>
      <w:szCs w:val="28"/>
      <w:lang w:eastAsia="ar-SA"/>
    </w:rPr>
  </w:style>
  <w:style w:type="paragraph" w:styleId="Akapitzlist">
    <w:name w:val="List Paragraph"/>
    <w:aliases w:val="L1,Numerowanie,2 heading,A_wyliczenie,K-P_odwolanie,Akapit z listą5,maz_wyliczenie,opis dzialania"/>
    <w:basedOn w:val="Normalny"/>
    <w:link w:val="AkapitzlistZnak"/>
    <w:uiPriority w:val="34"/>
    <w:qFormat/>
    <w:rsid w:val="002B2036"/>
    <w:pPr>
      <w:ind w:left="720"/>
      <w:contextualSpacing/>
    </w:pPr>
  </w:style>
  <w:style w:type="paragraph" w:styleId="Bezodstpw">
    <w:name w:val="No Spacing"/>
    <w:qFormat/>
    <w:rsid w:val="00192392"/>
    <w:pPr>
      <w:spacing w:after="0" w:line="240" w:lineRule="auto"/>
      <w:ind w:left="1134"/>
    </w:pPr>
    <w:rPr>
      <w:rFonts w:ascii="Arial" w:eastAsia="Calibri" w:hAnsi="Arial" w:cs="Times New Roman"/>
      <w:sz w:val="24"/>
    </w:rPr>
  </w:style>
  <w:style w:type="character" w:customStyle="1" w:styleId="Nierozpoznanawzmianka1">
    <w:name w:val="Nierozpoznana wzmianka1"/>
    <w:basedOn w:val="Domylnaczcionkaakapitu"/>
    <w:uiPriority w:val="99"/>
    <w:semiHidden/>
    <w:unhideWhenUsed/>
    <w:rsid w:val="00BF16EA"/>
    <w:rPr>
      <w:color w:val="605E5C"/>
      <w:shd w:val="clear" w:color="auto" w:fill="E1DFDD"/>
    </w:rPr>
  </w:style>
  <w:style w:type="character" w:styleId="Odwoaniedokomentarza">
    <w:name w:val="annotation reference"/>
    <w:basedOn w:val="Domylnaczcionkaakapitu"/>
    <w:uiPriority w:val="99"/>
    <w:semiHidden/>
    <w:unhideWhenUsed/>
    <w:rsid w:val="004D6F8B"/>
    <w:rPr>
      <w:sz w:val="16"/>
      <w:szCs w:val="16"/>
    </w:rPr>
  </w:style>
  <w:style w:type="paragraph" w:styleId="Tekstkomentarza">
    <w:name w:val="annotation text"/>
    <w:basedOn w:val="Normalny"/>
    <w:link w:val="TekstkomentarzaZnak"/>
    <w:uiPriority w:val="99"/>
    <w:semiHidden/>
    <w:unhideWhenUsed/>
    <w:rsid w:val="004D6F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6F8B"/>
    <w:rPr>
      <w:sz w:val="20"/>
      <w:szCs w:val="20"/>
    </w:rPr>
  </w:style>
  <w:style w:type="paragraph" w:styleId="Tematkomentarza">
    <w:name w:val="annotation subject"/>
    <w:basedOn w:val="Tekstkomentarza"/>
    <w:next w:val="Tekstkomentarza"/>
    <w:link w:val="TematkomentarzaZnak"/>
    <w:uiPriority w:val="99"/>
    <w:semiHidden/>
    <w:unhideWhenUsed/>
    <w:rsid w:val="004D6F8B"/>
    <w:rPr>
      <w:b/>
      <w:bCs/>
    </w:rPr>
  </w:style>
  <w:style w:type="character" w:customStyle="1" w:styleId="TematkomentarzaZnak">
    <w:name w:val="Temat komentarza Znak"/>
    <w:basedOn w:val="TekstkomentarzaZnak"/>
    <w:link w:val="Tematkomentarza"/>
    <w:uiPriority w:val="99"/>
    <w:semiHidden/>
    <w:rsid w:val="004D6F8B"/>
    <w:rPr>
      <w:b/>
      <w:bCs/>
      <w:sz w:val="20"/>
      <w:szCs w:val="20"/>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A33D9"/>
  </w:style>
  <w:style w:type="paragraph" w:styleId="Tekstprzypisudolnego">
    <w:name w:val="footnote text"/>
    <w:basedOn w:val="Normalny"/>
    <w:link w:val="TekstprzypisudolnegoZnak"/>
    <w:uiPriority w:val="99"/>
    <w:semiHidden/>
    <w:unhideWhenUsed/>
    <w:rsid w:val="0013517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517B"/>
    <w:rPr>
      <w:sz w:val="20"/>
      <w:szCs w:val="20"/>
    </w:rPr>
  </w:style>
  <w:style w:type="character" w:styleId="Odwoanieprzypisudolnego">
    <w:name w:val="footnote reference"/>
    <w:basedOn w:val="Domylnaczcionkaakapitu"/>
    <w:uiPriority w:val="99"/>
    <w:semiHidden/>
    <w:unhideWhenUsed/>
    <w:rsid w:val="0013517B"/>
    <w:rPr>
      <w:vertAlign w:val="superscript"/>
    </w:rPr>
  </w:style>
  <w:style w:type="character" w:customStyle="1" w:styleId="Nierozpoznanawzmianka2">
    <w:name w:val="Nierozpoznana wzmianka2"/>
    <w:basedOn w:val="Domylnaczcionkaakapitu"/>
    <w:uiPriority w:val="99"/>
    <w:semiHidden/>
    <w:unhideWhenUsed/>
    <w:rsid w:val="007E4C4D"/>
    <w:rPr>
      <w:color w:val="605E5C"/>
      <w:shd w:val="clear" w:color="auto" w:fill="E1DFDD"/>
    </w:rPr>
  </w:style>
  <w:style w:type="character" w:customStyle="1" w:styleId="Nagwek2Znak">
    <w:name w:val="Nagłówek 2 Znak"/>
    <w:basedOn w:val="Domylnaczcionkaakapitu"/>
    <w:link w:val="Nagwek2"/>
    <w:uiPriority w:val="9"/>
    <w:rsid w:val="00153FF2"/>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unhideWhenUsed/>
    <w:rsid w:val="0001065E"/>
    <w:pPr>
      <w:spacing w:before="100" w:beforeAutospacing="1" w:after="119" w:line="240" w:lineRule="auto"/>
    </w:pPr>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2815EB"/>
    <w:rPr>
      <w:color w:val="808080"/>
    </w:rPr>
  </w:style>
  <w:style w:type="paragraph" w:customStyle="1" w:styleId="Default">
    <w:name w:val="Default"/>
    <w:basedOn w:val="Normalny"/>
    <w:rsid w:val="00A23F24"/>
    <w:pPr>
      <w:widowControl w:val="0"/>
      <w:suppressAutoHyphens/>
      <w:autoSpaceDE w:val="0"/>
      <w:spacing w:after="0" w:line="240" w:lineRule="auto"/>
    </w:pPr>
    <w:rPr>
      <w:rFonts w:ascii="Times New Roman" w:eastAsia="Times New Roman" w:hAnsi="Times New Roman" w:cs="Times New Roman"/>
      <w:color w:val="000000"/>
      <w:kern w:val="1"/>
      <w:sz w:val="24"/>
      <w:szCs w:val="24"/>
    </w:rPr>
  </w:style>
  <w:style w:type="character" w:styleId="Nierozpoznanawzmianka">
    <w:name w:val="Unresolved Mention"/>
    <w:basedOn w:val="Domylnaczcionkaakapitu"/>
    <w:uiPriority w:val="99"/>
    <w:semiHidden/>
    <w:unhideWhenUsed/>
    <w:rsid w:val="0036499B"/>
    <w:rPr>
      <w:color w:val="605E5C"/>
      <w:shd w:val="clear" w:color="auto" w:fill="E1DFDD"/>
    </w:rPr>
  </w:style>
  <w:style w:type="paragraph" w:customStyle="1" w:styleId="Textbody">
    <w:name w:val="Text body"/>
    <w:basedOn w:val="Normalny"/>
    <w:rsid w:val="00B621B1"/>
    <w:pPr>
      <w:widowControl w:val="0"/>
      <w:suppressAutoHyphens/>
      <w:autoSpaceDN w:val="0"/>
      <w:spacing w:after="120" w:line="240" w:lineRule="auto"/>
      <w:textAlignment w:val="baseline"/>
    </w:pPr>
    <w:rPr>
      <w:rFonts w:ascii="Times New Roman" w:eastAsia="SimSun, 'Arial Unicode MS'" w:hAnsi="Times New Roman" w:cs="Mangal"/>
      <w:kern w:val="3"/>
      <w:sz w:val="24"/>
      <w:szCs w:val="24"/>
      <w:lang w:eastAsia="zh-CN" w:bidi="hi-IN"/>
    </w:rPr>
  </w:style>
  <w:style w:type="paragraph" w:customStyle="1" w:styleId="Standard">
    <w:name w:val="Standard"/>
    <w:rsid w:val="00F85D46"/>
    <w:pPr>
      <w:widowControl w:val="0"/>
      <w:suppressAutoHyphens/>
      <w:autoSpaceDN w:val="0"/>
      <w:spacing w:after="0" w:line="240" w:lineRule="auto"/>
      <w:textAlignment w:val="baseline"/>
    </w:pPr>
    <w:rPr>
      <w:rFonts w:ascii="Times New Roman" w:eastAsia="SimSun, 'Arial Unicode MS'" w:hAnsi="Times New Roman" w:cs="Mangal"/>
      <w:kern w:val="3"/>
      <w:sz w:val="24"/>
      <w:szCs w:val="24"/>
      <w:lang w:eastAsia="zh-CN" w:bidi="hi-IN"/>
    </w:rPr>
  </w:style>
  <w:style w:type="table" w:styleId="Tabela-Siatka">
    <w:name w:val="Table Grid"/>
    <w:basedOn w:val="Standardowy"/>
    <w:uiPriority w:val="39"/>
    <w:rsid w:val="00F8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Bezlisty"/>
    <w:rsid w:val="004501E1"/>
    <w:pPr>
      <w:numPr>
        <w:numId w:val="31"/>
      </w:numPr>
    </w:pPr>
  </w:style>
  <w:style w:type="character" w:customStyle="1" w:styleId="Nagwek3Znak">
    <w:name w:val="Nagłówek 3 Znak"/>
    <w:basedOn w:val="Domylnaczcionkaakapitu"/>
    <w:link w:val="Nagwek3"/>
    <w:uiPriority w:val="9"/>
    <w:semiHidden/>
    <w:rsid w:val="007E3C8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650060">
      <w:bodyDiv w:val="1"/>
      <w:marLeft w:val="0"/>
      <w:marRight w:val="0"/>
      <w:marTop w:val="0"/>
      <w:marBottom w:val="0"/>
      <w:divBdr>
        <w:top w:val="none" w:sz="0" w:space="0" w:color="auto"/>
        <w:left w:val="none" w:sz="0" w:space="0" w:color="auto"/>
        <w:bottom w:val="none" w:sz="0" w:space="0" w:color="auto"/>
        <w:right w:val="none" w:sz="0" w:space="0" w:color="auto"/>
      </w:divBdr>
    </w:div>
    <w:div w:id="473110230">
      <w:bodyDiv w:val="1"/>
      <w:marLeft w:val="0"/>
      <w:marRight w:val="0"/>
      <w:marTop w:val="0"/>
      <w:marBottom w:val="0"/>
      <w:divBdr>
        <w:top w:val="none" w:sz="0" w:space="0" w:color="auto"/>
        <w:left w:val="none" w:sz="0" w:space="0" w:color="auto"/>
        <w:bottom w:val="none" w:sz="0" w:space="0" w:color="auto"/>
        <w:right w:val="none" w:sz="0" w:space="0" w:color="auto"/>
      </w:divBdr>
    </w:div>
    <w:div w:id="645167017">
      <w:bodyDiv w:val="1"/>
      <w:marLeft w:val="0"/>
      <w:marRight w:val="0"/>
      <w:marTop w:val="0"/>
      <w:marBottom w:val="0"/>
      <w:divBdr>
        <w:top w:val="none" w:sz="0" w:space="0" w:color="auto"/>
        <w:left w:val="none" w:sz="0" w:space="0" w:color="auto"/>
        <w:bottom w:val="none" w:sz="0" w:space="0" w:color="auto"/>
        <w:right w:val="none" w:sz="0" w:space="0" w:color="auto"/>
      </w:divBdr>
    </w:div>
    <w:div w:id="1071462626">
      <w:bodyDiv w:val="1"/>
      <w:marLeft w:val="0"/>
      <w:marRight w:val="0"/>
      <w:marTop w:val="0"/>
      <w:marBottom w:val="0"/>
      <w:divBdr>
        <w:top w:val="none" w:sz="0" w:space="0" w:color="auto"/>
        <w:left w:val="none" w:sz="0" w:space="0" w:color="auto"/>
        <w:bottom w:val="none" w:sz="0" w:space="0" w:color="auto"/>
        <w:right w:val="none" w:sz="0" w:space="0" w:color="auto"/>
      </w:divBdr>
    </w:div>
    <w:div w:id="1261907698">
      <w:bodyDiv w:val="1"/>
      <w:marLeft w:val="0"/>
      <w:marRight w:val="0"/>
      <w:marTop w:val="0"/>
      <w:marBottom w:val="0"/>
      <w:divBdr>
        <w:top w:val="none" w:sz="0" w:space="0" w:color="auto"/>
        <w:left w:val="none" w:sz="0" w:space="0" w:color="auto"/>
        <w:bottom w:val="none" w:sz="0" w:space="0" w:color="auto"/>
        <w:right w:val="none" w:sz="0" w:space="0" w:color="auto"/>
      </w:divBdr>
    </w:div>
    <w:div w:id="1471704763">
      <w:bodyDiv w:val="1"/>
      <w:marLeft w:val="0"/>
      <w:marRight w:val="0"/>
      <w:marTop w:val="0"/>
      <w:marBottom w:val="0"/>
      <w:divBdr>
        <w:top w:val="none" w:sz="0" w:space="0" w:color="auto"/>
        <w:left w:val="none" w:sz="0" w:space="0" w:color="auto"/>
        <w:bottom w:val="none" w:sz="0" w:space="0" w:color="auto"/>
        <w:right w:val="none" w:sz="0" w:space="0" w:color="auto"/>
      </w:divBdr>
    </w:div>
    <w:div w:id="1655523783">
      <w:bodyDiv w:val="1"/>
      <w:marLeft w:val="0"/>
      <w:marRight w:val="0"/>
      <w:marTop w:val="0"/>
      <w:marBottom w:val="0"/>
      <w:divBdr>
        <w:top w:val="none" w:sz="0" w:space="0" w:color="auto"/>
        <w:left w:val="none" w:sz="0" w:space="0" w:color="auto"/>
        <w:bottom w:val="none" w:sz="0" w:space="0" w:color="auto"/>
        <w:right w:val="none" w:sz="0" w:space="0" w:color="auto"/>
      </w:divBdr>
    </w:div>
    <w:div w:id="1682079066">
      <w:bodyDiv w:val="1"/>
      <w:marLeft w:val="0"/>
      <w:marRight w:val="0"/>
      <w:marTop w:val="0"/>
      <w:marBottom w:val="0"/>
      <w:divBdr>
        <w:top w:val="none" w:sz="0" w:space="0" w:color="auto"/>
        <w:left w:val="none" w:sz="0" w:space="0" w:color="auto"/>
        <w:bottom w:val="none" w:sz="0" w:space="0" w:color="auto"/>
        <w:right w:val="none" w:sz="0" w:space="0" w:color="auto"/>
      </w:divBdr>
    </w:div>
    <w:div w:id="18099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lynary.pl" TargetMode="External"/><Relationship Id="rId13" Type="http://schemas.openxmlformats.org/officeDocument/2006/relationships/hyperlink" Target="mailto:biuro@secureservices.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mlynar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arbnik@mlynary.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p.mlynary.pl" TargetMode="External"/><Relationship Id="rId4" Type="http://schemas.openxmlformats.org/officeDocument/2006/relationships/settings" Target="settings.xml"/><Relationship Id="rId9" Type="http://schemas.openxmlformats.org/officeDocument/2006/relationships/hyperlink" Target="http://bip.mlynary.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1F6E-57FF-4E3F-BC4F-FEF646429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2176</TotalTime>
  <Pages>18</Pages>
  <Words>7767</Words>
  <Characters>46608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Rytelewska</dc:creator>
  <cp:keywords/>
  <dc:description/>
  <cp:lastModifiedBy>Gmina Młynary</cp:lastModifiedBy>
  <cp:revision>42</cp:revision>
  <cp:lastPrinted>2021-11-22T14:25:00Z</cp:lastPrinted>
  <dcterms:created xsi:type="dcterms:W3CDTF">2021-03-03T12:47:00Z</dcterms:created>
  <dcterms:modified xsi:type="dcterms:W3CDTF">2021-11-22T15:10:00Z</dcterms:modified>
</cp:coreProperties>
</file>