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5850" w14:textId="3861C78D" w:rsidR="006A0480" w:rsidRPr="00D03532" w:rsidRDefault="00D03532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</w:t>
      </w:r>
    </w:p>
    <w:p w14:paraId="5553BF04" w14:textId="6EDE0B0B" w:rsidR="006A0480" w:rsidRPr="00D03532" w:rsidRDefault="00D03532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lang w:eastAsia="pl-PL"/>
        </w:rPr>
        <w:t>do Zarządzenia Nr</w:t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C5190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C4389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23</w:t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/20</w:t>
      </w:r>
      <w:r w:rsidR="005B4A2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</w:t>
      </w:r>
      <w:r w:rsidR="00C5190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</w:t>
      </w:r>
    </w:p>
    <w:p w14:paraId="08D3E103" w14:textId="77777777" w:rsidR="006A0480" w:rsidRPr="00D03532" w:rsidRDefault="00D03532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Burmistrza Miasta i Gminy Młynary</w:t>
      </w:r>
    </w:p>
    <w:p w14:paraId="436BDA6D" w14:textId="59B246C6" w:rsidR="006A0480" w:rsidRPr="00D03532" w:rsidRDefault="00D03532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F03F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52FFA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C519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 </w:t>
      </w:r>
      <w:r w:rsidR="00252FFA">
        <w:rPr>
          <w:rFonts w:ascii="Times New Roman" w:eastAsia="Times New Roman" w:hAnsi="Times New Roman" w:cs="Times New Roman"/>
          <w:sz w:val="20"/>
          <w:szCs w:val="20"/>
          <w:lang w:eastAsia="pl-PL"/>
        </w:rPr>
        <w:t>marca</w:t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5B4A2C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C5190D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6A0480" w:rsidRPr="00D035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14:paraId="1BA75321" w14:textId="77777777"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7D2CD00F" w14:textId="77777777"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3B36BCB2" w14:textId="0FD62929"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pracy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Komisji K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onkursowej do opiniowania ofert złożonych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otwartym konkursie ofert na realizację zadań publicznych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zakresu kultury oraz 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kultury fizycznej i sportu</w:t>
      </w:r>
      <w:r w:rsidR="00D03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20</w:t>
      </w:r>
      <w:r w:rsidR="005B4A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519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3DF1CC36" w14:textId="77777777" w:rsidR="006A0480" w:rsidRPr="0008638F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0033FB67" w14:textId="77777777" w:rsidR="00D03532" w:rsidRDefault="00D03532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65405257" w14:textId="622EF77F" w:rsidR="00D03532" w:rsidRP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onkursowa, zwana dalej „Komisją”, jest zespołem powołanym w celu zaopiniowania ofert złożonych w otwartym konkursie ofert na realizację w 20</w:t>
      </w:r>
      <w:r w:rsidR="005B4A2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519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na terenie Miasta i Gminy Młynary zadań publicznych przez organizacje pozarządowe lub podmioty wymienione w art. 3 ust. 3 ustawy z dnia 24 kwietnia 2003 roku o działalności pożytku publicznego i o wolontariacie. </w:t>
      </w:r>
    </w:p>
    <w:p w14:paraId="6FA3CF16" w14:textId="77777777" w:rsid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7A4C7467" w14:textId="77777777" w:rsidR="00D03532" w:rsidRP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1508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Komisja rozpoczyna działalność z dniem powołania i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ulega rozwiązaniu z dniem rozstrzygnięcia lub unieważnienia konkursu.</w:t>
      </w:r>
    </w:p>
    <w:p w14:paraId="621A8588" w14:textId="77777777" w:rsid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2E81A4D3" w14:textId="77777777" w:rsidR="006A0480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osób wchodzących w skład Komisji mają zastosowanie przepisy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 ust. 2f ustawy z dnia 24 kwietnia 2003 r. o działalności pożytku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 wolontariacie (</w:t>
      </w:r>
      <w:r w:rsidR="00252FFA" w:rsidRPr="00252FFA">
        <w:rPr>
          <w:rFonts w:ascii="Times New Roman" w:eastAsia="Times New Roman" w:hAnsi="Times New Roman" w:cs="Times New Roman"/>
          <w:sz w:val="24"/>
          <w:szCs w:val="24"/>
          <w:lang w:eastAsia="pl-PL"/>
        </w:rPr>
        <w:t>tj. Dz. U. z 2020 r., poz. 1057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E9CF424" w14:textId="77777777" w:rsid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264ED97A" w14:textId="77777777"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Pracami Komisji kieruje przewodniczący Komisji wyznaczony przez Burmistrza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iasta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3532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Młynary. Przewodniczący Komisji jest upoważniony do podejmowania decyzji dotyczących wszelkich spraw związanych z postępowaniem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konkursowym, które nie zostały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uregulowane w niniejszym regulaminie. W przypadku nieobecności przewodniczącego posiedzeniom przewodniczy członek Komisji wskazany przez Burmistrza Miasta i Gminy Młynary. </w:t>
      </w:r>
    </w:p>
    <w:p w14:paraId="39F9F357" w14:textId="77777777" w:rsidR="006A0480" w:rsidRPr="0008638F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Przewodniczący Komisji: </w:t>
      </w:r>
    </w:p>
    <w:p w14:paraId="44F91829" w14:textId="77777777"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firstLine="141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zwołuje i prowadzi posiedzenia Komisji, </w:t>
      </w:r>
    </w:p>
    <w:p w14:paraId="2320C8A5" w14:textId="77777777"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firstLine="141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2) informuje członków Komisji o terminie posiedzenia telefonicznie lub pisemnie,</w:t>
      </w:r>
    </w:p>
    <w:p w14:paraId="3BBE1D0F" w14:textId="77777777"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firstLine="141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3) organizuje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Komisji.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6DAE5B" w14:textId="77777777" w:rsidR="006A0480" w:rsidRPr="0008638F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D03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pracach Komisji mogą uczestniczyć także, z głosem doradczym, osoby posiadające specjalistyczną wiedzę w dziedzinie obejmującej zakres zadań publicznych, których konkurs dotyczy.</w:t>
      </w:r>
    </w:p>
    <w:p w14:paraId="15C68DBC" w14:textId="77777777" w:rsidR="006A0480" w:rsidRPr="0008638F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1C3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4.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w pracach komisji jest nieodpłatny.</w:t>
      </w:r>
    </w:p>
    <w:p w14:paraId="7D38335E" w14:textId="77777777" w:rsid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7017A7B0" w14:textId="77777777" w:rsidR="006A0480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 ofert rozpoczyna się w miejscu i terminie wskazanym w ogłoszeniu i trwa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do czasu rozstrzygnięcia.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890598" w14:textId="77777777" w:rsidR="006A0480" w:rsidRPr="004C69F1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Posiedzenie, na którym odbywa się ocena formalna i merytoryczna ofert odbywa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się bez udziału oferentów.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1A87F65" w14:textId="77777777" w:rsidR="00D03532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182C241B" w14:textId="77777777" w:rsidR="006A0480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konkursowe przebiega w dwóch etapach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71CE30" w14:textId="77777777" w:rsidR="006A0480" w:rsidRDefault="00D03532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="006A0480" w:rsidRPr="001C33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Etap</w:t>
      </w:r>
      <w:r w:rsidR="006A0480" w:rsidRPr="00724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– otwarcie kopert z ofertami i ustalenie ich zgodności z wymogami formalnymi określonymi w ustawie oraz w ogłoszeniu o konkursie. </w:t>
      </w:r>
      <w:r w:rsidR="006A0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komisji oraz Przewodniczący składają pisemne oświadczenia o bezstronności, poufności oraz o braku podstaw do wyłączenia z prac Komisji. Wzory powyższych oświadczeń stanowią Załączniki nr 2 i 3 do niniejszego Zarządzenia. W przypadku </w:t>
      </w:r>
      <w:r w:rsidR="004E6B00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niedostosowania</w:t>
      </w:r>
      <w:r w:rsidR="006A0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w/w wytycznych wyłącza się członka Komisji z udziału w jej pracach i Komisja działa w pomniejszonym składzie. </w:t>
      </w:r>
    </w:p>
    <w:p w14:paraId="58FFF1FC" w14:textId="77777777" w:rsidR="006A0480" w:rsidRPr="007242DE" w:rsidRDefault="006A0480" w:rsidP="00D03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członków Komisji biorących udział w opiniowaniu ofert stosuje się przepisy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czerwca 1960 r. Kodeks postępowania administracyjnego (</w:t>
      </w:r>
      <w:r w:rsidR="00D03532">
        <w:rPr>
          <w:rFonts w:ascii="Times New Roman" w:eastAsia="Times New Roman" w:hAnsi="Times New Roman" w:cs="Times New Roman"/>
          <w:sz w:val="24"/>
          <w:szCs w:val="24"/>
          <w:lang w:eastAsia="pl-PL"/>
        </w:rPr>
        <w:t>Dz.  U.  z  20</w:t>
      </w:r>
      <w:r w:rsidR="003C4B2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03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r., </w:t>
      </w:r>
      <w:r w:rsidR="00D03532" w:rsidRPr="00D03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3C4B2D">
        <w:rPr>
          <w:rFonts w:ascii="Times New Roman" w:eastAsia="Times New Roman" w:hAnsi="Times New Roman" w:cs="Times New Roman"/>
          <w:sz w:val="24"/>
          <w:szCs w:val="24"/>
          <w:lang w:eastAsia="pl-PL"/>
        </w:rPr>
        <w:t>256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) dotyczące wyłączenia pracownika.</w:t>
      </w:r>
    </w:p>
    <w:p w14:paraId="6DF335C6" w14:textId="77777777" w:rsidR="006A0480" w:rsidRDefault="006A0480" w:rsidP="00D03532">
      <w:pPr>
        <w:pStyle w:val="NormalnyWeb"/>
        <w:spacing w:before="0" w:beforeAutospacing="0" w:after="0" w:line="360" w:lineRule="auto"/>
        <w:jc w:val="both"/>
      </w:pPr>
      <w:r>
        <w:rPr>
          <w:u w:val="single"/>
        </w:rPr>
        <w:t>Kryteria formalne:</w:t>
      </w:r>
    </w:p>
    <w:p w14:paraId="2662D5FB" w14:textId="77777777" w:rsidR="006A0480" w:rsidRDefault="006A0480" w:rsidP="006A0480">
      <w:pPr>
        <w:pStyle w:val="NormalnyWeb"/>
        <w:numPr>
          <w:ilvl w:val="0"/>
          <w:numId w:val="5"/>
        </w:numPr>
        <w:tabs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 xml:space="preserve">Złożenie na aktualnie obowiązującym wzorze oferty i załączników wraz </w:t>
      </w:r>
      <w:r>
        <w:br/>
        <w:t xml:space="preserve">   z podpisami osób upoważnionych; </w:t>
      </w:r>
    </w:p>
    <w:p w14:paraId="38B7CB23" w14:textId="77777777" w:rsidR="006A0480" w:rsidRDefault="006A0480" w:rsidP="006A0480">
      <w:pPr>
        <w:pStyle w:val="NormalnyWeb"/>
        <w:tabs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 xml:space="preserve">2. </w:t>
      </w:r>
      <w:r>
        <w:tab/>
        <w:t>Złożenie kompletnej i prawidłowo wypełnionej oferty;</w:t>
      </w:r>
    </w:p>
    <w:p w14:paraId="7DF8C618" w14:textId="77777777" w:rsidR="006A0480" w:rsidRDefault="006A0480" w:rsidP="006A0480">
      <w:pPr>
        <w:pStyle w:val="NormalnyWeb"/>
        <w:tabs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>3.</w:t>
      </w:r>
      <w:r>
        <w:tab/>
        <w:t>Złożenie oferty z wymaganymi załącznikami;</w:t>
      </w:r>
    </w:p>
    <w:p w14:paraId="4BD47264" w14:textId="77777777" w:rsidR="006A0480" w:rsidRDefault="006A0480" w:rsidP="006A0480">
      <w:pPr>
        <w:pStyle w:val="NormalnyWeb"/>
        <w:tabs>
          <w:tab w:val="left" w:pos="426"/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>4.</w:t>
      </w:r>
      <w:r>
        <w:tab/>
        <w:t>Dołączenie do oferty kopii dokumentów z potwierdzeniem zgodności z oryginałem</w:t>
      </w:r>
      <w:r>
        <w:br/>
        <w:t xml:space="preserve">  przez osoby upoważnione;</w:t>
      </w:r>
    </w:p>
    <w:p w14:paraId="303540EB" w14:textId="77777777" w:rsidR="006A0480" w:rsidRDefault="006A0480" w:rsidP="006A0480">
      <w:pPr>
        <w:pStyle w:val="NormalnyWeb"/>
        <w:tabs>
          <w:tab w:val="left" w:pos="993"/>
        </w:tabs>
        <w:spacing w:before="0" w:beforeAutospacing="0" w:after="0" w:line="360" w:lineRule="auto"/>
        <w:ind w:left="993" w:hanging="284"/>
        <w:jc w:val="both"/>
      </w:pPr>
      <w:r>
        <w:t>5.</w:t>
      </w:r>
      <w:r>
        <w:tab/>
        <w:t>Złożenie oferty niezawierającej błędów rachunkowych w przewidywanych                kosztach realizacji zadania;</w:t>
      </w:r>
    </w:p>
    <w:p w14:paraId="06084201" w14:textId="77777777" w:rsidR="006A0480" w:rsidRDefault="006A0480" w:rsidP="006A0480">
      <w:pPr>
        <w:pStyle w:val="NormalnyWeb"/>
        <w:tabs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 xml:space="preserve">6. Dołączenie umowy partnerskiej lub oświadczenia partnera w przypadku wskazania </w:t>
      </w:r>
      <w:r>
        <w:br/>
        <w:t xml:space="preserve">  w ofercie partnera przy realizacji zadania;</w:t>
      </w:r>
    </w:p>
    <w:p w14:paraId="05D8D08C" w14:textId="77777777" w:rsidR="006A0480" w:rsidRDefault="006A0480" w:rsidP="006A0480">
      <w:pPr>
        <w:pStyle w:val="NormalnyWeb"/>
        <w:tabs>
          <w:tab w:val="left" w:pos="851"/>
          <w:tab w:val="left" w:pos="993"/>
        </w:tabs>
        <w:spacing w:before="0" w:beforeAutospacing="0" w:after="0" w:line="360" w:lineRule="auto"/>
        <w:ind w:left="851" w:hanging="142"/>
        <w:jc w:val="both"/>
      </w:pPr>
      <w:r>
        <w:t>7.</w:t>
      </w:r>
      <w:r>
        <w:tab/>
        <w:t>Terminowe złożenie oferty.</w:t>
      </w:r>
    </w:p>
    <w:p w14:paraId="69C53677" w14:textId="77777777" w:rsidR="006A0480" w:rsidRDefault="006A0480" w:rsidP="006A0480">
      <w:pPr>
        <w:pStyle w:val="NormalnyWeb"/>
        <w:spacing w:before="0" w:beforeAutospacing="0" w:after="0" w:line="360" w:lineRule="auto"/>
        <w:ind w:left="435" w:hanging="151"/>
        <w:jc w:val="both"/>
      </w:pPr>
      <w:r w:rsidRPr="001C33B0">
        <w:rPr>
          <w:b/>
        </w:rPr>
        <w:t>1.1)</w:t>
      </w:r>
      <w:r>
        <w:t xml:space="preserve"> Oferty, które nie spełniają wymogów określonych w ustawie oraz w ogłoszeniu </w:t>
      </w:r>
      <w:r>
        <w:br/>
        <w:t xml:space="preserve">o konkursie zostają odrzucone. Również dotyczy to ofert, które zostały złożone </w:t>
      </w:r>
      <w:r>
        <w:br/>
        <w:t>po terminie wyznaczonym do złożenia ofert.</w:t>
      </w:r>
    </w:p>
    <w:p w14:paraId="4DC7687E" w14:textId="77777777" w:rsidR="006A0480" w:rsidRDefault="006A0480" w:rsidP="00D73D79">
      <w:pPr>
        <w:pStyle w:val="NormalnyWeb"/>
        <w:spacing w:before="0" w:beforeAutospacing="0" w:after="0" w:line="360" w:lineRule="auto"/>
        <w:ind w:left="435" w:hanging="151"/>
        <w:jc w:val="both"/>
      </w:pPr>
      <w:r w:rsidRPr="001C33B0">
        <w:rPr>
          <w:b/>
        </w:rPr>
        <w:lastRenderedPageBreak/>
        <w:t>1.2)</w:t>
      </w:r>
      <w:r>
        <w:t xml:space="preserve"> W przypadku stwierdzen</w:t>
      </w:r>
      <w:r w:rsidR="00D73D79">
        <w:t xml:space="preserve">ia braków formalnych, które są usuwalne, Komisja może </w:t>
      </w:r>
      <w:r>
        <w:t xml:space="preserve">wezwać oferenta do ich uzupełnienia w terminie 3 dni od otrzymania pisma, pod rygorem odrzucenia oferty. </w:t>
      </w:r>
    </w:p>
    <w:p w14:paraId="76008DE0" w14:textId="77777777" w:rsidR="00D73D79" w:rsidRDefault="00D73D79" w:rsidP="00D73D79">
      <w:pPr>
        <w:pStyle w:val="NormalnyWeb"/>
        <w:spacing w:before="0" w:beforeAutospacing="0" w:after="0" w:line="360" w:lineRule="auto"/>
        <w:ind w:left="435" w:hanging="151"/>
        <w:jc w:val="both"/>
      </w:pPr>
    </w:p>
    <w:p w14:paraId="0E4FBDFE" w14:textId="77777777" w:rsidR="006A0480" w:rsidRPr="0008638F" w:rsidRDefault="006A0480" w:rsidP="006A0480">
      <w:pPr>
        <w:pStyle w:val="NormalnyWeb"/>
        <w:spacing w:before="0" w:beforeAutospacing="0" w:after="0" w:line="360" w:lineRule="auto"/>
        <w:ind w:left="435" w:hanging="293"/>
        <w:jc w:val="both"/>
      </w:pPr>
      <w:r w:rsidRPr="001C33B0">
        <w:rPr>
          <w:b/>
        </w:rPr>
        <w:t>2</w:t>
      </w:r>
      <w:r>
        <w:rPr>
          <w:b/>
        </w:rPr>
        <w:t>)</w:t>
      </w:r>
      <w:r w:rsidRPr="001C33B0">
        <w:rPr>
          <w:b/>
        </w:rPr>
        <w:t xml:space="preserve"> II Etap oceny</w:t>
      </w:r>
      <w:r w:rsidRPr="0008638F">
        <w:t xml:space="preserve"> – do etapu II dopuszczone zostaną oferty, które spełniają wszystkie kryteria formalne. Oceny dokona Komisja Konkursowa. </w:t>
      </w:r>
    </w:p>
    <w:p w14:paraId="2438773E" w14:textId="77777777" w:rsidR="006A0480" w:rsidRPr="001C33B0" w:rsidRDefault="006A0480" w:rsidP="006A04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C33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Kryteria II etapu oceny (</w:t>
      </w:r>
      <w:r w:rsidRPr="001C33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0- 100 pkt.</w:t>
      </w:r>
      <w:r w:rsidRPr="001C33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):</w:t>
      </w:r>
    </w:p>
    <w:p w14:paraId="25434151" w14:textId="77777777" w:rsidR="006A0480" w:rsidRPr="0008638F" w:rsidRDefault="006A0480" w:rsidP="006A048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Potrzeba realizacji zadania, czy jest uzasadniona i celowa – ocena (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0-20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</w:t>
      </w:r>
    </w:p>
    <w:p w14:paraId="202D9852" w14:textId="77777777" w:rsidR="006A0480" w:rsidRPr="0008638F" w:rsidRDefault="006A0480" w:rsidP="006A04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1) odpowiada na potrzeby odbiorców,</w:t>
      </w:r>
    </w:p>
    <w:p w14:paraId="103937BE" w14:textId="77777777" w:rsidR="006A0480" w:rsidRPr="0008638F" w:rsidRDefault="006A0480" w:rsidP="006A04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cele są jasno określone, mierzalne i realne. </w:t>
      </w:r>
    </w:p>
    <w:p w14:paraId="7E1C1F1B" w14:textId="77777777" w:rsidR="006A0480" w:rsidRPr="0008638F" w:rsidRDefault="006A0480" w:rsidP="006A048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możliwości realizacji zadania publicznego przez wnioskodawcę – ocena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(0-20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</w:t>
      </w:r>
    </w:p>
    <w:p w14:paraId="17E239A9" w14:textId="77777777" w:rsidR="006A0480" w:rsidRPr="0008638F" w:rsidRDefault="006A0480" w:rsidP="006A0480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Czy działania zostały dobrane zgodnie z celem i odpowiednio zaplanowane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harmonogramie. Czy poszczególne części oferty, są ze sobą spójne i czy oferta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jest przejrzysta – ocena (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0-5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</w:t>
      </w:r>
    </w:p>
    <w:p w14:paraId="5CCABCC5" w14:textId="77777777" w:rsidR="006A0480" w:rsidRPr="0008638F" w:rsidRDefault="006A0480" w:rsidP="006A0480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Czy rezultat realizacji zadania wskazuje na zasadność jego realizacji – ocena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-20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</w:t>
      </w:r>
    </w:p>
    <w:p w14:paraId="68B8AA21" w14:textId="77777777" w:rsidR="006A0480" w:rsidRPr="0008638F" w:rsidRDefault="006A0480" w:rsidP="006A048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1) zostały wymienione efekty jakościowe i ilościowe włącznie</w:t>
      </w:r>
      <w:r w:rsidR="00D7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podaniem wartości liczbowych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czy są one spójne z celami,</w:t>
      </w:r>
    </w:p>
    <w:p w14:paraId="0F63A8A8" w14:textId="77777777" w:rsidR="006A0480" w:rsidRPr="0008638F" w:rsidRDefault="006A0480" w:rsidP="006A048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2) w zależności od rodzaju zadania: czy przewidywany efekt jest trwały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czy wykonanie zadania będzie miało wpływ na poprawę /zmianę sytuacji odbiorców. </w:t>
      </w:r>
    </w:p>
    <w:p w14:paraId="7D49E163" w14:textId="77777777" w:rsidR="006A0480" w:rsidRPr="0008638F" w:rsidRDefault="006A0480" w:rsidP="006A048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przedstawionej kalkulacji kosztów zadania, w tym w odniesieniu do zakresu rzeczowego zadania – ocena (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0-15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</w:t>
      </w:r>
    </w:p>
    <w:p w14:paraId="16588130" w14:textId="77777777" w:rsidR="006A0480" w:rsidRPr="0008638F" w:rsidRDefault="006A0480" w:rsidP="006A0480">
      <w:pPr>
        <w:spacing w:after="0" w:line="360" w:lineRule="auto"/>
        <w:ind w:left="6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1) czy wydatki są realne, konieczne i uzasadnione,</w:t>
      </w:r>
    </w:p>
    <w:p w14:paraId="5C60C968" w14:textId="77777777" w:rsidR="006A0480" w:rsidRPr="0008638F" w:rsidRDefault="006A0480" w:rsidP="006A0480">
      <w:pPr>
        <w:spacing w:after="0" w:line="360" w:lineRule="auto"/>
        <w:ind w:left="6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2) czy budżet jest czytelny, jasny, pozycje budżetu są dostatecznie opisane,</w:t>
      </w:r>
    </w:p>
    <w:p w14:paraId="081B72C0" w14:textId="77777777" w:rsidR="006A0480" w:rsidRPr="0008638F" w:rsidRDefault="006A0480" w:rsidP="006A0480">
      <w:pPr>
        <w:spacing w:after="0" w:line="360" w:lineRule="auto"/>
        <w:ind w:left="6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3) czy budżet nie zawiera błędów rachunkowych.</w:t>
      </w:r>
    </w:p>
    <w:p w14:paraId="200DECAB" w14:textId="77777777" w:rsidR="006A0480" w:rsidRPr="0008638F" w:rsidRDefault="006A0480" w:rsidP="006A0480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i ocena wykonania zadań zleconych wnioskodawcy w okresie poprzednim,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rzetelności i terminowości ich realizacji oraz sposób rozliczenia otrzymanych na ten cel środków – ocena (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0-10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(organizacje, które składają wniosek po raz pierwszy otrzymują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 pkt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13D2972" w14:textId="77777777" w:rsidR="006A0480" w:rsidRPr="0008638F" w:rsidRDefault="006A0480" w:rsidP="006A0480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Jaki jest zadeklarowany przez wnioskodawcę wkład rzeczowy i osobowy w tym świadczenia wolontariuszy i praca społeczna członków oraz odpowiednia kwalifikacja osób, którzy będą realizować zadanie – ocena (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0- 5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326BE5A3" w14:textId="77777777" w:rsidR="006A0480" w:rsidRPr="009D7CCD" w:rsidRDefault="006A0480" w:rsidP="006A0480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Terminowość i poprawność rozliczania otrzymanych dotacji w latach poprzednich, rzetelność wykonania zadania – ocena </w:t>
      </w:r>
      <w:r w:rsidR="00D73D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(0-5 pkt</w:t>
      </w: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557547" w14:textId="77777777" w:rsidR="00D73D79" w:rsidRDefault="006A0480" w:rsidP="00D73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14:paraId="1981278C" w14:textId="77777777"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Komisja, może żądać złożenia przez oferenta, w określonym przez Komisję terminie:   wyjaśnień, informacji lub dokumentów dotyczącej złożonej oferty.</w:t>
      </w:r>
    </w:p>
    <w:p w14:paraId="0AD6D7FD" w14:textId="77777777" w:rsidR="00D73D79" w:rsidRDefault="006A0480" w:rsidP="00D73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D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6F28CC3D" w14:textId="77777777"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30D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przyznania dotacji niższej, niż wnioskowana konieczne jest dostarczenie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oferenta zaktualizowanego harmonogramu realizacji zadania i zaktualizowanego kosztorysu stosownie do proponowanej kwoty dotacji.</w:t>
      </w:r>
    </w:p>
    <w:p w14:paraId="0B303D5E" w14:textId="77777777" w:rsidR="006A0480" w:rsidRPr="0008638F" w:rsidRDefault="006A0480" w:rsidP="00D73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30D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Niedostarczenie powyższych dokumentów w wyznaczonym terminie będzie oznaczało rezygnację z jego udziału w dalszym postępowaniu konkursowym.</w:t>
      </w:r>
    </w:p>
    <w:p w14:paraId="54AF06B4" w14:textId="77777777" w:rsidR="00D73D79" w:rsidRDefault="006A0480" w:rsidP="00D73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14:paraId="59A11323" w14:textId="77777777" w:rsidR="006A0480" w:rsidRPr="00F448F8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postępowania konkursowego dotyczącego wyboru ofert Komisja sporządza protok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ół, który zawiera następujące informacje:</w:t>
      </w:r>
    </w:p>
    <w:p w14:paraId="13680733" w14:textId="77777777"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8F8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 członków Komisji Konkursowej;</w:t>
      </w:r>
    </w:p>
    <w:p w14:paraId="18E8EF12" w14:textId="77777777"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obecności, co stanowi załącznik nr 6 do niniejszego Zarządzenia;</w:t>
      </w:r>
    </w:p>
    <w:p w14:paraId="3B283A37" w14:textId="77777777"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podmiotów, których oferty podlegały rozpatrzeniu;</w:t>
      </w:r>
    </w:p>
    <w:p w14:paraId="114E1E0F" w14:textId="77777777"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podmiotów, których oferty zostały rozpatrzone pozytywnie wraz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uzasadnieniem;</w:t>
      </w:r>
    </w:p>
    <w:p w14:paraId="7CE3E343" w14:textId="77777777"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podmiotów, których oferty z</w:t>
      </w:r>
      <w:r w:rsidR="00D73D79">
        <w:rPr>
          <w:rFonts w:ascii="Times New Roman" w:eastAsia="Times New Roman" w:hAnsi="Times New Roman" w:cs="Times New Roman"/>
          <w:sz w:val="24"/>
          <w:szCs w:val="24"/>
          <w:lang w:eastAsia="pl-PL"/>
        </w:rPr>
        <w:t>ostały rozpatrzone negatywnie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odrzucenie bądź oddalenie wraz z uzasadnieniem);</w:t>
      </w:r>
    </w:p>
    <w:p w14:paraId="4D927BEC" w14:textId="77777777"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głosowania członków Komisji Konkursowej na oferty, które uzyskały pozytywną opinię;</w:t>
      </w:r>
    </w:p>
    <w:p w14:paraId="07A8ECDF" w14:textId="77777777"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uwagi członków Komisji;</w:t>
      </w:r>
    </w:p>
    <w:p w14:paraId="7693DC35" w14:textId="77777777" w:rsidR="006A0480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odczytaniu całego protokołu;</w:t>
      </w:r>
    </w:p>
    <w:p w14:paraId="2173DC1C" w14:textId="77777777" w:rsidR="006A0480" w:rsidRPr="00F448F8" w:rsidRDefault="006A0480" w:rsidP="006A048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wszystkich członków uczestniczących w Komisji.</w:t>
      </w:r>
    </w:p>
    <w:p w14:paraId="74CFE593" w14:textId="77777777" w:rsidR="00D73D79" w:rsidRDefault="006A0480" w:rsidP="00D73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48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</w:p>
    <w:p w14:paraId="66A73C93" w14:textId="77777777" w:rsidR="006A0480" w:rsidRPr="00D73D79" w:rsidRDefault="006A0480" w:rsidP="00D73D79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niezwłocznie po zakończeniu prac Komisji przedkłada </w:t>
      </w:r>
      <w:r w:rsidR="00D73D79" w:rsidRPr="00D7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73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Burmistrzowi Miasta i Gminy Młynary ocenę ofert złożonych podczas otwartego konkursu. </w:t>
      </w:r>
    </w:p>
    <w:p w14:paraId="38CBBD20" w14:textId="77777777" w:rsidR="006A0480" w:rsidRPr="003279FB" w:rsidRDefault="006A0480" w:rsidP="006A048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9FB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wyborze podmiotów, które uzyskują dotację, oraz o wysokości dotacji podejmuje Burmistrz Miasta i Gminy Młynary.</w:t>
      </w:r>
    </w:p>
    <w:p w14:paraId="7B2359C6" w14:textId="77777777" w:rsidR="006A0480" w:rsidRDefault="006A0480" w:rsidP="006A048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rozstrzygnięcie konkursu nastąpi nie później niż w ciągu 30 dni od daty zakończenia przyjmowania ofert.</w:t>
      </w:r>
    </w:p>
    <w:p w14:paraId="16380961" w14:textId="77777777" w:rsidR="006A0480" w:rsidRPr="003279FB" w:rsidRDefault="006A0480" w:rsidP="006A048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Informacja o wynikach konkursu zostanie podana do publicznej wiadomości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Biuletynie Informacji Publicznej, na oficjalnej stronie Urzędu oraz na tablicy ogłoszeń w siedzibie Urzędu</w:t>
      </w:r>
      <w:r w:rsidRPr="00BA5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Młynary. </w:t>
      </w:r>
    </w:p>
    <w:p w14:paraId="7ECC78DE" w14:textId="77777777" w:rsidR="006A0480" w:rsidRPr="0008638F" w:rsidRDefault="006A0480" w:rsidP="006A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0545EA6B" w14:textId="77777777" w:rsidR="002425A9" w:rsidRDefault="002425A9"/>
    <w:sectPr w:rsidR="002425A9" w:rsidSect="000718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D0E4" w14:textId="77777777" w:rsidR="00D75A60" w:rsidRDefault="00D75A60" w:rsidP="006A0480">
      <w:pPr>
        <w:spacing w:after="0" w:line="240" w:lineRule="auto"/>
      </w:pPr>
      <w:r>
        <w:separator/>
      </w:r>
    </w:p>
  </w:endnote>
  <w:endnote w:type="continuationSeparator" w:id="0">
    <w:p w14:paraId="40E7D45F" w14:textId="77777777" w:rsidR="00D75A60" w:rsidRDefault="00D75A60" w:rsidP="006A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4124029"/>
      <w:docPartObj>
        <w:docPartGallery w:val="Page Numbers (Bottom of Page)"/>
        <w:docPartUnique/>
      </w:docPartObj>
    </w:sdtPr>
    <w:sdtEndPr/>
    <w:sdtContent>
      <w:p w14:paraId="41A50D0B" w14:textId="77777777" w:rsidR="00F03FE7" w:rsidRDefault="00252F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4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F22640" w14:textId="77777777" w:rsidR="00F03FE7" w:rsidRDefault="00F03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B175" w14:textId="77777777" w:rsidR="00D75A60" w:rsidRDefault="00D75A60" w:rsidP="006A0480">
      <w:pPr>
        <w:spacing w:after="0" w:line="240" w:lineRule="auto"/>
      </w:pPr>
      <w:r>
        <w:separator/>
      </w:r>
    </w:p>
  </w:footnote>
  <w:footnote w:type="continuationSeparator" w:id="0">
    <w:p w14:paraId="19B79090" w14:textId="77777777" w:rsidR="00D75A60" w:rsidRDefault="00D75A60" w:rsidP="006A0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0AF"/>
    <w:multiLevelType w:val="multilevel"/>
    <w:tmpl w:val="0B1E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F09B5"/>
    <w:multiLevelType w:val="hybridMultilevel"/>
    <w:tmpl w:val="1D1646B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F411B3"/>
    <w:multiLevelType w:val="hybridMultilevel"/>
    <w:tmpl w:val="5358D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D273F"/>
    <w:multiLevelType w:val="multilevel"/>
    <w:tmpl w:val="BEAA09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C90A96"/>
    <w:multiLevelType w:val="multilevel"/>
    <w:tmpl w:val="C1FC8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61684"/>
    <w:multiLevelType w:val="hybridMultilevel"/>
    <w:tmpl w:val="ECFE7574"/>
    <w:lvl w:ilvl="0" w:tplc="97FAE1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D4700B0"/>
    <w:multiLevelType w:val="multilevel"/>
    <w:tmpl w:val="287CA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6371A6"/>
    <w:multiLevelType w:val="hybridMultilevel"/>
    <w:tmpl w:val="E320DC1E"/>
    <w:lvl w:ilvl="0" w:tplc="F0C8B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480"/>
    <w:rsid w:val="00040466"/>
    <w:rsid w:val="0007189C"/>
    <w:rsid w:val="002425A9"/>
    <w:rsid w:val="00252FFA"/>
    <w:rsid w:val="003834E5"/>
    <w:rsid w:val="003C4B2D"/>
    <w:rsid w:val="004E6B00"/>
    <w:rsid w:val="005B4A2C"/>
    <w:rsid w:val="005E5E6D"/>
    <w:rsid w:val="006A0480"/>
    <w:rsid w:val="00717E19"/>
    <w:rsid w:val="0089617D"/>
    <w:rsid w:val="009419E0"/>
    <w:rsid w:val="00961813"/>
    <w:rsid w:val="00981E26"/>
    <w:rsid w:val="00AE6F37"/>
    <w:rsid w:val="00C43899"/>
    <w:rsid w:val="00C5190D"/>
    <w:rsid w:val="00D03532"/>
    <w:rsid w:val="00D73D79"/>
    <w:rsid w:val="00D75A60"/>
    <w:rsid w:val="00D86817"/>
    <w:rsid w:val="00F03FE7"/>
    <w:rsid w:val="00F5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FFD4"/>
  <w15:docId w15:val="{FD599AEB-C1C2-4575-8A76-D64E579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A04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04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0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480"/>
  </w:style>
  <w:style w:type="paragraph" w:styleId="Stopka">
    <w:name w:val="footer"/>
    <w:basedOn w:val="Normalny"/>
    <w:link w:val="StopkaZnak"/>
    <w:uiPriority w:val="99"/>
    <w:unhideWhenUsed/>
    <w:rsid w:val="006A0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480"/>
  </w:style>
  <w:style w:type="paragraph" w:styleId="Tekstdymka">
    <w:name w:val="Balloon Text"/>
    <w:basedOn w:val="Normalny"/>
    <w:link w:val="TekstdymkaZnak"/>
    <w:uiPriority w:val="99"/>
    <w:semiHidden/>
    <w:unhideWhenUsed/>
    <w:rsid w:val="00252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1092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Gmina Młynary</cp:lastModifiedBy>
  <cp:revision>12</cp:revision>
  <cp:lastPrinted>2022-03-16T06:42:00Z</cp:lastPrinted>
  <dcterms:created xsi:type="dcterms:W3CDTF">2018-01-26T07:28:00Z</dcterms:created>
  <dcterms:modified xsi:type="dcterms:W3CDTF">2022-03-16T06:43:00Z</dcterms:modified>
</cp:coreProperties>
</file>