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3606" w14:textId="77777777" w:rsidR="00557B25" w:rsidRPr="00557B25" w:rsidRDefault="00557B25" w:rsidP="00557B2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B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14:paraId="55AE4E48" w14:textId="77777777" w:rsidR="00557B25" w:rsidRPr="00557B25" w:rsidRDefault="00557B25" w:rsidP="00557B2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B25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 49/2022</w:t>
      </w:r>
    </w:p>
    <w:p w14:paraId="1AFE12A6" w14:textId="77777777" w:rsidR="00557B25" w:rsidRPr="00557B25" w:rsidRDefault="00557B25" w:rsidP="00557B2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E32C3" w14:textId="77777777" w:rsidR="00557B25" w:rsidRPr="00557B25" w:rsidRDefault="00557B25" w:rsidP="00557B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Z WYKONANIA BUDŻETU MIASTA I GMINY MŁYNARY </w:t>
      </w:r>
    </w:p>
    <w:p w14:paraId="418E2F1E" w14:textId="77777777" w:rsidR="00557B25" w:rsidRPr="00557B25" w:rsidRDefault="00557B25" w:rsidP="00557B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2021 ROK</w:t>
      </w:r>
    </w:p>
    <w:p w14:paraId="06B2684B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7C949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Dane dotyczące wykonania budżetu Miasta i Gminy Młynary, w tym kwota deficytu lub nadwyżki.</w:t>
      </w:r>
    </w:p>
    <w:p w14:paraId="13D1A64D" w14:textId="66466390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Plan dochodów budżetu gminy po zmianie wynosił 31 533 174,06 zł i został wykonany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31 006 438,52 zł, co stanowi 98,33 % planu, w tym: </w:t>
      </w:r>
    </w:p>
    <w:p w14:paraId="6CE594F6" w14:textId="77777777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zostały wykonane w wysokości 25 410 748,27 zł, tj. 100,64 % planu,</w:t>
      </w:r>
    </w:p>
    <w:p w14:paraId="3E909C06" w14:textId="77777777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 wykonane w wysokości 5 595 690,25 zł, tj. 89,05 % planu.</w:t>
      </w:r>
    </w:p>
    <w:p w14:paraId="4CBE795B" w14:textId="35667676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Plan wydatków budżetu gminy po zmianie wynosił 34 427 328,36 zł i został wykonany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31 051 195,47 zł, co stanowi 90,19 % planu, w tym:</w:t>
      </w:r>
    </w:p>
    <w:p w14:paraId="42427678" w14:textId="77777777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zostały wykonane w wysokości 23 516 601,67 zł, tj.  94,34 % planu,</w:t>
      </w:r>
    </w:p>
    <w:p w14:paraId="0AC7AE57" w14:textId="77777777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– wykonane w wysokości  7 534 593,80 zł, tj. 79,31 % planu.</w:t>
      </w:r>
    </w:p>
    <w:p w14:paraId="297803CB" w14:textId="77777777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Wykonanie budżetu za 2021 rok zamknęło się deficytem budżetowym w wysokości 44 56,95 zł. </w:t>
      </w:r>
    </w:p>
    <w:p w14:paraId="7C364175" w14:textId="36DB5CF7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Plan przychodów budżetu gminy po zmianie wynosił  3 444 250,30 zł i został wykonany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3 444 250,30 zł,  z tym:</w:t>
      </w:r>
    </w:p>
    <w:p w14:paraId="487A26FB" w14:textId="77777777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wprowadzono do budżetu wolne środki w wysokości 226 566,21 zł jako </w:t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nadwyżkę środków pieniężnych na rachunku bieżącym budżetu gminy, wynikającą z rozliczeń kredytów </w:t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pożyczek z lat ubiegłych;</w:t>
      </w:r>
    </w:p>
    <w:p w14:paraId="1136403B" w14:textId="77777777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niewykorzystane środki pieniężne na rachunku bieżącym budżetu, wynikające z rozliczenia dochodów i wydatków nimi finansowanych związanych ze szczególnymi zasadnymi wykonywania budżetu określonymi w odrębnych ustawach oraz wynikających z rozliczenia środków określonych w art. 5 ust. 1 pkt 2 i dotacji na realizację programu, projektu luz zadania finansowanego z udziałem tych środków – 1 567 684,09 zł;</w:t>
      </w:r>
    </w:p>
    <w:p w14:paraId="694AD120" w14:textId="77777777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- zaciągnięcie kredytu na kwotę 1 650 000,00 zł.</w:t>
      </w:r>
    </w:p>
    <w:p w14:paraId="7645B394" w14:textId="77777777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Plan rozchodów budżetu gminy wynosił  550 096,00 zł i został wykonany w 100%  poprzez spłatę w ciągu roku kredytów, pożyczek oraz wykup obligacji.  </w:t>
      </w:r>
    </w:p>
    <w:p w14:paraId="6B0737BD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F23AFC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 Informacja o kwocie wykorzystanych w 2021 roku środków pochodzących  z  budżetu Unii Europejskiej oraz niepodlegających zwrotowi środków z pomocy udzielanej przez państwa członkowskie Europejskiego Porozumienia o Wolnym Handlu (EFTA).</w:t>
      </w:r>
    </w:p>
    <w:p w14:paraId="7DCD899E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257BD1" w14:textId="188A503E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Wydatki na programy, projekty lub zadania związane z programami realizowanymi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udziałem środków, o których mowa w art. 5 ust. 1 pkt 2 i 3 – plan na 2021 r. – 6 796 927,73 zł – wykonanie  4 167 448,96 zł,  tego:</w:t>
      </w:r>
    </w:p>
    <w:p w14:paraId="260BDFDD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1) Plan wydatków bieżących na 2021 r. na realizację poniższych projektów wynosił 1 365 153,90 zł i został wykonany w wysokości 660 591,28 zł, z tego:</w:t>
      </w:r>
    </w:p>
    <w:p w14:paraId="3097DA15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a) Projekt pn. „Szkolna Pracownia Sukcesu II (2019-2021)” dofinansowany z Regionalnego Programu Operacyjnego Województwa Warmińsko-Mazurskiego na lata 2014 - 2020 współfinansowanego ze środków Europejskiego Funduszu Społecznego - realizowany przez Szkołę Podstawową w Młynarach.</w:t>
      </w:r>
    </w:p>
    <w:p w14:paraId="4C962554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Łączny koszt projektu wynosi 700 281,53 zł, z tego:</w:t>
      </w:r>
    </w:p>
    <w:p w14:paraId="3722EF38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europejskie – 595 239,30 zł,</w:t>
      </w:r>
    </w:p>
    <w:p w14:paraId="523FF9CE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dotacji celowej z budżetu krajowego – 48 162,23 zł,</w:t>
      </w:r>
    </w:p>
    <w:p w14:paraId="7B5F3218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budżetu Gminy – 56 880,00 zł.</w:t>
      </w:r>
    </w:p>
    <w:p w14:paraId="0E11AFE5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W 2021 roku na realizację projektu poniesione zostały wydatki bieżące w wysokości 234 234,43 zł.</w:t>
      </w:r>
    </w:p>
    <w:p w14:paraId="57958A54" w14:textId="7B389D7F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Projekt pn. „Mała Szkoła Drogą do Sukcesu – II (2019 – 2021)” dofinansowany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Regionalnego Programu Operacyjnego Województwa Warmińsko-Mazurskiego na lata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2014 - 2020 współfinansowanego ze środków Europejskiego Funduszu Społecznego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realizowany przez Szkołę Podstawową w Błudowie.</w:t>
      </w:r>
    </w:p>
    <w:p w14:paraId="1EE8A3D1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Łączny koszt projektu wynosi 529 827,50 zł, z tego:</w:t>
      </w:r>
    </w:p>
    <w:p w14:paraId="5DE14099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europejskie – 450 353,37 zł,</w:t>
      </w:r>
    </w:p>
    <w:p w14:paraId="257805D9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dotacji celowej z budżetu krajowego – 50 014,13 zł,</w:t>
      </w:r>
    </w:p>
    <w:p w14:paraId="08852EA0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budżetu Gminy – 29 460,00 zł.</w:t>
      </w:r>
    </w:p>
    <w:p w14:paraId="785A6CF7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W 2021 roku na realizację projektu poniesione zostały wydatki w wysokości 217 994,24 zł.</w:t>
      </w:r>
    </w:p>
    <w:p w14:paraId="40132C74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Calibri" w:eastAsia="Times New Roman" w:hAnsi="Calibri" w:cs="Calibri"/>
          <w:sz w:val="24"/>
          <w:szCs w:val="24"/>
          <w:lang w:eastAsia="pl-PL"/>
        </w:rPr>
        <w:t xml:space="preserve">c) 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pn. „Odrodzenie kulturowego i historycznego krajobrazu małych miast </w:t>
      </w:r>
      <w:proofErr w:type="spellStart"/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Laduszkin</w:t>
      </w:r>
      <w:proofErr w:type="spellEnd"/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(Rosja) i Młynary (Polska) w interesie skoordynowanego rozwoju lokalnego (2019-2022)” dofinansowane z Programu Współpracy Transgranicznej Polska – Rosja w wysokości 142 200,90 euro.</w:t>
      </w:r>
    </w:p>
    <w:p w14:paraId="3A9D2732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 roku na realizację projektu  poniesiono wydatki bieżące w kwocie 29 829,14 zł.</w:t>
      </w:r>
    </w:p>
    <w:p w14:paraId="39F586D3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22871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63E15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Projekt pn. „Szkolna Pracownia Sukcesu III (2021-2023) dofinansowany z Regionalnego Programu Operacyjnego Województwa Warmińsko-Mazurskiego na lata 2014 - 2020 współfinansowanego ze środków Europejskiego Funduszu Społecznego - realizowany przez Szkołę Podstawową w Młynarach.</w:t>
      </w:r>
    </w:p>
    <w:p w14:paraId="74588CF5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Łączny koszt projektu wynosi 1 236 606,00 zł, z tego:</w:t>
      </w:r>
    </w:p>
    <w:p w14:paraId="04249156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europejskie – 1 051 115,10 zł,</w:t>
      </w:r>
    </w:p>
    <w:p w14:paraId="09E84D50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dotacji celowej z budżetu krajowego – 96 291,70 zł,</w:t>
      </w:r>
    </w:p>
    <w:p w14:paraId="2FEAAAF7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budżetu Gminy – 89 199,20 zł.</w:t>
      </w:r>
    </w:p>
    <w:p w14:paraId="58AD8259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W 2021 roku na realizację projektu poniesione zostały wydatki bieżące w wysokości 178 288,70 zł.</w:t>
      </w:r>
    </w:p>
    <w:p w14:paraId="136E6827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Projekt pn. „Modernizacja stacji uzdatniania wody w Młynarach – dokumentacja techniczna. Projekt pn. „Modernizacja gospodarki wodnej w </w:t>
      </w:r>
      <w:proofErr w:type="spellStart"/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Gurjewsku</w:t>
      </w:r>
      <w:proofErr w:type="spellEnd"/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Młynarach” dofinansowane 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Programu Współpracy Transgranicznej Polska – Rosja w ramach Programu Współpracy Terytorialnej Polska Rosja 2014-2020.</w:t>
      </w:r>
    </w:p>
    <w:p w14:paraId="0D9E4F27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 roku na realizację projektu poniesiono wydatki  w kwocie 244,77 zł.</w:t>
      </w:r>
    </w:p>
    <w:p w14:paraId="0D4F3A60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2) Plan wydatków majątkowych na 2021 r. na realizację poniższych projektów wynosił         5 431 773,83 zł i został wykonany w wysokości 3 506 857,68 zł, z tego:</w:t>
      </w:r>
    </w:p>
    <w:p w14:paraId="337F38FC" w14:textId="77777777" w:rsidR="00557B25" w:rsidRPr="00557B25" w:rsidRDefault="00557B25" w:rsidP="00557B2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7B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Zadanie pn. „Rewitalizacja budynków komunalnych w Młynarach – Etap I: Rewitalizacja budynku komunalnego przy  ul. Słowackiego (2017-2021)”.</w:t>
      </w:r>
    </w:p>
    <w:p w14:paraId="32B9F9A8" w14:textId="77777777" w:rsidR="00557B25" w:rsidRPr="00557B25" w:rsidRDefault="00557B25" w:rsidP="00557B2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7B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Plan 260 114,81 zł – wydatki poniesione w 2021 r. – 251 303,68 zł.</w:t>
      </w:r>
    </w:p>
    <w:p w14:paraId="23AB8144" w14:textId="77777777" w:rsidR="00557B25" w:rsidRPr="00557B25" w:rsidRDefault="00557B25" w:rsidP="00557B2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7B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2017 r. poniesiono wydatki w wysokości 22 396,00 zł, w 2018 r. – wydatki w wysokości 29 872,00 zł;  w 2019 r. w kwocie 10 000,00 zł oraz w 2020 r. - 517 285,45 zł.</w:t>
      </w:r>
    </w:p>
    <w:p w14:paraId="058AE260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Zadanie pn. „Odrodzenie kulturowego i historycznego krajobrazu małych miast </w:t>
      </w:r>
      <w:proofErr w:type="spellStart"/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Laduszkin</w:t>
      </w:r>
      <w:proofErr w:type="spellEnd"/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(Rosja) i Młynary (Polska) w interesie skoordynowanego rozwoju lokalnego (2020-2022)” dofinansowane z Programu Współpracy Transgranicznej Polska – Rosja w wysokości 142 200,90 euro.</w:t>
      </w:r>
    </w:p>
    <w:p w14:paraId="3C1B3A18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 roku na realizację projektu poniesiono wydatki  w kwocie 6 150,00 zł.</w:t>
      </w:r>
    </w:p>
    <w:p w14:paraId="7B906D8D" w14:textId="77777777" w:rsidR="00557B25" w:rsidRPr="00557B25" w:rsidRDefault="00557B25" w:rsidP="00557B25">
      <w:pPr>
        <w:spacing w:line="256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Lucida Sans Unicode" w:hAnsi="Times New Roman" w:cs="Times New Roman"/>
          <w:sz w:val="24"/>
          <w:szCs w:val="24"/>
          <w:lang w:eastAsia="ar-SA"/>
        </w:rPr>
        <w:t>c) Zadanie pn. „Wdrożenie systemu e-usług w Gminie Młynary”</w:t>
      </w:r>
    </w:p>
    <w:p w14:paraId="6EC7BB52" w14:textId="77777777" w:rsidR="00557B25" w:rsidRPr="00557B25" w:rsidRDefault="00557B25" w:rsidP="00557B25">
      <w:pPr>
        <w:spacing w:line="256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Lucida Sans Unicode" w:hAnsi="Times New Roman" w:cs="Times New Roman"/>
          <w:sz w:val="24"/>
          <w:szCs w:val="24"/>
          <w:lang w:eastAsia="ar-SA"/>
        </w:rPr>
        <w:t>Plan na 2021 r.  – 1 365 627,18 zł – wydatkowano kwotę 9 594,00 zł.</w:t>
      </w:r>
    </w:p>
    <w:p w14:paraId="7F6A37CA" w14:textId="77777777" w:rsidR="00557B25" w:rsidRPr="00557B25" w:rsidRDefault="00557B25" w:rsidP="00557B25">
      <w:pPr>
        <w:spacing w:line="256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 2019 rok wydatki poniesiono w kwocie 9 840,00 zł, w 2020 r. – 98 687,82 zł. </w:t>
      </w:r>
    </w:p>
    <w:p w14:paraId="28EB3C17" w14:textId="45FEFCBC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projektu podpisano umowę dofinansowania w ramach Regionalnego Programu Operacyjnego Województwa Warmińsko-Mazurskiego na lata 2014-2020, III Osi Priorytetowej Cyfrowy Region, Działanie 3.1 Cyfrowa dostępność informacji sektora publicznego oraz wysoka jakość e-usług publicznych. Całkowity koszt projektu planuje się w kwocie 1 438 121,82 zł,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dofinansowanie w wysokości 1 222 403,55 zł, wkład własny Gminy – 215 718,27 zł.</w:t>
      </w:r>
    </w:p>
    <w:p w14:paraId="636D13FF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6AA50F13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d)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Projekt pn. „Szkolna Pracownia Sukcesu II (2019-2021)” dofinansowany z Regionalnego Programu Operacyjnego Województwa Warmińsko-Mazurskiego na lata 2014 - 2020 współfinansowanego ze środków Europejskiego Funduszu Społecznego - realizowany przez Szkołę Podstawową w Młynarach.</w:t>
      </w:r>
    </w:p>
    <w:p w14:paraId="59404C41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Łączny koszt projektu wynosi 700 281,53 zł, z tego:</w:t>
      </w:r>
    </w:p>
    <w:p w14:paraId="12BA393A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europejskie – 595 239,30 zł,</w:t>
      </w:r>
    </w:p>
    <w:p w14:paraId="0D3210DC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dotacji celowej z budżetu krajowego – 48 162,23 zł,</w:t>
      </w:r>
    </w:p>
    <w:p w14:paraId="54BD7088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budżetu Gminy – 56 880,00 zł.</w:t>
      </w:r>
    </w:p>
    <w:p w14:paraId="0292FC7C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Planowane wydatki majątkowe wynosiły 56 300,00 zł - w 2021 roku na realizację projektu poniesiono wydatki w kwocie 56 300,00 zł.</w:t>
      </w:r>
    </w:p>
    <w:p w14:paraId="5BECC3D0" w14:textId="62328BD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e) Projekt pn. „Budowa zbiorników retencyjnych ścieków surowych i oczyszczonych wraz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modernizacją reaktorów TBR-TOG oraz infrastruktury towarzyszącej (2020-2021)” dofinansowany z Regionalnego Programu Operacyjnego Województwa Warmińsko-Mazurskiego na lata 2014-2020 współfinansowany ze środków Europejskiego Funduszu Rozwoju Regionalnego. Łączny koszt projektu wynosi 8 541 109,00 zł (w tym dofinansowanie 5 867 839,55 zł), z tego plan na 2021 r. – 3 163 660,00 zł , wydatki wykonane w 2021 roku – 3 090 990,00 zł.</w:t>
      </w:r>
    </w:p>
    <w:p w14:paraId="2520E732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Projekt pn. „Modernizacja stacji uzdatniania wody w Młynarach – dokumentacja techniczna. Projekt pn. „Modernizacja gospodarki wodnej w </w:t>
      </w:r>
      <w:proofErr w:type="spellStart"/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Gurjewsku</w:t>
      </w:r>
      <w:proofErr w:type="spellEnd"/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Młynarach” w ramach Programu Współpracy Terytorialnej Polska Rosja 2014-2020. Kwota dofinansowania wynosi 62 100,00 zł.</w:t>
      </w:r>
    </w:p>
    <w:p w14:paraId="7A523177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Wydatki wykonane w 2021 roku wyniosły 84 870,00 zł.</w:t>
      </w:r>
    </w:p>
    <w:p w14:paraId="3E40AD4C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g) Projekt pn. „Budowa sieci kanalizacji sanitarnej w Młynarach przy ul. Ogrodowej oraz budowa sieci wodociągowych w miejscowościach: Młynarska Wola, Broniszewo, Nowe Sadłuki, Błudowo, Stare Monasterzysko, Warszewo (2021-2022)” współfinansowany w ramach Programu Rozwoju Obszarów Wiejskich na lata 2014-2020.</w:t>
      </w:r>
    </w:p>
    <w:p w14:paraId="52451B3E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Łączny koszt zadania wynosi 1 571 909,34 zł. Planowana kwota dofinansowania wynosi 885 769,00 zł</w:t>
      </w:r>
    </w:p>
    <w:p w14:paraId="4033032C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W 2021 roku nie poniesiono żadnych wydatków.</w:t>
      </w:r>
    </w:p>
    <w:p w14:paraId="000D8D2C" w14:textId="482BA540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h) Projekt pn. „Wdrożenie inteligentnych e-usług w gospodarce wodno-kanalizacyjnej dla odbiorców Zakładu Wodociągów i Kanalizacji w Młynarach” realizowany w ramach Regionalnego Programu Operacyjnego Województwa Warmińsko-Mazurskiego na lata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2014-2020 współfinansowany ze środków Europejskiego Funduszu Rozwoju Regionalnego.</w:t>
      </w:r>
    </w:p>
    <w:p w14:paraId="22ED90D3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Planowana kwota dofinansowania wynosi 459 378,25 zł. Wydatki poniesione w 2021 roku wynoszą 7 650,00 zł.</w:t>
      </w:r>
    </w:p>
    <w:p w14:paraId="0ED9BF34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5288F91E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Kwota wymagalnych zobowiązań wynikających z odrębnych ustaw oraz prawomocnych orzeczeń sądów lub ostatecznych decyzji administracyjnych.</w:t>
      </w:r>
    </w:p>
    <w:p w14:paraId="6BC9DBD2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Młynary według stanu na dzień 31.12.2021 roku nie posiadała zobowiązań wymagalnych wynikających z odrębnych ustaw oraz prawomocnych orzeczeń sądów lub ostatecznych decyzji administracyjnych.</w:t>
      </w:r>
    </w:p>
    <w:p w14:paraId="3A030505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Kwoty dotacji otrzymanych z budżetów jednostek samorządu terytorialnego oraz dotacji udzielonych innym jednostkom samorządu terytorialnego.</w:t>
      </w:r>
    </w:p>
    <w:p w14:paraId="20E462DD" w14:textId="4D6F628A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Miasto i Gmina Młynary w 2021 roku otrzymała dotacje w wysokości 102 600,38 zł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budżetów poniższych jednostek samorządu terytorialnego: </w:t>
      </w:r>
    </w:p>
    <w:p w14:paraId="74B18E26" w14:textId="45241D40" w:rsidR="00557B25" w:rsidRPr="00557B25" w:rsidRDefault="00557B25" w:rsidP="00557B25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a) dotacja w wysokości 49 971,82 zł z Samorządu Województwa Warmińsko-Mazurskiego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ramach dochodów budżetu województwa związanych z wyłączeniem z produkcji gruntów rolnych z przeznaczeniem na dofinansowanie zadania pn. „Wykonanie nawierzchni utwardzonej na odcinku drogi gminnej nr 107022N w m. Kraskowo – IV etap”;</w:t>
      </w:r>
    </w:p>
    <w:p w14:paraId="5AA74E26" w14:textId="77777777" w:rsidR="00557B25" w:rsidRPr="00557B25" w:rsidRDefault="00557B25" w:rsidP="00557B25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b) dotacja w wysokości 4 754,17 zł w ramach konkursu „Granty Marszałka dla Kół Gospodyń Wiejskich” na dofinansowanie zadania pn. „Zakup wyposażenia i podniesienie potencjału realizacyjnego Koła Gospodyń Wiejskich w Nowym Monasterzysku”;</w:t>
      </w:r>
    </w:p>
    <w:p w14:paraId="5F6DFBDE" w14:textId="77777777" w:rsidR="00557B25" w:rsidRPr="00557B25" w:rsidRDefault="00557B25" w:rsidP="00557B25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c) dotacja w wysokości 10 000,00 zł z Powiatu Elbląskiego z przeznaczeniem </w:t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na dofinansowanie zakupu lekkiego samochodu ratowniczego typu pick-up dla OSP Młynary;</w:t>
      </w:r>
    </w:p>
    <w:p w14:paraId="19645B5A" w14:textId="77777777" w:rsidR="00557B25" w:rsidRPr="00557B25" w:rsidRDefault="00557B25" w:rsidP="00557B2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57B25">
        <w:rPr>
          <w:rFonts w:ascii="Times New Roman" w:eastAsia="Times New Roman" w:hAnsi="Times New Roman" w:cs="Times New Roman"/>
          <w:color w:val="00000A"/>
          <w:sz w:val="24"/>
          <w:szCs w:val="24"/>
        </w:rPr>
        <w:t>d) dotacja w wysokości 15 000,00 zł w ramach konkursu „Małe Granty Sołeckie Marszałka Województwa Warmińsko-Mazurskiego” z przeznaczeniem na dofinansowanie budowy wiaty ogrodowej ze strefą relaksu i przystankiem rowerowym w m. Młynarska Wola;</w:t>
      </w:r>
    </w:p>
    <w:p w14:paraId="3A114E28" w14:textId="77777777" w:rsidR="00557B25" w:rsidRPr="00557B25" w:rsidRDefault="00557B25" w:rsidP="00557B2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57B2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e) dotacja w wysokości 19 874,40 zł w ramach konkursu „Aktywna Wieś Warmii, Mazur </w:t>
      </w:r>
      <w:r w:rsidRPr="00557B25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 xml:space="preserve">i Powiśla” z przeznaczeniem na dofinansowanie zadania pn. „Różana Wyspa </w:t>
      </w:r>
      <w:r w:rsidRPr="00557B25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– Zagospodarowanie terenu publicznego w miejscowości Karszewo”;</w:t>
      </w:r>
    </w:p>
    <w:p w14:paraId="44F032CB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color w:val="00000A"/>
          <w:sz w:val="24"/>
          <w:szCs w:val="24"/>
        </w:rPr>
        <w:t>f) dotacja w wysokości 2 999,99 zł otrzymana z Powiatu Elbląskiego z przeznaczeniem na doposażenie Klubu Seniora+ w Młynarach w niezbędny sprzęt umożliwiający funkcjonowanie placówki.</w:t>
      </w:r>
    </w:p>
    <w:p w14:paraId="4DD95C8E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W 2021 roku z budżetu Miasta i Gminy Młynary udzielono dotacje na kwotę 1 167 768,91 zł poniższym jednostkom samorządu terytorialnego:</w:t>
      </w:r>
    </w:p>
    <w:p w14:paraId="26C08004" w14:textId="15830748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udzielono dotację celową w wysokości 30 000,00 zł dla Powiatu Elbląskiego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dofinansowanie przewozów pasażerskich;</w:t>
      </w:r>
    </w:p>
    <w:p w14:paraId="41FBD76B" w14:textId="77777777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b) udzielono dotację celową w wysokości 1 619,91 zł dla Gminy Miasta Elbląg na zadanie          pn. „Pomoc techniczna RPO W i M 2014-2020 w ramach działania 12.1”;</w:t>
      </w:r>
    </w:p>
    <w:p w14:paraId="75840606" w14:textId="77777777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c) udzielono dotację celową w wysokości 936 149,00 zł dla Powiatu Elbląskiego 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przeznaczeniem na dofinansowanie zadania pn. „Przebudowa drogi powiatowej nr 1144N, odcinka Kwietnik-Zastawno (DW 509) długości 3,65 km, Etap II długości 2,020 km”;</w:t>
      </w:r>
    </w:p>
    <w:p w14:paraId="64E8126F" w14:textId="77777777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 udzielono dotację celową w wysokości 160 000,00 zł Samorządowi Województwa Warmińsko – Mazurskiego na dofinansowanie zadania pn. „Budowa chodnika i zatok autobusowych wraz ze wzmocnieniem konstrukcji nawierzchni ciągu drogi wojewódzkiej 505 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m. Sąpy”;</w:t>
      </w:r>
    </w:p>
    <w:p w14:paraId="361808B6" w14:textId="77777777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e) udzielono dotację celową w kwocie 40 000,00 zł  dla Powiatu Elbląskiego na realizację zadania pn. „Remont DP Nr 1149N Kraskowo – Kurowo Br.”</w:t>
      </w:r>
    </w:p>
    <w:p w14:paraId="53130688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E7623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Wykaz udzielonych poręczeń i gwarancji, z wymienieniem podmiotów, których gwarancje i poręczenia dotyczą.</w:t>
      </w:r>
    </w:p>
    <w:p w14:paraId="2636D151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D789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 roku Miasto i Gmina Młynary nie udzieliła poręczeń i gwarancji.</w:t>
      </w:r>
    </w:p>
    <w:p w14:paraId="698CAF89" w14:textId="77777777" w:rsidR="0016773B" w:rsidRDefault="0016773B"/>
    <w:sectPr w:rsidR="0016773B" w:rsidSect="00D91C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0F1BC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3E5FEA"/>
    <w:multiLevelType w:val="hybridMultilevel"/>
    <w:tmpl w:val="AC26DB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230A"/>
    <w:multiLevelType w:val="hybridMultilevel"/>
    <w:tmpl w:val="D5C6AC44"/>
    <w:lvl w:ilvl="0" w:tplc="36BAC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6951"/>
    <w:multiLevelType w:val="hybridMultilevel"/>
    <w:tmpl w:val="44C6E5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6BD1"/>
    <w:multiLevelType w:val="hybridMultilevel"/>
    <w:tmpl w:val="84460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64377"/>
    <w:multiLevelType w:val="hybridMultilevel"/>
    <w:tmpl w:val="43AED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C1000"/>
    <w:multiLevelType w:val="hybridMultilevel"/>
    <w:tmpl w:val="7838654C"/>
    <w:lvl w:ilvl="0" w:tplc="615EB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173056">
    <w:abstractNumId w:val="0"/>
  </w:num>
  <w:num w:numId="5" w16cid:durableId="407118196">
    <w:abstractNumId w:val="6"/>
  </w:num>
  <w:num w:numId="6" w16cid:durableId="396321680">
    <w:abstractNumId w:val="2"/>
  </w:num>
  <w:num w:numId="7" w16cid:durableId="1322925814">
    <w:abstractNumId w:val="5"/>
  </w:num>
  <w:num w:numId="8" w16cid:durableId="687483217">
    <w:abstractNumId w:val="4"/>
  </w:num>
  <w:num w:numId="9" w16cid:durableId="1205867714">
    <w:abstractNumId w:val="3"/>
  </w:num>
  <w:num w:numId="10" w16cid:durableId="380636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17"/>
    <w:rsid w:val="0016773B"/>
    <w:rsid w:val="00363E17"/>
    <w:rsid w:val="0055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8071"/>
  <w15:chartTrackingRefBased/>
  <w15:docId w15:val="{F6A79074-7CDF-40A4-BFCE-91F9FBF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kstpodstawowy"/>
    <w:link w:val="Nagwek1Znak"/>
    <w:qFormat/>
    <w:rsid w:val="00557B25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Times New Roman" w:eastAsia="Arial Unicode MS" w:hAnsi="Times New Roman" w:cs="Tahoma"/>
      <w:b/>
      <w:bCs/>
      <w:kern w:val="1"/>
      <w:sz w:val="48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B25"/>
    <w:rPr>
      <w:rFonts w:ascii="Times New Roman" w:eastAsia="Arial Unicode MS" w:hAnsi="Times New Roman" w:cs="Tahoma"/>
      <w:b/>
      <w:bCs/>
      <w:kern w:val="1"/>
      <w:sz w:val="48"/>
      <w:szCs w:val="48"/>
      <w:lang w:eastAsia="ar-SA"/>
    </w:rPr>
  </w:style>
  <w:style w:type="numbering" w:customStyle="1" w:styleId="Bezlisty1">
    <w:name w:val="Bez listy1"/>
    <w:next w:val="Bezlisty"/>
    <w:semiHidden/>
    <w:rsid w:val="00557B25"/>
  </w:style>
  <w:style w:type="paragraph" w:styleId="Tekstpodstawowy">
    <w:name w:val="Body Text"/>
    <w:basedOn w:val="Normalny"/>
    <w:link w:val="TekstpodstawowyZnak"/>
    <w:rsid w:val="00557B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7B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7B2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57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57B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557B25"/>
    <w:rPr>
      <w:vertAlign w:val="superscript"/>
    </w:rPr>
  </w:style>
  <w:style w:type="paragraph" w:styleId="Tekstdymka">
    <w:name w:val="Balloon Text"/>
    <w:basedOn w:val="Normalny"/>
    <w:link w:val="TekstdymkaZnak"/>
    <w:rsid w:val="00557B2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57B2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Contents">
    <w:name w:val="Table Contents"/>
    <w:basedOn w:val="Normalny"/>
    <w:rsid w:val="00557B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paragraph" w:styleId="NormalnyWeb">
    <w:name w:val="Normal (Web)"/>
    <w:basedOn w:val="Normalny"/>
    <w:uiPriority w:val="99"/>
    <w:rsid w:val="00557B25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rsid w:val="00557B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57B2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1731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2022-05-25T10:38:00Z</dcterms:created>
  <dcterms:modified xsi:type="dcterms:W3CDTF">2022-05-25T10:40:00Z</dcterms:modified>
</cp:coreProperties>
</file>