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37F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t>Zmiany wartości przyjętych w Objaśnieniach do Wieloletniej Prognozy Finansowej</w:t>
      </w:r>
    </w:p>
    <w:p w14:paraId="031DF5B8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t>Miasta  i Gminy Młynary na lata 2023 – 2036</w:t>
      </w:r>
    </w:p>
    <w:p w14:paraId="2F683A95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wprowadzone Zarządzeniem Nr 135/2023  </w:t>
      </w:r>
    </w:p>
    <w:p w14:paraId="4C9C3C73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t>Burmistrza Miasta i Gminy Młynary z dnia 29 grudnia 2023 r.</w:t>
      </w:r>
    </w:p>
    <w:p w14:paraId="20C7DBD9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W wyniku wprowadzonych zmian zmienia się okres Wieloletniej Prognozy Finansowej na lata 2023-2036.</w:t>
      </w:r>
    </w:p>
    <w:p w14:paraId="2E49E608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W załączniku nr 1 do Zarządzenia – Wieloletnia Prognoza Finansowa, wprowadza </w:t>
      </w:r>
      <w:r w:rsidRPr="00D66F0F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się poniższe zmiany:</w:t>
      </w:r>
    </w:p>
    <w:p w14:paraId="640A7E58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1. Dochody ogółem - zwiększenie o kwotę 1 001,00 zł do kwoty 35 280 829,22 zł;</w:t>
      </w:r>
    </w:p>
    <w:p w14:paraId="019DF414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1.1. Dochody bieżące - zwiększenie o kwotę 1 001,00 zł do kwoty 27 613 947,91 zł.</w:t>
      </w:r>
    </w:p>
    <w:p w14:paraId="23A94B48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1.1.4. Dochody z tytułu dotacji i środków przeznaczonych na cele bieżące – zwiększenie o kwotę 1 001,00 zł do kwoty 7 064 346,52 zł.</w:t>
      </w:r>
    </w:p>
    <w:p w14:paraId="30B9BC7C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2. Wydatki ogółem - zwiększenie o kwotę  1 001,00 zł do kwoty 41 921 749,90 zł;</w:t>
      </w:r>
    </w:p>
    <w:p w14:paraId="6080B048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2.1. Wydatki  bieżące – zwiększenie o kwotę  1 001,00 zł do kwoty 26 847 770,89 zł;</w:t>
      </w:r>
    </w:p>
    <w:p w14:paraId="43F7AA70" w14:textId="77777777" w:rsidR="00D66F0F" w:rsidRPr="00D66F0F" w:rsidRDefault="00D66F0F" w:rsidP="00D66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6F0F">
        <w:rPr>
          <w:rFonts w:ascii="Times New Roman" w:hAnsi="Times New Roman" w:cs="Times New Roman"/>
          <w:kern w:val="0"/>
          <w:sz w:val="24"/>
          <w:szCs w:val="24"/>
        </w:rPr>
        <w:t>2.1.1. Wynagrodzenia i składki od nich naliczane – zwiększenie o kwotę 1 001,00 zł do kwoty 10 690 370,29 zł.</w:t>
      </w:r>
    </w:p>
    <w:p w14:paraId="666D3513" w14:textId="77777777" w:rsidR="00B903DA" w:rsidRDefault="00B903DA"/>
    <w:sectPr w:rsidR="00B903DA" w:rsidSect="00F773F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9"/>
    <w:rsid w:val="009A60B9"/>
    <w:rsid w:val="00B903DA"/>
    <w:rsid w:val="00D66F0F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47F0-69CF-4E33-A2FF-89814A3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2024-01-05T11:27:00Z</dcterms:created>
  <dcterms:modified xsi:type="dcterms:W3CDTF">2024-01-05T11:27:00Z</dcterms:modified>
</cp:coreProperties>
</file>