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5" w:rsidRPr="00175EC4" w:rsidRDefault="00150565" w:rsidP="0015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C4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150565" w:rsidRDefault="00150565" w:rsidP="00150565">
      <w:pPr>
        <w:jc w:val="center"/>
        <w:rPr>
          <w:b/>
          <w:sz w:val="28"/>
          <w:szCs w:val="28"/>
        </w:rPr>
      </w:pPr>
    </w:p>
    <w:p w:rsidR="00150565" w:rsidRDefault="00150565" w:rsidP="0015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Burmistrz Miasta i Gminy Młynary informuje, że w siedzibie Urzędu Miasta i Gminy w Młynarach został wywieszony na okres od dnia 21.08.2014r. do dnia 11.09.2014r.  wykaz obejmujący nieruchomości stanowiące własność Miasta i Gminy Młynary przeznaczone do najmu i dzierżawy w drodze </w:t>
      </w:r>
      <w:proofErr w:type="spellStart"/>
      <w:r>
        <w:rPr>
          <w:rFonts w:ascii="Times New Roman" w:hAnsi="Times New Roman" w:cs="Times New Roman"/>
          <w:sz w:val="28"/>
          <w:szCs w:val="28"/>
        </w:rPr>
        <w:t>bezprzetargowej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565" w:rsidRDefault="00150565" w:rsidP="00150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65">
        <w:rPr>
          <w:rFonts w:ascii="Times New Roman" w:hAnsi="Times New Roman" w:cs="Times New Roman"/>
          <w:sz w:val="28"/>
          <w:szCs w:val="28"/>
        </w:rPr>
        <w:t xml:space="preserve">Wykaz dotyczy nieruchomości oznaczonej jako działka nr 10/4, położonej we wsi Płonne, gmina Młynary. Jest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150565">
        <w:rPr>
          <w:rFonts w:ascii="Times New Roman" w:hAnsi="Times New Roman" w:cs="Times New Roman"/>
          <w:sz w:val="28"/>
          <w:szCs w:val="28"/>
        </w:rPr>
        <w:t>nieruchomość zabudowana budynkiem, w którym znajdują się 2 lokale użytkowe: o pow. 160, 79 m</w:t>
      </w:r>
      <w:r w:rsidRPr="001505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0565">
        <w:rPr>
          <w:rFonts w:ascii="Times New Roman" w:hAnsi="Times New Roman" w:cs="Times New Roman"/>
          <w:sz w:val="28"/>
          <w:szCs w:val="28"/>
        </w:rPr>
        <w:t xml:space="preserve"> (sala główna z tarasem zewn., kuchnia, 2 łazienki) i o pow. 51,63 m</w:t>
      </w:r>
      <w:r w:rsidRPr="0015056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50565">
        <w:rPr>
          <w:rFonts w:ascii="Times New Roman" w:hAnsi="Times New Roman" w:cs="Times New Roman"/>
          <w:sz w:val="28"/>
          <w:szCs w:val="28"/>
        </w:rPr>
        <w:t xml:space="preserve">(pomieszczenie główne, 2 zaplecza, łazienka). Lokale wyposażone są w infrastrukturę </w:t>
      </w:r>
      <w:proofErr w:type="spellStart"/>
      <w:r w:rsidRPr="00150565">
        <w:rPr>
          <w:rFonts w:ascii="Times New Roman" w:hAnsi="Times New Roman" w:cs="Times New Roman"/>
          <w:sz w:val="28"/>
          <w:szCs w:val="28"/>
        </w:rPr>
        <w:t>wod.-kan</w:t>
      </w:r>
      <w:proofErr w:type="spellEnd"/>
      <w:r w:rsidRPr="00150565">
        <w:rPr>
          <w:rFonts w:ascii="Times New Roman" w:hAnsi="Times New Roman" w:cs="Times New Roman"/>
          <w:sz w:val="28"/>
          <w:szCs w:val="28"/>
        </w:rPr>
        <w:t>., elektryczną, instalację CO. Istnieje możliwość wydzierżawienia gruntu o pow. 0,11 ha zlokalizowanego wokół budynku i jego zagospodarowania. Atrakcyjność nieruchomości zwiększa jej położenie- w centrum wsi Płonne, w niedalekiej odległości od aglomeracji miejskich: 2 km od m. Młynary, 27 km od m. Elbląg. Ponadto nieruchomość położona jest w bezpośrednim sąsiedztwie drogi wojewódzkiej nr</w:t>
      </w:r>
      <w:r>
        <w:rPr>
          <w:rFonts w:ascii="Times New Roman" w:hAnsi="Times New Roman" w:cs="Times New Roman"/>
          <w:sz w:val="28"/>
          <w:szCs w:val="28"/>
        </w:rPr>
        <w:t xml:space="preserve"> 505 (Pasłęk-Młynary- Frombork)</w:t>
      </w:r>
      <w:r w:rsidRPr="00150565">
        <w:rPr>
          <w:rFonts w:ascii="Times New Roman" w:hAnsi="Times New Roman" w:cs="Times New Roman"/>
          <w:sz w:val="28"/>
          <w:szCs w:val="28"/>
        </w:rPr>
        <w:t>, która jest skomunikowana z drogą ekspresową S-22 (Elbląg-Grzechotki) poprzez węzeł komunikacyjny w m. Błudowo.</w:t>
      </w:r>
    </w:p>
    <w:p w:rsidR="00150565" w:rsidRDefault="00150565" w:rsidP="00150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Niniejszą informację podaje się do publicznej wiadomości poprzez jej ogłoszenie w prasie lokalnej- Dziennik Elbląski oraz w Biuletynie Informacji Publicznej tutejszego Urzędu: </w:t>
      </w:r>
      <w:hyperlink r:id="rId4" w:history="1">
        <w:r w:rsidRPr="008F0A88">
          <w:rPr>
            <w:rStyle w:val="Hipercze"/>
            <w:rFonts w:ascii="Times New Roman" w:hAnsi="Times New Roman" w:cs="Times New Roman"/>
            <w:sz w:val="28"/>
            <w:szCs w:val="28"/>
          </w:rPr>
          <w:t>www.mlynary.bip.doc.pl</w:t>
        </w:r>
      </w:hyperlink>
    </w:p>
    <w:p w:rsidR="00150565" w:rsidRDefault="00150565" w:rsidP="00150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565" w:rsidRPr="00D11AD3" w:rsidRDefault="00150565" w:rsidP="0015056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1AD3">
        <w:rPr>
          <w:rFonts w:ascii="Times New Roman" w:hAnsi="Times New Roman" w:cs="Times New Roman"/>
          <w:i/>
          <w:sz w:val="28"/>
          <w:szCs w:val="28"/>
        </w:rPr>
        <w:t>Burmistrz Miasta i Gminy Młynary</w:t>
      </w:r>
    </w:p>
    <w:p w:rsidR="00150565" w:rsidRPr="00D11AD3" w:rsidRDefault="00150565" w:rsidP="0015056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3">
        <w:rPr>
          <w:rFonts w:ascii="Times New Roman" w:hAnsi="Times New Roman" w:cs="Times New Roman"/>
          <w:i/>
          <w:sz w:val="28"/>
          <w:szCs w:val="28"/>
        </w:rPr>
        <w:tab/>
      </w:r>
      <w:r w:rsidRPr="00D11AD3">
        <w:rPr>
          <w:rFonts w:ascii="Times New Roman" w:hAnsi="Times New Roman" w:cs="Times New Roman"/>
          <w:i/>
          <w:sz w:val="28"/>
          <w:szCs w:val="28"/>
        </w:rPr>
        <w:tab/>
      </w:r>
      <w:r w:rsidRPr="00D11AD3">
        <w:rPr>
          <w:rFonts w:ascii="Times New Roman" w:hAnsi="Times New Roman" w:cs="Times New Roman"/>
          <w:i/>
          <w:sz w:val="28"/>
          <w:szCs w:val="28"/>
        </w:rPr>
        <w:tab/>
      </w:r>
      <w:r w:rsidRPr="00D11AD3">
        <w:rPr>
          <w:rFonts w:ascii="Times New Roman" w:hAnsi="Times New Roman" w:cs="Times New Roman"/>
          <w:i/>
          <w:sz w:val="28"/>
          <w:szCs w:val="28"/>
        </w:rPr>
        <w:tab/>
      </w:r>
      <w:r w:rsidRPr="00D11AD3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 w:rsidR="00D11AD3" w:rsidRPr="00D11AD3">
        <w:rPr>
          <w:rFonts w:ascii="Times New Roman" w:hAnsi="Times New Roman" w:cs="Times New Roman"/>
          <w:i/>
          <w:sz w:val="28"/>
          <w:szCs w:val="28"/>
        </w:rPr>
        <w:t>(-)</w:t>
      </w:r>
      <w:r w:rsidRPr="00D11AD3">
        <w:rPr>
          <w:rFonts w:ascii="Times New Roman" w:hAnsi="Times New Roman" w:cs="Times New Roman"/>
          <w:i/>
          <w:sz w:val="28"/>
          <w:szCs w:val="28"/>
        </w:rPr>
        <w:t xml:space="preserve">  mgr Ryszard Zając</w:t>
      </w:r>
    </w:p>
    <w:p w:rsidR="00CD28D5" w:rsidRDefault="00CD28D5"/>
    <w:p w:rsidR="00150565" w:rsidRPr="00150565" w:rsidRDefault="00150565" w:rsidP="00150565">
      <w:pPr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Szczegółowych informacji na temat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150565">
        <w:rPr>
          <w:rFonts w:ascii="Times New Roman" w:hAnsi="Times New Roman" w:cs="Times New Roman"/>
          <w:sz w:val="24"/>
          <w:szCs w:val="24"/>
        </w:rPr>
        <w:t xml:space="preserve"> udziela się w Urzędzie Miasta i Gminy w Młynarach, ul Dworcowa 29, pokój nr 11 lub telefonicznie pod nr 55 248 60 19 w. 32.</w:t>
      </w:r>
    </w:p>
    <w:p w:rsidR="00150565" w:rsidRDefault="00150565"/>
    <w:sectPr w:rsidR="00150565" w:rsidSect="00BD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565"/>
    <w:rsid w:val="00150565"/>
    <w:rsid w:val="009D71A3"/>
    <w:rsid w:val="00CD28D5"/>
    <w:rsid w:val="00D1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65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1505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2014-08-20T09:31:00Z</cp:lastPrinted>
  <dcterms:created xsi:type="dcterms:W3CDTF">2014-08-20T09:22:00Z</dcterms:created>
  <dcterms:modified xsi:type="dcterms:W3CDTF">2014-08-21T09:57:00Z</dcterms:modified>
</cp:coreProperties>
</file>