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15BA" w:rsidRDefault="00A815BA" w:rsidP="00D72FB8">
      <w:pPr>
        <w:pStyle w:val="Nagwek1"/>
      </w:pPr>
    </w:p>
    <w:p w:rsidR="00A815BA" w:rsidRDefault="00A815BA">
      <w:pPr>
        <w:rPr>
          <w:u w:val="single"/>
        </w:rPr>
      </w:pPr>
    </w:p>
    <w:p w:rsidR="00A815BA" w:rsidRDefault="00A815BA">
      <w:pPr>
        <w:pStyle w:val="Tekstpodstawowy2"/>
        <w:rPr>
          <w:sz w:val="28"/>
        </w:rPr>
      </w:pPr>
      <w:r>
        <w:rPr>
          <w:sz w:val="28"/>
        </w:rPr>
        <w:t xml:space="preserve">Zakład Usług Projektowych Budowlanych Consultingowych </w:t>
      </w:r>
    </w:p>
    <w:p w:rsidR="00A815BA" w:rsidRDefault="00A815BA">
      <w:pPr>
        <w:pStyle w:val="Tekstpodstawowy2"/>
        <w:rPr>
          <w:sz w:val="40"/>
        </w:rPr>
      </w:pPr>
      <w:r>
        <w:rPr>
          <w:sz w:val="40"/>
        </w:rPr>
        <w:t xml:space="preserve">,, Konsbud” </w:t>
      </w:r>
    </w:p>
    <w:p w:rsidR="00A815BA" w:rsidRDefault="00A815BA">
      <w:pPr>
        <w:ind w:left="2127" w:firstLine="709"/>
        <w:rPr>
          <w:b/>
          <w:sz w:val="40"/>
        </w:rPr>
      </w:pPr>
    </w:p>
    <w:p w:rsidR="00A815BA" w:rsidRDefault="00A815BA">
      <w:r>
        <w:t xml:space="preserve">   Grzegorz Dardziński , 82-300 Elbląg, ul.Czarnieckiego 11   ;  </w:t>
      </w:r>
      <w:r>
        <w:tab/>
        <w:t>NIP  578 001-58-81</w:t>
      </w:r>
    </w:p>
    <w:p w:rsidR="00A815BA" w:rsidRDefault="00A815BA">
      <w:pPr>
        <w:rPr>
          <w:lang w:val="en-US"/>
        </w:rPr>
      </w:pPr>
      <w:r>
        <w:tab/>
      </w:r>
      <w:r>
        <w:tab/>
      </w:r>
      <w:r>
        <w:tab/>
      </w:r>
      <w:r>
        <w:tab/>
      </w:r>
      <w:r>
        <w:tab/>
      </w:r>
      <w:r>
        <w:tab/>
      </w:r>
      <w:r>
        <w:tab/>
      </w:r>
      <w:r>
        <w:tab/>
      </w:r>
      <w:r>
        <w:rPr>
          <w:lang w:val="en-US"/>
        </w:rPr>
        <w:t>REGON  170007289</w:t>
      </w:r>
    </w:p>
    <w:p w:rsidR="00A815BA" w:rsidRDefault="00A815BA">
      <w:pPr>
        <w:rPr>
          <w:lang w:val="en-US"/>
        </w:rPr>
      </w:pPr>
      <w:r>
        <w:rPr>
          <w:lang w:val="en-US"/>
        </w:rPr>
        <w:t xml:space="preserve">   tel./fax:  (055) 235 58 07</w:t>
      </w:r>
    </w:p>
    <w:p w:rsidR="00303CCE" w:rsidRDefault="00A815BA">
      <w:pPr>
        <w:rPr>
          <w:lang w:val="en-US"/>
        </w:rPr>
      </w:pPr>
      <w:r>
        <w:rPr>
          <w:lang w:val="en-US"/>
        </w:rPr>
        <w:t xml:space="preserve">   e-mail: </w:t>
      </w:r>
      <w:hyperlink r:id="rId8" w:history="1">
        <w:r w:rsidRPr="00B82A32">
          <w:rPr>
            <w:rStyle w:val="Hipercze"/>
            <w:lang w:val="en-US"/>
          </w:rPr>
          <w:t>zupbckonsbud@wp.pl</w:t>
        </w:r>
      </w:hyperlink>
      <w:r>
        <w:rPr>
          <w:lang w:val="en-US"/>
        </w:rPr>
        <w:tab/>
      </w:r>
    </w:p>
    <w:p w:rsidR="00303CCE" w:rsidRPr="00E4274D" w:rsidRDefault="00303CCE">
      <w:r w:rsidRPr="00E4274D">
        <w:t>strona:</w:t>
      </w:r>
      <w:hyperlink r:id="rId9" w:history="1">
        <w:r w:rsidRPr="00E4274D">
          <w:rPr>
            <w:rStyle w:val="Hipercze"/>
          </w:rPr>
          <w:t>www.:konsbud.wbud.pl</w:t>
        </w:r>
      </w:hyperlink>
    </w:p>
    <w:p w:rsidR="00A815BA" w:rsidRPr="00E4274D" w:rsidRDefault="00A815BA">
      <w:r w:rsidRPr="00E4274D">
        <w:tab/>
      </w:r>
    </w:p>
    <w:p w:rsidR="00A815BA" w:rsidRPr="00E4274D" w:rsidRDefault="00A815BA">
      <w:pPr>
        <w:pStyle w:val="Nagwek"/>
        <w:tabs>
          <w:tab w:val="clear" w:pos="4536"/>
          <w:tab w:val="clear" w:pos="9072"/>
        </w:tabs>
      </w:pPr>
    </w:p>
    <w:p w:rsidR="00A815BA" w:rsidRPr="00E4274D" w:rsidRDefault="00A815BA">
      <w:pPr>
        <w:pStyle w:val="Nagwek"/>
        <w:tabs>
          <w:tab w:val="clear" w:pos="4536"/>
          <w:tab w:val="clear" w:pos="9072"/>
        </w:tabs>
      </w:pPr>
    </w:p>
    <w:p w:rsidR="00A815BA" w:rsidRPr="00E4274D" w:rsidRDefault="00A815BA">
      <w:pPr>
        <w:pStyle w:val="Nagwek"/>
        <w:tabs>
          <w:tab w:val="clear" w:pos="4536"/>
          <w:tab w:val="clear" w:pos="9072"/>
        </w:tabs>
      </w:pPr>
    </w:p>
    <w:p w:rsidR="00A815BA" w:rsidRPr="00E4274D" w:rsidRDefault="00A815BA">
      <w:pPr>
        <w:pStyle w:val="Nagwek"/>
        <w:tabs>
          <w:tab w:val="clear" w:pos="4536"/>
          <w:tab w:val="clear" w:pos="9072"/>
        </w:tabs>
      </w:pPr>
    </w:p>
    <w:p w:rsidR="00F919A6" w:rsidRPr="00F919A6" w:rsidRDefault="00225089" w:rsidP="00C1666D">
      <w:pPr>
        <w:jc w:val="center"/>
        <w:rPr>
          <w:b/>
          <w:sz w:val="28"/>
          <w:szCs w:val="28"/>
          <w:u w:val="single"/>
        </w:rPr>
      </w:pPr>
      <w:r>
        <w:rPr>
          <w:b/>
          <w:sz w:val="28"/>
          <w:szCs w:val="28"/>
          <w:u w:val="single"/>
        </w:rPr>
        <w:t>Dokumentacja projektowo –</w:t>
      </w:r>
      <w:r w:rsidR="007116D3">
        <w:rPr>
          <w:b/>
          <w:sz w:val="28"/>
          <w:szCs w:val="28"/>
          <w:u w:val="single"/>
        </w:rPr>
        <w:t>kosztorysowalikwidacji barier architektonicznych dla osób niepełnosprawnych</w:t>
      </w:r>
    </w:p>
    <w:p w:rsidR="00A815BA" w:rsidRPr="00F919A6" w:rsidRDefault="00A815BA" w:rsidP="00F919A6">
      <w:pPr>
        <w:jc w:val="center"/>
        <w:rPr>
          <w:b/>
          <w:sz w:val="28"/>
          <w:szCs w:val="28"/>
        </w:rPr>
      </w:pPr>
    </w:p>
    <w:p w:rsidR="00A815BA" w:rsidRDefault="00A815BA">
      <w:pPr>
        <w:pStyle w:val="Nagwek1"/>
        <w:tabs>
          <w:tab w:val="left" w:pos="0"/>
        </w:tabs>
        <w:rPr>
          <w:sz w:val="36"/>
        </w:rPr>
      </w:pPr>
    </w:p>
    <w:p w:rsidR="00A815BA" w:rsidRDefault="00A815BA">
      <w:pPr>
        <w:rPr>
          <w:b/>
          <w:sz w:val="28"/>
        </w:rPr>
      </w:pPr>
    </w:p>
    <w:p w:rsidR="00A815BA" w:rsidRDefault="00A815BA">
      <w:pPr>
        <w:rPr>
          <w:b/>
          <w:sz w:val="28"/>
        </w:rPr>
      </w:pPr>
    </w:p>
    <w:p w:rsidR="007116D3" w:rsidRDefault="00A815BA" w:rsidP="00AE2794">
      <w:pPr>
        <w:ind w:left="1418"/>
        <w:rPr>
          <w:b/>
          <w:sz w:val="28"/>
        </w:rPr>
      </w:pPr>
      <w:r w:rsidRPr="00AE2794">
        <w:rPr>
          <w:b/>
          <w:sz w:val="28"/>
          <w:u w:val="single"/>
        </w:rPr>
        <w:t xml:space="preserve">INWESTOR: </w:t>
      </w:r>
      <w:r w:rsidR="00AE2794">
        <w:rPr>
          <w:b/>
          <w:sz w:val="28"/>
        </w:rPr>
        <w:tab/>
      </w:r>
      <w:r w:rsidR="00AE2794">
        <w:rPr>
          <w:b/>
          <w:sz w:val="28"/>
        </w:rPr>
        <w:tab/>
      </w:r>
      <w:r w:rsidR="00AE2794">
        <w:rPr>
          <w:b/>
          <w:sz w:val="28"/>
        </w:rPr>
        <w:tab/>
      </w:r>
      <w:r w:rsidR="00AE2794">
        <w:rPr>
          <w:b/>
          <w:sz w:val="28"/>
        </w:rPr>
        <w:tab/>
      </w:r>
      <w:r w:rsidR="00AE2794">
        <w:rPr>
          <w:b/>
          <w:sz w:val="28"/>
        </w:rPr>
        <w:tab/>
      </w:r>
    </w:p>
    <w:p w:rsidR="007116D3" w:rsidRDefault="007116D3" w:rsidP="00AE2794">
      <w:pPr>
        <w:ind w:left="1418"/>
        <w:rPr>
          <w:b/>
          <w:sz w:val="28"/>
        </w:rPr>
      </w:pPr>
    </w:p>
    <w:p w:rsidR="007116D3" w:rsidRDefault="007116D3" w:rsidP="00AE2794">
      <w:pPr>
        <w:ind w:left="1418"/>
        <w:rPr>
          <w:b/>
          <w:sz w:val="28"/>
        </w:rPr>
      </w:pPr>
      <w:r>
        <w:rPr>
          <w:b/>
          <w:sz w:val="28"/>
        </w:rPr>
        <w:t>Zespół Szkół w Młynarach ul. Warszawska 1</w:t>
      </w:r>
    </w:p>
    <w:p w:rsidR="00B00666" w:rsidRDefault="007116D3" w:rsidP="00AE2794">
      <w:pPr>
        <w:ind w:left="1418"/>
        <w:rPr>
          <w:b/>
          <w:sz w:val="28"/>
        </w:rPr>
      </w:pPr>
      <w:r>
        <w:rPr>
          <w:b/>
          <w:sz w:val="28"/>
        </w:rPr>
        <w:t>14-420 Młynary</w:t>
      </w:r>
    </w:p>
    <w:p w:rsidR="007116D3" w:rsidRDefault="007116D3" w:rsidP="00AE2794">
      <w:pPr>
        <w:ind w:left="1418"/>
        <w:rPr>
          <w:b/>
          <w:sz w:val="28"/>
        </w:rPr>
      </w:pPr>
    </w:p>
    <w:p w:rsidR="00FD64C5" w:rsidRDefault="002D0C16">
      <w:pPr>
        <w:rPr>
          <w:b/>
          <w:sz w:val="28"/>
        </w:rPr>
      </w:pPr>
      <w:r>
        <w:rPr>
          <w:b/>
          <w:sz w:val="28"/>
        </w:rPr>
        <w:tab/>
      </w:r>
      <w:r>
        <w:rPr>
          <w:b/>
          <w:sz w:val="28"/>
        </w:rPr>
        <w:tab/>
      </w:r>
    </w:p>
    <w:p w:rsidR="00FD64C5" w:rsidRDefault="00FD64C5">
      <w:pPr>
        <w:rPr>
          <w:b/>
          <w:sz w:val="28"/>
          <w:szCs w:val="28"/>
        </w:rPr>
      </w:pPr>
    </w:p>
    <w:p w:rsidR="00BC3863" w:rsidRPr="007C1B1D" w:rsidRDefault="00BC3863">
      <w:pPr>
        <w:rPr>
          <w:b/>
          <w:sz w:val="28"/>
          <w:szCs w:val="28"/>
        </w:rPr>
      </w:pPr>
    </w:p>
    <w:p w:rsidR="00A815BA" w:rsidRDefault="00A815BA"/>
    <w:p w:rsidR="00A815BA" w:rsidRDefault="00A815BA">
      <w:pPr>
        <w:rPr>
          <w:b/>
        </w:rPr>
      </w:pPr>
      <w:r>
        <w:rPr>
          <w:b/>
        </w:rPr>
        <w:t xml:space="preserve"> A</w:t>
      </w:r>
      <w:r w:rsidR="00B00666">
        <w:rPr>
          <w:b/>
        </w:rPr>
        <w:t xml:space="preserve">utor opracowania </w:t>
      </w:r>
      <w:r>
        <w:rPr>
          <w:b/>
        </w:rPr>
        <w:t xml:space="preserve">: mgr inż. Grzegorz Dardziński ; upr. bud.  1511/EL/90  </w:t>
      </w:r>
      <w:r>
        <w:rPr>
          <w:b/>
        </w:rPr>
        <w:tab/>
      </w:r>
      <w:r>
        <w:rPr>
          <w:b/>
        </w:rPr>
        <w:tab/>
      </w:r>
      <w:r>
        <w:rPr>
          <w:b/>
        </w:rPr>
        <w:tab/>
      </w:r>
      <w:r>
        <w:rPr>
          <w:b/>
        </w:rPr>
        <w:tab/>
      </w:r>
    </w:p>
    <w:p w:rsidR="00A815BA" w:rsidRDefault="00A815BA"/>
    <w:p w:rsidR="00A815BA" w:rsidRDefault="00A815BA">
      <w:pPr>
        <w:pStyle w:val="Nagwek"/>
        <w:tabs>
          <w:tab w:val="clear" w:pos="4536"/>
          <w:tab w:val="clear" w:pos="9072"/>
        </w:tabs>
      </w:pPr>
    </w:p>
    <w:p w:rsidR="00A815BA" w:rsidRDefault="00A815BA">
      <w:pPr>
        <w:pStyle w:val="Nagwek"/>
        <w:tabs>
          <w:tab w:val="clear" w:pos="4536"/>
          <w:tab w:val="clear" w:pos="9072"/>
        </w:tabs>
      </w:pPr>
    </w:p>
    <w:p w:rsidR="00B82A32" w:rsidRPr="00F67B6F" w:rsidRDefault="00B82A32" w:rsidP="00B82A32">
      <w:pPr>
        <w:pStyle w:val="Nagwek"/>
        <w:tabs>
          <w:tab w:val="clear" w:pos="4536"/>
          <w:tab w:val="clear" w:pos="9072"/>
        </w:tabs>
        <w:ind w:right="-2"/>
        <w:rPr>
          <w:b/>
          <w:szCs w:val="24"/>
        </w:rPr>
      </w:pPr>
      <w:r w:rsidRPr="00F67B6F">
        <w:rPr>
          <w:b/>
          <w:szCs w:val="24"/>
        </w:rPr>
        <w:t xml:space="preserve">Dz.U. </w:t>
      </w:r>
      <w:r w:rsidR="00F67B6F" w:rsidRPr="00F67B6F">
        <w:rPr>
          <w:b/>
          <w:szCs w:val="24"/>
        </w:rPr>
        <w:t xml:space="preserve">z 2010 r. </w:t>
      </w:r>
      <w:r w:rsidRPr="00F67B6F">
        <w:rPr>
          <w:b/>
          <w:szCs w:val="24"/>
        </w:rPr>
        <w:t xml:space="preserve">nr </w:t>
      </w:r>
      <w:r w:rsidR="00F67B6F" w:rsidRPr="00F67B6F">
        <w:rPr>
          <w:b/>
          <w:szCs w:val="24"/>
        </w:rPr>
        <w:t xml:space="preserve">243 poz 1623 z późniejszymi zmianami –Prawo Budowlane </w:t>
      </w:r>
    </w:p>
    <w:p w:rsidR="00B82A32" w:rsidRDefault="00B82A32" w:rsidP="00B82A32">
      <w:pPr>
        <w:ind w:right="-2"/>
        <w:rPr>
          <w:b/>
          <w:szCs w:val="24"/>
        </w:rPr>
      </w:pPr>
      <w:r>
        <w:rPr>
          <w:b/>
          <w:szCs w:val="24"/>
        </w:rPr>
        <w:t>Oświadczam. że projekt budowlany branży architektoniczno – konstrukcyjnej został sporządzony zgodnie z obowiązującymi przepisami oraz zasadami wiedzy technicznej</w:t>
      </w:r>
    </w:p>
    <w:p w:rsidR="00B82A32" w:rsidRDefault="00B82A32" w:rsidP="00B82A32">
      <w:pPr>
        <w:pStyle w:val="Nagwek"/>
        <w:tabs>
          <w:tab w:val="clear" w:pos="4536"/>
          <w:tab w:val="clear" w:pos="9072"/>
        </w:tabs>
        <w:ind w:right="-2"/>
        <w:rPr>
          <w:szCs w:val="24"/>
        </w:rPr>
      </w:pPr>
    </w:p>
    <w:p w:rsidR="00B82A32" w:rsidRPr="00A17CCA" w:rsidRDefault="00B82A32" w:rsidP="00B82A32">
      <w:pPr>
        <w:pStyle w:val="Nagwek"/>
        <w:tabs>
          <w:tab w:val="clear" w:pos="4536"/>
          <w:tab w:val="clear" w:pos="9072"/>
        </w:tabs>
        <w:ind w:right="-2"/>
        <w:rPr>
          <w:b/>
          <w:szCs w:val="24"/>
        </w:rPr>
      </w:pPr>
      <w:r w:rsidRPr="00A17CCA">
        <w:rPr>
          <w:b/>
          <w:szCs w:val="24"/>
        </w:rPr>
        <w:t>Prawa autorskie do niniejszego projektu zastrzeżone zgodnie z obowiązującym w Polsce prawem</w:t>
      </w:r>
    </w:p>
    <w:p w:rsidR="00A815BA" w:rsidRDefault="00A815BA">
      <w:pPr>
        <w:pStyle w:val="Nagwek"/>
        <w:tabs>
          <w:tab w:val="clear" w:pos="4536"/>
          <w:tab w:val="clear" w:pos="9072"/>
        </w:tabs>
      </w:pPr>
    </w:p>
    <w:p w:rsidR="00A815BA" w:rsidRDefault="00A815BA">
      <w:pPr>
        <w:pStyle w:val="Nagwek"/>
        <w:tabs>
          <w:tab w:val="clear" w:pos="4536"/>
          <w:tab w:val="clear" w:pos="9072"/>
        </w:tabs>
      </w:pPr>
    </w:p>
    <w:p w:rsidR="00FD64C5" w:rsidRPr="007116D3" w:rsidRDefault="00992228" w:rsidP="00B00666">
      <w:pPr>
        <w:pStyle w:val="Nagwek"/>
        <w:tabs>
          <w:tab w:val="clear" w:pos="4536"/>
          <w:tab w:val="clear" w:pos="9072"/>
        </w:tabs>
      </w:pPr>
      <w:r>
        <w:tab/>
      </w:r>
      <w:r>
        <w:tab/>
      </w:r>
      <w:r>
        <w:tab/>
      </w:r>
      <w:r>
        <w:tab/>
      </w:r>
      <w:r>
        <w:tab/>
      </w:r>
      <w:r>
        <w:tab/>
      </w:r>
      <w:r>
        <w:tab/>
      </w:r>
      <w:r>
        <w:tab/>
      </w:r>
      <w:r>
        <w:tab/>
      </w:r>
      <w:r>
        <w:tab/>
        <w:t>……………</w:t>
      </w:r>
    </w:p>
    <w:p w:rsidR="00B00666" w:rsidRDefault="00B00666" w:rsidP="00FD64C5">
      <w:pPr>
        <w:pStyle w:val="Nagwek"/>
        <w:tabs>
          <w:tab w:val="clear" w:pos="4536"/>
          <w:tab w:val="clear" w:pos="9072"/>
        </w:tabs>
        <w:jc w:val="center"/>
      </w:pPr>
      <w:r>
        <w:t xml:space="preserve">Elbląg, </w:t>
      </w:r>
      <w:r w:rsidR="000659F3">
        <w:t>listopad</w:t>
      </w:r>
      <w:r w:rsidR="00F919A6">
        <w:t xml:space="preserve"> 201</w:t>
      </w:r>
      <w:r w:rsidR="000659F3">
        <w:t>6</w:t>
      </w:r>
      <w:r>
        <w:t>r.</w:t>
      </w:r>
    </w:p>
    <w:p w:rsidR="00D72FB8" w:rsidRDefault="00D72FB8" w:rsidP="00FD64C5">
      <w:pPr>
        <w:ind w:left="1418" w:firstLine="709"/>
        <w:rPr>
          <w:b/>
          <w:u w:val="single"/>
        </w:rPr>
      </w:pPr>
    </w:p>
    <w:p w:rsidR="00D72FB8" w:rsidRDefault="00D72FB8" w:rsidP="00FD64C5">
      <w:pPr>
        <w:ind w:left="1418" w:firstLine="709"/>
        <w:rPr>
          <w:b/>
          <w:u w:val="single"/>
        </w:rPr>
      </w:pPr>
    </w:p>
    <w:p w:rsidR="00D72FB8" w:rsidRDefault="00D72FB8" w:rsidP="00FD64C5">
      <w:pPr>
        <w:ind w:left="1418" w:firstLine="709"/>
        <w:rPr>
          <w:b/>
          <w:u w:val="single"/>
        </w:rPr>
      </w:pPr>
    </w:p>
    <w:p w:rsidR="00A815BA" w:rsidRDefault="00A815BA" w:rsidP="00FD64C5">
      <w:pPr>
        <w:ind w:left="1418" w:firstLine="709"/>
        <w:rPr>
          <w:b/>
          <w:u w:val="single"/>
        </w:rPr>
      </w:pPr>
      <w:r>
        <w:rPr>
          <w:b/>
          <w:u w:val="single"/>
        </w:rPr>
        <w:t>ZAWARTOŚĆ OPRACOWANIA</w:t>
      </w:r>
    </w:p>
    <w:p w:rsidR="00A815BA" w:rsidRDefault="00A815BA">
      <w:pPr>
        <w:jc w:val="center"/>
      </w:pPr>
    </w:p>
    <w:p w:rsidR="009747A0" w:rsidRDefault="009747A0">
      <w:pPr>
        <w:jc w:val="center"/>
      </w:pPr>
    </w:p>
    <w:p w:rsidR="009747A0" w:rsidRDefault="009747A0">
      <w:pPr>
        <w:jc w:val="center"/>
      </w:pPr>
    </w:p>
    <w:p w:rsidR="009747A0" w:rsidRDefault="009747A0">
      <w:pPr>
        <w:jc w:val="center"/>
      </w:pPr>
    </w:p>
    <w:p w:rsidR="00603073" w:rsidRDefault="00603073" w:rsidP="00603073"/>
    <w:p w:rsidR="00417C85" w:rsidRPr="004B27B4" w:rsidRDefault="00C1666D" w:rsidP="00603073">
      <w:pPr>
        <w:rPr>
          <w:b/>
        </w:rPr>
      </w:pPr>
      <w:r w:rsidRPr="004B27B4">
        <w:rPr>
          <w:b/>
        </w:rPr>
        <w:t xml:space="preserve">A </w:t>
      </w:r>
      <w:r w:rsidR="000B4E31" w:rsidRPr="004B27B4">
        <w:rPr>
          <w:b/>
        </w:rPr>
        <w:t>Strona tytułowa</w:t>
      </w:r>
    </w:p>
    <w:p w:rsidR="00BC3863" w:rsidRDefault="00BC3863" w:rsidP="00C1666D">
      <w:pPr>
        <w:ind w:left="360"/>
      </w:pPr>
    </w:p>
    <w:p w:rsidR="00BC3863" w:rsidRPr="004B27B4" w:rsidRDefault="00BC3863" w:rsidP="00603073">
      <w:pPr>
        <w:rPr>
          <w:b/>
        </w:rPr>
      </w:pPr>
      <w:r w:rsidRPr="004B27B4">
        <w:rPr>
          <w:b/>
        </w:rPr>
        <w:t>C Dokumenty i zaświadczenia</w:t>
      </w:r>
      <w:r w:rsidR="00603073" w:rsidRPr="004B27B4">
        <w:rPr>
          <w:b/>
        </w:rPr>
        <w:t xml:space="preserve"> ,uzgodnienia</w:t>
      </w:r>
    </w:p>
    <w:p w:rsidR="00BC07A2" w:rsidRDefault="00BC07A2" w:rsidP="00C1666D">
      <w:pPr>
        <w:ind w:left="360"/>
      </w:pPr>
    </w:p>
    <w:p w:rsidR="00FD64C5" w:rsidRPr="004B27B4" w:rsidRDefault="00C1666D" w:rsidP="00603073">
      <w:pPr>
        <w:rPr>
          <w:b/>
        </w:rPr>
      </w:pPr>
      <w:r w:rsidRPr="004B27B4">
        <w:rPr>
          <w:b/>
        </w:rPr>
        <w:t xml:space="preserve">B </w:t>
      </w:r>
      <w:r w:rsidR="007116D3">
        <w:rPr>
          <w:b/>
        </w:rPr>
        <w:t>Dokumentacja projektowo- kosztorysowa</w:t>
      </w:r>
    </w:p>
    <w:p w:rsidR="00AD4C6B" w:rsidRDefault="00AD4C6B" w:rsidP="00C1666D">
      <w:pPr>
        <w:ind w:left="360"/>
      </w:pPr>
    </w:p>
    <w:p w:rsidR="00BC07A2" w:rsidRDefault="00603073" w:rsidP="00603073">
      <w:r>
        <w:t>1.0</w:t>
      </w:r>
      <w:r w:rsidR="00BC07A2">
        <w:t>Podstawa opracowania</w:t>
      </w:r>
    </w:p>
    <w:p w:rsidR="00BC07A2" w:rsidRDefault="00AD4C6B" w:rsidP="00AD4C6B">
      <w:pPr>
        <w:pStyle w:val="Nagwek1"/>
        <w:tabs>
          <w:tab w:val="left" w:pos="0"/>
        </w:tabs>
        <w:rPr>
          <w:b w:val="0"/>
          <w:sz w:val="24"/>
          <w:szCs w:val="24"/>
        </w:rPr>
      </w:pPr>
      <w:r>
        <w:rPr>
          <w:b w:val="0"/>
          <w:sz w:val="24"/>
          <w:szCs w:val="24"/>
        </w:rPr>
        <w:t xml:space="preserve">2.0 </w:t>
      </w:r>
      <w:r w:rsidR="00BC07A2" w:rsidRPr="00BC07A2">
        <w:rPr>
          <w:b w:val="0"/>
          <w:sz w:val="24"/>
          <w:szCs w:val="24"/>
        </w:rPr>
        <w:t>Ogólny opis budynku w którym ma być przeprowadzony remont</w:t>
      </w:r>
    </w:p>
    <w:p w:rsidR="00BC07A2" w:rsidRDefault="00AD4C6B" w:rsidP="00AD4C6B">
      <w:r>
        <w:t xml:space="preserve">3.0 </w:t>
      </w:r>
      <w:r w:rsidR="00BC07A2" w:rsidRPr="00BC07A2">
        <w:t>Elementy budynku podlegające opracowaniu</w:t>
      </w:r>
      <w:r w:rsidR="00DA3F06">
        <w:t xml:space="preserve"> – opis techniczny </w:t>
      </w:r>
      <w:r w:rsidR="00BC07A2">
        <w:t>:</w:t>
      </w:r>
    </w:p>
    <w:p w:rsidR="004B27B4" w:rsidRDefault="00AD4C6B" w:rsidP="004B27B4">
      <w:pPr>
        <w:ind w:left="709"/>
      </w:pPr>
      <w:r>
        <w:t xml:space="preserve">3.1  </w:t>
      </w:r>
      <w:r w:rsidR="007116D3">
        <w:t>wejście główne do szkoły; istniejący podjazd do przystosowania dla osób niepełnosprawnych</w:t>
      </w:r>
    </w:p>
    <w:p w:rsidR="00FA2D93" w:rsidRDefault="00DF7F89" w:rsidP="00FA2D93">
      <w:pPr>
        <w:ind w:left="709"/>
      </w:pPr>
      <w:r>
        <w:t xml:space="preserve">3.2 </w:t>
      </w:r>
      <w:r w:rsidR="007116D3">
        <w:t xml:space="preserve">parter  budynku głównego szkoły – przystosowanie </w:t>
      </w:r>
      <w:r w:rsidR="00FA2D93">
        <w:t xml:space="preserve">istniejącego WC dla osób niepełnosprawnych </w:t>
      </w:r>
    </w:p>
    <w:p w:rsidR="00AD4C6B" w:rsidRDefault="00AD4C6B" w:rsidP="004B27B4">
      <w:pPr>
        <w:ind w:left="709"/>
      </w:pPr>
      <w:r>
        <w:t>3.</w:t>
      </w:r>
      <w:r w:rsidRPr="00AD4C6B">
        <w:t>3</w:t>
      </w:r>
      <w:r w:rsidR="00FA2D93">
        <w:t>sala gimnastyczna– boczne wejście ,wykonanie podjazdu dla osób niepełnosprawnych wraz z chodnikiem łączącym to wejście z istniejącym już chodnikiem</w:t>
      </w:r>
    </w:p>
    <w:p w:rsidR="00AD4C6B" w:rsidRDefault="00DA3F06" w:rsidP="00AD4C6B">
      <w:r>
        <w:t>4</w:t>
      </w:r>
      <w:r w:rsidR="00AD4C6B" w:rsidRPr="00AD4C6B">
        <w:t>.0  Informacje o wpływie na środowisko</w:t>
      </w:r>
    </w:p>
    <w:p w:rsidR="00AD4C6B" w:rsidRDefault="00DA3F06" w:rsidP="00AD4C6B">
      <w:r>
        <w:t>5</w:t>
      </w:r>
      <w:r w:rsidR="00AD4C6B" w:rsidRPr="00AD4C6B">
        <w:t>.0 Informacja o planie BiOZ na placu budowy</w:t>
      </w:r>
    </w:p>
    <w:p w:rsidR="002A2208" w:rsidRDefault="00DA3F06" w:rsidP="00AD4C6B">
      <w:r>
        <w:t>6</w:t>
      </w:r>
      <w:r w:rsidR="002A2208">
        <w:t xml:space="preserve">.0 </w:t>
      </w:r>
      <w:r w:rsidR="002A2208" w:rsidRPr="002A2208">
        <w:t>Specyfikacja techniczna wykonania i odbioru robót budowlanych</w:t>
      </w:r>
    </w:p>
    <w:p w:rsidR="00603073" w:rsidRPr="00AD4C6B" w:rsidRDefault="00DA3F06" w:rsidP="00AD4C6B">
      <w:r>
        <w:t>7</w:t>
      </w:r>
      <w:r w:rsidR="00603073">
        <w:t>.0 Część rysunkowa projektu</w:t>
      </w:r>
    </w:p>
    <w:p w:rsidR="00AD4C6B" w:rsidRDefault="00AD4C6B" w:rsidP="00AD4C6B"/>
    <w:p w:rsidR="00AD4C6B" w:rsidRPr="00AD4C6B" w:rsidRDefault="00AD4C6B" w:rsidP="00AD4C6B">
      <w:pPr>
        <w:pStyle w:val="Stopka"/>
        <w:tabs>
          <w:tab w:val="clear" w:pos="4536"/>
          <w:tab w:val="clear" w:pos="9072"/>
        </w:tabs>
        <w:ind w:left="1276" w:hanging="916"/>
      </w:pPr>
    </w:p>
    <w:p w:rsidR="00AD4C6B" w:rsidRPr="00AD4C6B" w:rsidRDefault="00AD4C6B" w:rsidP="00AD4C6B">
      <w:pPr>
        <w:pStyle w:val="Stopka"/>
        <w:tabs>
          <w:tab w:val="clear" w:pos="4536"/>
          <w:tab w:val="clear" w:pos="9072"/>
        </w:tabs>
        <w:ind w:left="360"/>
        <w:jc w:val="both"/>
      </w:pPr>
    </w:p>
    <w:p w:rsidR="00AD4C6B" w:rsidRPr="00AD4C6B" w:rsidRDefault="00AD4C6B" w:rsidP="00AD4C6B">
      <w:pPr>
        <w:pStyle w:val="Stopka"/>
        <w:tabs>
          <w:tab w:val="clear" w:pos="4536"/>
          <w:tab w:val="clear" w:pos="9072"/>
        </w:tabs>
        <w:ind w:left="360"/>
        <w:jc w:val="both"/>
      </w:pPr>
    </w:p>
    <w:p w:rsidR="009747A0" w:rsidRDefault="009747A0" w:rsidP="00FA2D93">
      <w:pPr>
        <w:pStyle w:val="Stopka"/>
        <w:tabs>
          <w:tab w:val="clear" w:pos="4536"/>
          <w:tab w:val="clear" w:pos="9072"/>
        </w:tabs>
      </w:pPr>
    </w:p>
    <w:p w:rsidR="00B80B07" w:rsidRDefault="00B80B07" w:rsidP="00FA2D93">
      <w:pPr>
        <w:pStyle w:val="Stopka"/>
        <w:tabs>
          <w:tab w:val="clear" w:pos="4536"/>
          <w:tab w:val="clear" w:pos="9072"/>
        </w:tabs>
      </w:pPr>
    </w:p>
    <w:p w:rsidR="00B80B07" w:rsidRDefault="00B80B07" w:rsidP="00FA2D93">
      <w:pPr>
        <w:pStyle w:val="Stopka"/>
        <w:tabs>
          <w:tab w:val="clear" w:pos="4536"/>
          <w:tab w:val="clear" w:pos="9072"/>
        </w:tabs>
      </w:pPr>
    </w:p>
    <w:p w:rsidR="00B80B07" w:rsidRDefault="00B80B07" w:rsidP="00FA2D93">
      <w:pPr>
        <w:pStyle w:val="Stopka"/>
        <w:tabs>
          <w:tab w:val="clear" w:pos="4536"/>
          <w:tab w:val="clear" w:pos="9072"/>
        </w:tabs>
      </w:pPr>
    </w:p>
    <w:p w:rsidR="00B80B07" w:rsidRDefault="00B80B07" w:rsidP="00FA2D93">
      <w:pPr>
        <w:pStyle w:val="Stopka"/>
        <w:tabs>
          <w:tab w:val="clear" w:pos="4536"/>
          <w:tab w:val="clear" w:pos="9072"/>
        </w:tabs>
      </w:pPr>
    </w:p>
    <w:p w:rsidR="009747A0" w:rsidRDefault="009747A0" w:rsidP="009747A0">
      <w:pPr>
        <w:ind w:left="720"/>
      </w:pPr>
    </w:p>
    <w:p w:rsidR="009747A0" w:rsidRDefault="009747A0" w:rsidP="009747A0">
      <w:pPr>
        <w:ind w:left="720"/>
      </w:pPr>
    </w:p>
    <w:p w:rsidR="009747A0" w:rsidRDefault="009747A0" w:rsidP="00D0327E">
      <w:pPr>
        <w:ind w:left="360"/>
        <w:rPr>
          <w:b/>
        </w:rPr>
      </w:pPr>
    </w:p>
    <w:p w:rsidR="009747A0" w:rsidRDefault="009747A0" w:rsidP="00D0327E">
      <w:pPr>
        <w:ind w:left="360"/>
        <w:rPr>
          <w:b/>
        </w:rPr>
      </w:pPr>
    </w:p>
    <w:p w:rsidR="009747A0" w:rsidRDefault="009747A0" w:rsidP="00D0327E">
      <w:pPr>
        <w:ind w:left="360"/>
        <w:rPr>
          <w:b/>
        </w:rPr>
      </w:pPr>
    </w:p>
    <w:p w:rsidR="009747A0" w:rsidRDefault="009747A0" w:rsidP="00D0327E">
      <w:pPr>
        <w:ind w:left="360"/>
        <w:rPr>
          <w:b/>
        </w:rPr>
      </w:pPr>
    </w:p>
    <w:p w:rsidR="009747A0" w:rsidRDefault="009747A0" w:rsidP="00D0327E">
      <w:pPr>
        <w:ind w:left="360"/>
        <w:rPr>
          <w:b/>
        </w:rPr>
      </w:pPr>
    </w:p>
    <w:p w:rsidR="009747A0" w:rsidRDefault="009747A0" w:rsidP="00D0327E">
      <w:pPr>
        <w:ind w:left="360"/>
        <w:rPr>
          <w:b/>
        </w:rPr>
      </w:pPr>
    </w:p>
    <w:p w:rsidR="009747A0" w:rsidRPr="00F8619C" w:rsidRDefault="009747A0" w:rsidP="00D0327E">
      <w:pPr>
        <w:ind w:left="360"/>
        <w:rPr>
          <w:b/>
        </w:rPr>
      </w:pPr>
    </w:p>
    <w:p w:rsidR="00D0327E" w:rsidRPr="00F8619C" w:rsidRDefault="00F8619C" w:rsidP="009747A0">
      <w:pPr>
        <w:ind w:left="705"/>
        <w:rPr>
          <w:b/>
        </w:rPr>
      </w:pPr>
      <w:r w:rsidRPr="00F8619C">
        <w:rPr>
          <w:b/>
        </w:rPr>
        <w:t xml:space="preserve">Kompletny projekt techniczny </w:t>
      </w:r>
      <w:r w:rsidR="009747A0">
        <w:rPr>
          <w:b/>
        </w:rPr>
        <w:t xml:space="preserve">planowanych prac zawiera  </w:t>
      </w:r>
      <w:r w:rsidR="00C1666D">
        <w:rPr>
          <w:b/>
        </w:rPr>
        <w:t>…</w:t>
      </w:r>
      <w:r w:rsidR="009747A0">
        <w:rPr>
          <w:b/>
        </w:rPr>
        <w:t xml:space="preserve"> stron kolejno </w:t>
      </w:r>
      <w:r w:rsidRPr="00F8619C">
        <w:rPr>
          <w:b/>
        </w:rPr>
        <w:t>ponumerowanych</w:t>
      </w:r>
    </w:p>
    <w:p w:rsidR="00D0327E" w:rsidRDefault="00D0327E" w:rsidP="00D0327E"/>
    <w:p w:rsidR="00DA3F06" w:rsidRDefault="00DA3F06" w:rsidP="00D0327E"/>
    <w:p w:rsidR="00DA3F06" w:rsidRDefault="00DA3F06" w:rsidP="00D0327E"/>
    <w:p w:rsidR="00DA3F06" w:rsidRDefault="00DA3F06" w:rsidP="00D0327E"/>
    <w:p w:rsidR="00DA3F06" w:rsidRDefault="00DA3F06" w:rsidP="00D0327E"/>
    <w:p w:rsidR="00BC07A2" w:rsidRDefault="00BC07A2" w:rsidP="00D0327E"/>
    <w:p w:rsidR="00526B11" w:rsidRDefault="00526B11" w:rsidP="00286B54">
      <w:pPr>
        <w:rPr>
          <w:b/>
        </w:rPr>
      </w:pPr>
      <w:r>
        <w:rPr>
          <w:b/>
        </w:rPr>
        <w:t>1.</w:t>
      </w:r>
      <w:r w:rsidR="00C463EC">
        <w:rPr>
          <w:b/>
        </w:rPr>
        <w:t>0</w:t>
      </w:r>
      <w:r>
        <w:rPr>
          <w:b/>
        </w:rPr>
        <w:t xml:space="preserve"> Podstawa opracowania</w:t>
      </w:r>
    </w:p>
    <w:p w:rsidR="00526B11" w:rsidRDefault="00526B11" w:rsidP="00526B11">
      <w:pPr>
        <w:ind w:left="1080"/>
      </w:pPr>
    </w:p>
    <w:p w:rsidR="00526B11" w:rsidRDefault="00526B11" w:rsidP="0010044B">
      <w:pPr>
        <w:pStyle w:val="Akapitzlist"/>
        <w:numPr>
          <w:ilvl w:val="2"/>
          <w:numId w:val="4"/>
        </w:numPr>
        <w:rPr>
          <w:b/>
          <w:szCs w:val="24"/>
        </w:rPr>
      </w:pPr>
      <w:r>
        <w:t xml:space="preserve">Zlecenie Inwestora – </w:t>
      </w:r>
      <w:r w:rsidR="00FA2D93">
        <w:rPr>
          <w:b/>
          <w:szCs w:val="24"/>
        </w:rPr>
        <w:t>Zespół Szkół w Młynarach; ul Warszawska 1</w:t>
      </w:r>
    </w:p>
    <w:p w:rsidR="00286B54" w:rsidRDefault="00286B54" w:rsidP="0010044B">
      <w:pPr>
        <w:pStyle w:val="Akapitzlist"/>
        <w:numPr>
          <w:ilvl w:val="2"/>
          <w:numId w:val="4"/>
        </w:numPr>
        <w:rPr>
          <w:szCs w:val="24"/>
        </w:rPr>
      </w:pPr>
      <w:r w:rsidRPr="00286B54">
        <w:rPr>
          <w:szCs w:val="24"/>
        </w:rPr>
        <w:t>Wizja lokalna d</w:t>
      </w:r>
      <w:r>
        <w:rPr>
          <w:szCs w:val="24"/>
        </w:rPr>
        <w:t>okonana na miejscu planowanych prac remontowych</w:t>
      </w:r>
    </w:p>
    <w:p w:rsidR="00286B54" w:rsidRDefault="00286B54" w:rsidP="0010044B">
      <w:pPr>
        <w:pStyle w:val="Akapitzlist"/>
        <w:numPr>
          <w:ilvl w:val="2"/>
          <w:numId w:val="4"/>
        </w:numPr>
        <w:rPr>
          <w:szCs w:val="24"/>
        </w:rPr>
      </w:pPr>
      <w:r>
        <w:rPr>
          <w:szCs w:val="24"/>
        </w:rPr>
        <w:t xml:space="preserve">Uzgodnienia i wytyczne Inwestora </w:t>
      </w:r>
      <w:r w:rsidR="00FA2D93">
        <w:rPr>
          <w:szCs w:val="24"/>
        </w:rPr>
        <w:t>przekazane w trakcie wizji lokalnej</w:t>
      </w:r>
    </w:p>
    <w:p w:rsidR="00922EE5" w:rsidRPr="00922EE5" w:rsidRDefault="00922EE5" w:rsidP="00922EE5"/>
    <w:p w:rsidR="00810BDE" w:rsidRPr="00F07651" w:rsidRDefault="00BC07A2" w:rsidP="00286B54">
      <w:pPr>
        <w:pStyle w:val="Nagwek1"/>
        <w:tabs>
          <w:tab w:val="left" w:pos="0"/>
        </w:tabs>
        <w:jc w:val="both"/>
        <w:rPr>
          <w:sz w:val="24"/>
          <w:szCs w:val="24"/>
        </w:rPr>
      </w:pPr>
      <w:r>
        <w:rPr>
          <w:sz w:val="24"/>
          <w:szCs w:val="24"/>
        </w:rPr>
        <w:t>2.0</w:t>
      </w:r>
      <w:r w:rsidR="00810BDE" w:rsidRPr="00F07651">
        <w:rPr>
          <w:sz w:val="24"/>
          <w:szCs w:val="24"/>
        </w:rPr>
        <w:t>Ogólny opis budynk</w:t>
      </w:r>
      <w:r w:rsidR="00D502B6">
        <w:rPr>
          <w:sz w:val="24"/>
          <w:szCs w:val="24"/>
        </w:rPr>
        <w:t>ów,</w:t>
      </w:r>
      <w:r w:rsidR="00810BDE" w:rsidRPr="00F07651">
        <w:rPr>
          <w:sz w:val="24"/>
          <w:szCs w:val="24"/>
        </w:rPr>
        <w:t xml:space="preserve"> w którym ma być przeprowadzony remont</w:t>
      </w:r>
    </w:p>
    <w:p w:rsidR="00810BDE" w:rsidRPr="00810BDE" w:rsidRDefault="00810BDE" w:rsidP="00810BDE"/>
    <w:p w:rsidR="00B7213E" w:rsidRDefault="00836E0E" w:rsidP="00B7213E">
      <w:pPr>
        <w:pStyle w:val="Stopka"/>
        <w:numPr>
          <w:ilvl w:val="0"/>
          <w:numId w:val="33"/>
        </w:numPr>
        <w:tabs>
          <w:tab w:val="clear" w:pos="4536"/>
          <w:tab w:val="clear" w:pos="9072"/>
        </w:tabs>
        <w:jc w:val="both"/>
      </w:pPr>
      <w:bookmarkStart w:id="0" w:name="_GoBack"/>
      <w:bookmarkEnd w:id="0"/>
      <w:r>
        <w:t>Budynek główny szkoły jest budynkiem dwukondygnacyjnym z wejściem głównym zadaszonym, przy którym jest stara pochylnia</w:t>
      </w:r>
      <w:r w:rsidR="00B7213E">
        <w:t xml:space="preserve"> i przylegającymi do niej schodami dwustopniowymi</w:t>
      </w:r>
      <w:r w:rsidR="00080279">
        <w:t>. . Budynek wybudowano w technologii tradycyjnej</w:t>
      </w:r>
      <w:r w:rsidR="00D502B6">
        <w:t>.</w:t>
      </w:r>
    </w:p>
    <w:p w:rsidR="00D502B6" w:rsidRDefault="00D502B6" w:rsidP="00D502B6">
      <w:pPr>
        <w:pStyle w:val="Stopka"/>
        <w:tabs>
          <w:tab w:val="clear" w:pos="4536"/>
          <w:tab w:val="clear" w:pos="9072"/>
        </w:tabs>
        <w:ind w:left="1080"/>
        <w:jc w:val="both"/>
      </w:pPr>
      <w:r>
        <w:t>Budynek datowany jest na połowę wieku dwudziestego.</w:t>
      </w:r>
    </w:p>
    <w:p w:rsidR="00B7213E" w:rsidRDefault="00B7213E" w:rsidP="00B7213E">
      <w:pPr>
        <w:pStyle w:val="Stopka"/>
        <w:tabs>
          <w:tab w:val="clear" w:pos="4536"/>
          <w:tab w:val="clear" w:pos="9072"/>
        </w:tabs>
        <w:ind w:left="1080"/>
        <w:jc w:val="both"/>
      </w:pPr>
      <w:r>
        <w:t xml:space="preserve">W budynku tym są także  umiejscowione 2 pomieszczenia sanitarne które mają być przystosowane dla potrzeb osób niepełnosprawnych. </w:t>
      </w:r>
    </w:p>
    <w:p w:rsidR="00080279" w:rsidRDefault="00080279" w:rsidP="00080279">
      <w:pPr>
        <w:pStyle w:val="Stopka"/>
        <w:numPr>
          <w:ilvl w:val="0"/>
          <w:numId w:val="33"/>
        </w:numPr>
        <w:tabs>
          <w:tab w:val="clear" w:pos="4536"/>
          <w:tab w:val="clear" w:pos="9072"/>
        </w:tabs>
        <w:jc w:val="both"/>
      </w:pPr>
      <w:r>
        <w:t>Budynek sali gimnastycznej jest osobno stojącym budynkiem, pochodzącym z początku wieku dwudziestego. Budynek wybudowano w technologii tradycyjnej.</w:t>
      </w:r>
    </w:p>
    <w:p w:rsidR="00080279" w:rsidRDefault="00080279" w:rsidP="00080279">
      <w:pPr>
        <w:pStyle w:val="Stopka"/>
        <w:tabs>
          <w:tab w:val="clear" w:pos="4536"/>
          <w:tab w:val="clear" w:pos="9072"/>
        </w:tabs>
        <w:ind w:left="1080"/>
        <w:jc w:val="both"/>
      </w:pPr>
      <w:r>
        <w:t>Posiada on boczne wejście , w żaden sposób niedostosowane dla potrzeb osób osób niepełnosprawnych, poruszających się na wózkach inwalidzkich . Dojście do tego wejścia stanowi utwardzona powierzchnia gruntowa.</w:t>
      </w:r>
    </w:p>
    <w:p w:rsidR="009469F4" w:rsidRDefault="009469F4" w:rsidP="009469F4">
      <w:pPr>
        <w:pStyle w:val="Stopka"/>
        <w:tabs>
          <w:tab w:val="clear" w:pos="4536"/>
          <w:tab w:val="clear" w:pos="9072"/>
        </w:tabs>
        <w:rPr>
          <w:b/>
        </w:rPr>
      </w:pPr>
    </w:p>
    <w:p w:rsidR="009469F4" w:rsidRDefault="00BC07A2" w:rsidP="009469F4">
      <w:pPr>
        <w:pStyle w:val="Stopka"/>
        <w:tabs>
          <w:tab w:val="clear" w:pos="4536"/>
          <w:tab w:val="clear" w:pos="9072"/>
        </w:tabs>
        <w:rPr>
          <w:b/>
        </w:rPr>
      </w:pPr>
      <w:r>
        <w:rPr>
          <w:b/>
        </w:rPr>
        <w:t>3.0</w:t>
      </w:r>
      <w:r w:rsidR="009469F4">
        <w:rPr>
          <w:b/>
        </w:rPr>
        <w:t>. Eleme</w:t>
      </w:r>
      <w:r w:rsidR="00F97D70">
        <w:rPr>
          <w:b/>
        </w:rPr>
        <w:t>n</w:t>
      </w:r>
      <w:r w:rsidR="009469F4">
        <w:rPr>
          <w:b/>
        </w:rPr>
        <w:t xml:space="preserve">ty budynku podlegające </w:t>
      </w:r>
      <w:r w:rsidR="00C463EC">
        <w:rPr>
          <w:b/>
        </w:rPr>
        <w:t>o</w:t>
      </w:r>
      <w:r w:rsidR="009469F4">
        <w:rPr>
          <w:b/>
        </w:rPr>
        <w:t>pracowaniu</w:t>
      </w:r>
      <w:r w:rsidR="00DA3F06">
        <w:rPr>
          <w:b/>
        </w:rPr>
        <w:t xml:space="preserve"> – opis techniczny</w:t>
      </w:r>
    </w:p>
    <w:p w:rsidR="009469F4" w:rsidRDefault="009469F4" w:rsidP="009469F4">
      <w:pPr>
        <w:pStyle w:val="Stopka"/>
        <w:tabs>
          <w:tab w:val="clear" w:pos="4536"/>
          <w:tab w:val="clear" w:pos="9072"/>
        </w:tabs>
        <w:rPr>
          <w:b/>
        </w:rPr>
      </w:pPr>
    </w:p>
    <w:p w:rsidR="00D502B6" w:rsidRDefault="00D502B6" w:rsidP="00D502B6">
      <w:pPr>
        <w:ind w:left="709"/>
        <w:rPr>
          <w:b/>
        </w:rPr>
      </w:pPr>
      <w:r w:rsidRPr="00D502B6">
        <w:rPr>
          <w:b/>
        </w:rPr>
        <w:t xml:space="preserve">3.1  Wejście główne do szkoły; istniejący podjazd do przystosowania dla osób niepełnosprawnych </w:t>
      </w:r>
      <w:r>
        <w:rPr>
          <w:b/>
        </w:rPr>
        <w:t>.</w:t>
      </w:r>
    </w:p>
    <w:p w:rsidR="00D502B6" w:rsidRDefault="00D502B6" w:rsidP="00D502B6">
      <w:pPr>
        <w:ind w:left="709"/>
        <w:rPr>
          <w:b/>
        </w:rPr>
      </w:pPr>
    </w:p>
    <w:p w:rsidR="00D502B6" w:rsidRPr="006D72D7" w:rsidRDefault="00D502B6" w:rsidP="00D502B6">
      <w:pPr>
        <w:ind w:left="709"/>
        <w:rPr>
          <w:u w:val="single"/>
        </w:rPr>
      </w:pPr>
      <w:r w:rsidRPr="006D72D7">
        <w:rPr>
          <w:u w:val="single"/>
        </w:rPr>
        <w:t>W stanie obecnym elementy wejścia głównego do szkoły w postaci:</w:t>
      </w:r>
    </w:p>
    <w:p w:rsidR="00D502B6" w:rsidRDefault="00D502B6" w:rsidP="00D502B6">
      <w:pPr>
        <w:ind w:left="709"/>
      </w:pPr>
      <w:r>
        <w:t>-schodów dwustopniowych</w:t>
      </w:r>
    </w:p>
    <w:p w:rsidR="00D502B6" w:rsidRDefault="00D502B6" w:rsidP="00D502B6">
      <w:pPr>
        <w:ind w:left="709"/>
      </w:pPr>
      <w:r>
        <w:t>-istniejącej pochylni</w:t>
      </w:r>
    </w:p>
    <w:p w:rsidR="00D502B6" w:rsidRDefault="00D502B6" w:rsidP="00D502B6">
      <w:pPr>
        <w:ind w:left="709"/>
      </w:pPr>
      <w:r>
        <w:t>-obarierowania</w:t>
      </w:r>
    </w:p>
    <w:p w:rsidR="00D502B6" w:rsidRDefault="00D502B6" w:rsidP="00D502B6">
      <w:pPr>
        <w:ind w:left="709"/>
      </w:pPr>
      <w:r>
        <w:t xml:space="preserve">-wykończenia powierzchni schodów </w:t>
      </w:r>
    </w:p>
    <w:p w:rsidR="00D502B6" w:rsidRDefault="00D502B6" w:rsidP="00D502B6">
      <w:pPr>
        <w:ind w:left="709"/>
      </w:pPr>
      <w:r>
        <w:t>-wykończenia powierzchni pochylni</w:t>
      </w:r>
    </w:p>
    <w:p w:rsidR="00D502B6" w:rsidRDefault="00D502B6" w:rsidP="00D502B6">
      <w:pPr>
        <w:ind w:left="709"/>
      </w:pPr>
      <w:r>
        <w:t>nie spełniają wymogów i warunków PN w zakresie likwidacji barier architektonicznych dla osób niepełnosprawnych, poruszających się na wózkach inwalidzkich .</w:t>
      </w:r>
    </w:p>
    <w:p w:rsidR="00CF6125" w:rsidRDefault="00D502B6" w:rsidP="00CF6125">
      <w:pPr>
        <w:pStyle w:val="Stopka"/>
        <w:tabs>
          <w:tab w:val="clear" w:pos="4536"/>
          <w:tab w:val="clear" w:pos="9072"/>
        </w:tabs>
        <w:ind w:left="709"/>
      </w:pPr>
      <w:r w:rsidRPr="00CF6125">
        <w:t>W związku z tym zaistniała potrzeba dostosowania wymiarów pochylni jak i jej powierzchni do wymogów PN w zakresie przystosowania ich dla osób niepełnosprawnych. Ponieważ pochylnia przylega do zadaszonych schodów</w:t>
      </w:r>
      <w:r>
        <w:t xml:space="preserve"> wejściowych wejścia głównego szkoły , zaistniała potrzeba dostosowania stopnia poślizgu zarówno pochylni jak schodów do wymogów PN w tym zakresie. </w:t>
      </w:r>
      <w:r w:rsidR="00CF6125">
        <w:t>Nadano także pochylni nowe, łagodniejsze nachylenie 8% .</w:t>
      </w:r>
    </w:p>
    <w:p w:rsidR="00D502B6" w:rsidRDefault="00D502B6" w:rsidP="00CF6125">
      <w:pPr>
        <w:pStyle w:val="Stopka"/>
        <w:tabs>
          <w:tab w:val="clear" w:pos="4536"/>
          <w:tab w:val="clear" w:pos="9072"/>
        </w:tabs>
        <w:ind w:left="709"/>
        <w:rPr>
          <w:b/>
        </w:rPr>
      </w:pPr>
      <w:r>
        <w:lastRenderedPageBreak/>
        <w:t xml:space="preserve">W związku z tym zastosowano do wyłożenia </w:t>
      </w:r>
      <w:r w:rsidRPr="00B7213E">
        <w:rPr>
          <w:b/>
        </w:rPr>
        <w:t>płytki antypoślizgoweprzeznaczone dla stref wejściowych zewnętrznych o stopniu antypoślizgowości R11/R 10 V4</w:t>
      </w:r>
      <w:r w:rsidR="00CF6125">
        <w:rPr>
          <w:b/>
        </w:rPr>
        <w:t>. Zastosowane płytki muszą być mrozoodporne.</w:t>
      </w:r>
    </w:p>
    <w:p w:rsidR="006D72D7" w:rsidRDefault="006D72D7" w:rsidP="00CF6125">
      <w:pPr>
        <w:pStyle w:val="Stopka"/>
        <w:tabs>
          <w:tab w:val="clear" w:pos="4536"/>
          <w:tab w:val="clear" w:pos="9072"/>
        </w:tabs>
        <w:ind w:left="709"/>
        <w:rPr>
          <w:b/>
        </w:rPr>
      </w:pPr>
      <w:r>
        <w:t>Pochylnia wykonana z betonu B-20.Pod Pod pochylnią wykonać warstwę odsączającą z piasku gr  10 cm i warstwę stabilizującą podłoże z B 10 gr  10 cm.</w:t>
      </w:r>
    </w:p>
    <w:p w:rsidR="00D502B6" w:rsidRDefault="00D502B6" w:rsidP="00CF6125">
      <w:pPr>
        <w:pStyle w:val="Stopka"/>
        <w:tabs>
          <w:tab w:val="clear" w:pos="4536"/>
          <w:tab w:val="clear" w:pos="9072"/>
        </w:tabs>
        <w:ind w:left="709"/>
        <w:jc w:val="both"/>
        <w:rPr>
          <w:b/>
        </w:rPr>
      </w:pPr>
      <w:r>
        <w:t>Zastosowano wzdłuż pochylni</w:t>
      </w:r>
      <w:r w:rsidR="00CF6125">
        <w:t xml:space="preserve"> bariery dwupo</w:t>
      </w:r>
      <w:r w:rsidR="00DA3F06">
        <w:t>ręczowe</w:t>
      </w:r>
      <w:r w:rsidR="00CF6125">
        <w:t xml:space="preserve"> , w pozostałym zakresie     obarierowania , bariery jednopo</w:t>
      </w:r>
      <w:r w:rsidR="00DA3F06">
        <w:t>ręczowe,</w:t>
      </w:r>
      <w:r w:rsidR="00CF6125">
        <w:t xml:space="preserve"> zgodnie z załączonymi rysunkami. Barier</w:t>
      </w:r>
      <w:r w:rsidR="006D72D7">
        <w:t>y wykonane ze stali nierdzewnej, polerowane.</w:t>
      </w:r>
    </w:p>
    <w:p w:rsidR="00D502B6" w:rsidRDefault="00D502B6" w:rsidP="00D502B6">
      <w:pPr>
        <w:ind w:left="709"/>
      </w:pPr>
    </w:p>
    <w:p w:rsidR="00D502B6" w:rsidRPr="00CF6125" w:rsidRDefault="00D502B6" w:rsidP="00D502B6">
      <w:pPr>
        <w:ind w:left="709"/>
        <w:rPr>
          <w:b/>
        </w:rPr>
      </w:pPr>
      <w:r w:rsidRPr="00CF6125">
        <w:rPr>
          <w:b/>
        </w:rPr>
        <w:t xml:space="preserve">3.2  parter  budynku głównego szkoły – przystosowanie istniejącego WC dla osób niepełnosprawnych </w:t>
      </w:r>
    </w:p>
    <w:p w:rsidR="00CF6125" w:rsidRPr="00CF6125" w:rsidRDefault="00CF6125" w:rsidP="00D502B6">
      <w:pPr>
        <w:ind w:left="709"/>
        <w:rPr>
          <w:b/>
        </w:rPr>
      </w:pPr>
    </w:p>
    <w:p w:rsidR="00CF6125" w:rsidRDefault="00CF6125" w:rsidP="00D502B6">
      <w:pPr>
        <w:ind w:left="709"/>
      </w:pPr>
      <w:r>
        <w:t>Istniejące, sąsiadujące ze sobą pomieszczenia sanitarne przystosowane zostaną do użytkowania przez osoby niepełnosprawne poruszające się wózkach inwalidzkich.</w:t>
      </w:r>
    </w:p>
    <w:p w:rsidR="006B1DA1" w:rsidRDefault="00406854" w:rsidP="00406854">
      <w:r>
        <w:tab/>
      </w:r>
      <w:r w:rsidRPr="006D72D7">
        <w:rPr>
          <w:u w:val="single"/>
        </w:rPr>
        <w:t>Zakres prac przystosowawczych</w:t>
      </w:r>
      <w:r>
        <w:t>:</w:t>
      </w:r>
    </w:p>
    <w:p w:rsidR="00406854" w:rsidRDefault="00406854" w:rsidP="00406854">
      <w:r>
        <w:tab/>
        <w:t>-wyburzenie ścianki dzielącej oba pomieszczenia</w:t>
      </w:r>
    </w:p>
    <w:p w:rsidR="00406854" w:rsidRDefault="00406854" w:rsidP="00406854">
      <w:pPr>
        <w:ind w:left="709"/>
        <w:rPr>
          <w:b/>
        </w:rPr>
      </w:pPr>
      <w:r>
        <w:t xml:space="preserve">-wymiana wykładzin ściennych i podłogowych ceramicznych na okładziny ceramiczne nowe </w:t>
      </w:r>
      <w:r w:rsidRPr="00406854">
        <w:rPr>
          <w:b/>
        </w:rPr>
        <w:t>, na podłodze spełniające wymóg antypoślizgowości , nie mniejszy niż R 9</w:t>
      </w:r>
      <w:r>
        <w:rPr>
          <w:b/>
        </w:rPr>
        <w:t>.</w:t>
      </w:r>
      <w:r w:rsidR="008D1135">
        <w:rPr>
          <w:b/>
        </w:rPr>
        <w:t xml:space="preserve"> Okładziny ścienne do wysokości 2,0 m.</w:t>
      </w:r>
    </w:p>
    <w:p w:rsidR="00406854" w:rsidRDefault="00406854" w:rsidP="00406854">
      <w:pPr>
        <w:ind w:left="709"/>
      </w:pPr>
      <w:r>
        <w:t>-wymiana umywalki, kompaktu WC na nowy, baterii umywalkowej</w:t>
      </w:r>
    </w:p>
    <w:p w:rsidR="00406854" w:rsidRDefault="00406854" w:rsidP="00406854">
      <w:pPr>
        <w:ind w:left="709"/>
      </w:pPr>
      <w:r>
        <w:t>-zamontowanie gniazda  230 V antyrozbryzgowego 1 szt</w:t>
      </w:r>
    </w:p>
    <w:p w:rsidR="00406854" w:rsidRDefault="00406854" w:rsidP="00406854">
      <w:pPr>
        <w:ind w:left="709"/>
      </w:pPr>
      <w:r>
        <w:t>-zamontowanie przy kompakcie WC poręczy podnoszonych dla osób niepełnosprawnych</w:t>
      </w:r>
      <w:r w:rsidR="008E1BA9">
        <w:t>szt 2</w:t>
      </w:r>
    </w:p>
    <w:p w:rsidR="008E1BA9" w:rsidRDefault="008E1BA9" w:rsidP="00406854">
      <w:pPr>
        <w:ind w:left="709"/>
      </w:pPr>
      <w:r>
        <w:t>-zamontowanie przy umywalce uchwytu ściennego 1 szt</w:t>
      </w:r>
    </w:p>
    <w:p w:rsidR="008E1BA9" w:rsidRDefault="008E1BA9" w:rsidP="00406854">
      <w:pPr>
        <w:ind w:left="709"/>
      </w:pPr>
      <w:r>
        <w:t>-poszerzenie wejścia do łazienki do szerokości umożliwiającej przejazd w</w:t>
      </w:r>
      <w:r w:rsidR="008D1135">
        <w:t>ó</w:t>
      </w:r>
      <w:r>
        <w:t>zka osoby niepełnospr</w:t>
      </w:r>
      <w:r w:rsidR="008D1135">
        <w:t>a</w:t>
      </w:r>
      <w:r>
        <w:t>wnej</w:t>
      </w:r>
      <w:r w:rsidR="008D1135">
        <w:t>, tj. szerokości skrzydeł drzwiowych 100 cm</w:t>
      </w:r>
    </w:p>
    <w:p w:rsidR="008D1135" w:rsidRPr="00406854" w:rsidRDefault="008D1135" w:rsidP="00406854">
      <w:pPr>
        <w:ind w:left="709"/>
      </w:pPr>
      <w:r>
        <w:t>-wymalowanie pozostałej powierzchni farbą emulsyjną.</w:t>
      </w:r>
    </w:p>
    <w:p w:rsidR="00CF6125" w:rsidRDefault="00CF6125" w:rsidP="00D502B6">
      <w:pPr>
        <w:ind w:left="709"/>
      </w:pPr>
    </w:p>
    <w:p w:rsidR="00D502B6" w:rsidRDefault="00D502B6" w:rsidP="00D502B6">
      <w:pPr>
        <w:ind w:left="709"/>
        <w:rPr>
          <w:b/>
        </w:rPr>
      </w:pPr>
      <w:r w:rsidRPr="008D1135">
        <w:rPr>
          <w:b/>
        </w:rPr>
        <w:t>3.3  sala gimnastyczna – boczne wejście ,wykonanie podjazdu dla osób niepełnosprawnych wraz z chodnikiem łączącym to wejście z istniejącym już chodnikiem</w:t>
      </w:r>
    </w:p>
    <w:p w:rsidR="008D1135" w:rsidRDefault="008D1135" w:rsidP="00D502B6">
      <w:pPr>
        <w:ind w:left="709"/>
      </w:pPr>
    </w:p>
    <w:p w:rsidR="008D1135" w:rsidRPr="006D72D7" w:rsidRDefault="008D1135" w:rsidP="00D502B6">
      <w:pPr>
        <w:ind w:left="709"/>
        <w:rPr>
          <w:u w:val="single"/>
        </w:rPr>
      </w:pPr>
      <w:r w:rsidRPr="006D72D7">
        <w:rPr>
          <w:u w:val="single"/>
        </w:rPr>
        <w:t>Wejście boczne do sali gimnastycznej należy dostosować dla potrzeb osób niepełnosprawnych poprzez:</w:t>
      </w:r>
    </w:p>
    <w:p w:rsidR="008D1135" w:rsidRDefault="008D1135" w:rsidP="00D502B6">
      <w:pPr>
        <w:ind w:left="709"/>
        <w:rPr>
          <w:b/>
        </w:rPr>
      </w:pPr>
      <w:r>
        <w:t xml:space="preserve">-obłożenie istniejącego wejścia bocznego płytką </w:t>
      </w:r>
      <w:r w:rsidRPr="00B7213E">
        <w:rPr>
          <w:b/>
        </w:rPr>
        <w:t>antypoślizgow</w:t>
      </w:r>
      <w:r>
        <w:rPr>
          <w:b/>
        </w:rPr>
        <w:t>ą</w:t>
      </w:r>
      <w:r w:rsidRPr="00B7213E">
        <w:rPr>
          <w:b/>
        </w:rPr>
        <w:t>przeznaczone dla stref wejściowych zewnętrznych o stopniu antypoślizgowości R11/R 10 V4</w:t>
      </w:r>
      <w:r>
        <w:rPr>
          <w:b/>
        </w:rPr>
        <w:t>. Zastosowane płytki muszą być mrozoodporne.</w:t>
      </w:r>
    </w:p>
    <w:p w:rsidR="008D1135" w:rsidRDefault="008D1135" w:rsidP="00D502B6">
      <w:pPr>
        <w:ind w:left="709"/>
      </w:pPr>
      <w:r w:rsidRPr="008D1135">
        <w:t xml:space="preserve">-wykonanie pochylni </w:t>
      </w:r>
      <w:r>
        <w:t>dla osób niepełnosprawnych poruszających się na wózkach inwalidzkich o stopniu nachylenia 8% wykończonego kostką polbrukową gr 6 cm kolorową</w:t>
      </w:r>
      <w:r w:rsidR="00DA3F06">
        <w:t>.</w:t>
      </w:r>
      <w:r w:rsidR="006D72D7">
        <w:t xml:space="preserve"> Kostkę polbrukową ułożyć na warstwie betonu B 15 w stanie </w:t>
      </w:r>
      <w:r w:rsidR="00146509">
        <w:t>półwilgotnym.</w:t>
      </w:r>
    </w:p>
    <w:p w:rsidR="00DA3F06" w:rsidRDefault="00DA3F06" w:rsidP="00D502B6">
      <w:pPr>
        <w:ind w:left="709"/>
      </w:pPr>
      <w:r>
        <w:t>-wykonanie chodnika dojściowego pomiędzy wejściem do sali gimnastycznej a istniejącym chodnikiem wykonanym z kostki polbrukowej gr 6 cm kolor.</w:t>
      </w:r>
    </w:p>
    <w:p w:rsidR="00537DCF" w:rsidRDefault="00DA3F06" w:rsidP="00DA3F06">
      <w:pPr>
        <w:ind w:left="709"/>
      </w:pPr>
      <w:r>
        <w:t>-obarierowanie wejścia bocznego do szkoły poręczą dwuporęczową. Stal nierdzewna.</w:t>
      </w:r>
    </w:p>
    <w:p w:rsidR="006D72D7" w:rsidRDefault="006D72D7" w:rsidP="006D72D7">
      <w:pPr>
        <w:pStyle w:val="Stopka"/>
        <w:tabs>
          <w:tab w:val="clear" w:pos="4536"/>
          <w:tab w:val="clear" w:pos="9072"/>
        </w:tabs>
        <w:ind w:left="709"/>
        <w:rPr>
          <w:b/>
        </w:rPr>
      </w:pPr>
      <w:r>
        <w:t>Pochylnia wykonana z betonu B-20.Pod Pod pochylnią wykonać warstwę odsączającą z piasku gr  10 cm i warstwę stabilizującą podłoże z B 10 gr  10 cm.</w:t>
      </w:r>
    </w:p>
    <w:p w:rsidR="006D72D7" w:rsidRDefault="006D72D7" w:rsidP="00DA3F06">
      <w:pPr>
        <w:ind w:left="709"/>
      </w:pPr>
    </w:p>
    <w:p w:rsidR="00DA3F06" w:rsidRDefault="00DA3F06" w:rsidP="00DA3F06">
      <w:pPr>
        <w:ind w:left="709"/>
      </w:pPr>
    </w:p>
    <w:p w:rsidR="00922EE5" w:rsidRPr="00F07651" w:rsidRDefault="00500087" w:rsidP="005F081A">
      <w:pPr>
        <w:rPr>
          <w:b/>
        </w:rPr>
      </w:pPr>
      <w:r>
        <w:rPr>
          <w:b/>
        </w:rPr>
        <w:t>4</w:t>
      </w:r>
      <w:r w:rsidR="005F081A">
        <w:rPr>
          <w:b/>
        </w:rPr>
        <w:t xml:space="preserve">.0 </w:t>
      </w:r>
      <w:r w:rsidR="00922EE5" w:rsidRPr="00F07651">
        <w:rPr>
          <w:b/>
        </w:rPr>
        <w:t>Informacje o wpływie na środowisko</w:t>
      </w:r>
    </w:p>
    <w:p w:rsidR="00922EE5" w:rsidRDefault="00922EE5" w:rsidP="00922EE5">
      <w:pPr>
        <w:pStyle w:val="Akapitzlist"/>
        <w:ind w:left="1440"/>
        <w:rPr>
          <w:b/>
        </w:rPr>
      </w:pPr>
    </w:p>
    <w:p w:rsidR="00E24C2A" w:rsidRDefault="00922EE5" w:rsidP="005F081A">
      <w:r>
        <w:t>Nie przewiduje się zagrożeń dla środowiska oraz dla higieny i zdrowia użytkowników , projektow</w:t>
      </w:r>
      <w:r w:rsidR="00BC07A2">
        <w:t>anego zakresu prac budowlanych.</w:t>
      </w:r>
    </w:p>
    <w:p w:rsidR="00AD4C6B" w:rsidRDefault="00AD4C6B" w:rsidP="005F081A"/>
    <w:p w:rsidR="00C77843" w:rsidRPr="00F07651" w:rsidRDefault="00500087" w:rsidP="00BC07A2">
      <w:pPr>
        <w:rPr>
          <w:b/>
        </w:rPr>
      </w:pPr>
      <w:r>
        <w:rPr>
          <w:b/>
        </w:rPr>
        <w:t>5</w:t>
      </w:r>
      <w:r w:rsidR="00BC07A2">
        <w:rPr>
          <w:b/>
        </w:rPr>
        <w:t>.0</w:t>
      </w:r>
      <w:r w:rsidR="00C77843" w:rsidRPr="00F07651">
        <w:rPr>
          <w:b/>
        </w:rPr>
        <w:t xml:space="preserve"> Informacja o planie BiOZ na placu budowy</w:t>
      </w:r>
    </w:p>
    <w:p w:rsidR="00C77843" w:rsidRDefault="00C77843"/>
    <w:p w:rsidR="00C77843" w:rsidRDefault="00C77843" w:rsidP="00AD4C6B">
      <w:r>
        <w:t>Z uwagi na nieskomplikowany charakter zaprojektowanych prac</w:t>
      </w:r>
      <w:r w:rsidR="00922EE5">
        <w:t xml:space="preserve"> związanych z  niniejszym dokumentacją</w:t>
      </w:r>
      <w:r w:rsidR="007A47AB">
        <w:t xml:space="preserve"> i ich niewielkie zróżnicowanie </w:t>
      </w:r>
      <w:r w:rsidR="00922EE5">
        <w:t>,</w:t>
      </w:r>
      <w:r>
        <w:t xml:space="preserve"> opracowanie planu pomini</w:t>
      </w:r>
      <w:r w:rsidR="00922EE5">
        <w:t>ę</w:t>
      </w:r>
      <w:r>
        <w:t>to.</w:t>
      </w:r>
    </w:p>
    <w:p w:rsidR="00AD4C6B" w:rsidRDefault="00AD4C6B" w:rsidP="00AD4C6B">
      <w:r>
        <w:t>Wyszczególniono jedynie z</w:t>
      </w:r>
      <w:r w:rsidR="00BC3863">
        <w:t>a</w:t>
      </w:r>
      <w:r>
        <w:t>grożenia</w:t>
      </w:r>
      <w:r w:rsidR="00BC3863">
        <w:t xml:space="preserve"> mogące wystąp</w:t>
      </w:r>
      <w:r>
        <w:t>ić podczas prowadzenia prac</w:t>
      </w:r>
      <w:r w:rsidR="00BC3863">
        <w:t xml:space="preserve"> budowlanych:</w:t>
      </w:r>
    </w:p>
    <w:p w:rsidR="00BC3863" w:rsidRDefault="00BC3863" w:rsidP="00BC3863">
      <w:pPr>
        <w:pStyle w:val="Akapitzlist"/>
        <w:numPr>
          <w:ilvl w:val="0"/>
          <w:numId w:val="18"/>
        </w:numPr>
      </w:pPr>
      <w:r>
        <w:t xml:space="preserve">możliwość upadku z drabiny lub rusztowania podczas prac związanych z </w:t>
      </w:r>
      <w:r w:rsidR="00500087">
        <w:t>pracami malarskimi, okładzinowymi</w:t>
      </w:r>
    </w:p>
    <w:p w:rsidR="00BC3863" w:rsidRDefault="00BC3863" w:rsidP="00BC3863">
      <w:pPr>
        <w:pStyle w:val="Akapitzlist"/>
        <w:numPr>
          <w:ilvl w:val="0"/>
          <w:numId w:val="18"/>
        </w:numPr>
      </w:pPr>
      <w:r>
        <w:t>możliwość porażenia prądem w wyniku używania uszkodzonych przedłużaczy,</w:t>
      </w:r>
      <w:r w:rsidR="00500087">
        <w:t>ź</w:t>
      </w:r>
      <w:r>
        <w:t>le uziemionych elektronarzędzi.</w:t>
      </w:r>
    </w:p>
    <w:p w:rsidR="00BC3863" w:rsidRDefault="00BC3863" w:rsidP="00BC3863">
      <w:pPr>
        <w:pStyle w:val="Akapitzlist"/>
        <w:numPr>
          <w:ilvl w:val="0"/>
          <w:numId w:val="18"/>
        </w:numPr>
      </w:pPr>
      <w:r>
        <w:t>możliwość uszkodzenia ciała przy prowadzeniu prac rozbiórkowych</w:t>
      </w:r>
      <w:r w:rsidR="007A47AB">
        <w:t xml:space="preserve"> do wysokości 3,00 m</w:t>
      </w:r>
      <w:r>
        <w:t xml:space="preserve"> na skutek upadku cegły, oderwania się kawałka muru</w:t>
      </w:r>
      <w:r w:rsidR="00500087">
        <w:t>, okładziny</w:t>
      </w:r>
    </w:p>
    <w:p w:rsidR="002A2208" w:rsidRDefault="002A2208" w:rsidP="00BC3863">
      <w:pPr>
        <w:pStyle w:val="Akapitzlist"/>
        <w:numPr>
          <w:ilvl w:val="0"/>
          <w:numId w:val="18"/>
        </w:numPr>
      </w:pPr>
      <w:r>
        <w:t xml:space="preserve">podczas </w:t>
      </w:r>
      <w:r w:rsidR="00500087">
        <w:t>wykonywania prac na terenie szkoły wyodrębnić strefy robocze, oznakować i zabezpieczyć przed dostępem osób postronnych i wy</w:t>
      </w:r>
      <w:r>
        <w:t>łączyć strefy bezpośredniego zagrożenia z ruchu pieszego</w:t>
      </w:r>
    </w:p>
    <w:p w:rsidR="002A2208" w:rsidRDefault="002A2208" w:rsidP="00BC3863">
      <w:pPr>
        <w:pStyle w:val="Akapitzlist"/>
        <w:numPr>
          <w:ilvl w:val="0"/>
          <w:numId w:val="18"/>
        </w:numPr>
      </w:pPr>
      <w:r>
        <w:t>nie składować narzędzi i materiałów budowlanych na pomostach roboczych rusztowania</w:t>
      </w:r>
      <w:r w:rsidR="00500087">
        <w:t xml:space="preserve"> i poza strefami roboczymi</w:t>
      </w:r>
    </w:p>
    <w:p w:rsidR="002A2208" w:rsidRDefault="002A2208" w:rsidP="00BC3863">
      <w:pPr>
        <w:pStyle w:val="Akapitzlist"/>
        <w:numPr>
          <w:ilvl w:val="0"/>
          <w:numId w:val="18"/>
        </w:numPr>
      </w:pPr>
      <w:r>
        <w:t>nie przekraczać dopuszczalnej nośności pomostów roboczych rusztowania</w:t>
      </w:r>
      <w:r w:rsidR="00500087">
        <w:t xml:space="preserve"> budowlanego</w:t>
      </w:r>
    </w:p>
    <w:p w:rsidR="002A2208" w:rsidRDefault="002A2208" w:rsidP="00500087">
      <w:pPr>
        <w:ind w:left="360"/>
      </w:pPr>
    </w:p>
    <w:p w:rsidR="00C77843" w:rsidRDefault="00C77843"/>
    <w:p w:rsidR="002764F7" w:rsidRDefault="002764F7">
      <w:pPr>
        <w:rPr>
          <w:b/>
        </w:rPr>
      </w:pPr>
    </w:p>
    <w:p w:rsidR="0070718A" w:rsidRDefault="0070718A">
      <w:pPr>
        <w:rPr>
          <w:b/>
        </w:rPr>
      </w:pPr>
    </w:p>
    <w:p w:rsidR="0070718A" w:rsidRDefault="0070718A">
      <w:pPr>
        <w:rPr>
          <w:b/>
        </w:rPr>
      </w:pPr>
    </w:p>
    <w:p w:rsidR="0070718A" w:rsidRDefault="0070718A">
      <w:pPr>
        <w:rPr>
          <w:b/>
        </w:rPr>
      </w:pPr>
    </w:p>
    <w:p w:rsidR="0070718A" w:rsidRDefault="0070718A">
      <w:pPr>
        <w:rPr>
          <w:b/>
        </w:rPr>
      </w:pPr>
    </w:p>
    <w:p w:rsidR="0070718A" w:rsidRDefault="0070718A">
      <w:pPr>
        <w:rPr>
          <w:b/>
        </w:rPr>
      </w:pPr>
    </w:p>
    <w:p w:rsidR="0070718A" w:rsidRDefault="0070718A">
      <w:pPr>
        <w:rPr>
          <w:b/>
        </w:rPr>
      </w:pPr>
    </w:p>
    <w:p w:rsidR="0070718A" w:rsidRDefault="0070718A">
      <w:pPr>
        <w:rPr>
          <w:b/>
        </w:rPr>
      </w:pPr>
    </w:p>
    <w:p w:rsidR="0070718A" w:rsidRDefault="0070718A">
      <w:pPr>
        <w:rPr>
          <w:b/>
        </w:rPr>
      </w:pPr>
    </w:p>
    <w:p w:rsidR="0070718A" w:rsidRDefault="0070718A">
      <w:pPr>
        <w:rPr>
          <w:b/>
        </w:rPr>
      </w:pPr>
    </w:p>
    <w:p w:rsidR="006B4185" w:rsidRDefault="006B4185">
      <w:pPr>
        <w:rPr>
          <w:b/>
        </w:rPr>
      </w:pPr>
    </w:p>
    <w:p w:rsidR="006B4185" w:rsidRDefault="006B4185">
      <w:pPr>
        <w:rPr>
          <w:b/>
        </w:rPr>
      </w:pPr>
    </w:p>
    <w:p w:rsidR="006B4185" w:rsidRDefault="006B4185">
      <w:pPr>
        <w:rPr>
          <w:b/>
        </w:rPr>
      </w:pPr>
    </w:p>
    <w:p w:rsidR="006B4185" w:rsidRDefault="006B4185">
      <w:pPr>
        <w:rPr>
          <w:b/>
        </w:rPr>
      </w:pPr>
    </w:p>
    <w:p w:rsidR="006B4185" w:rsidRDefault="006B4185">
      <w:pPr>
        <w:rPr>
          <w:b/>
        </w:rPr>
      </w:pPr>
    </w:p>
    <w:p w:rsidR="006B4185" w:rsidRDefault="006B4185">
      <w:pPr>
        <w:rPr>
          <w:b/>
        </w:rPr>
      </w:pPr>
    </w:p>
    <w:p w:rsidR="006B4185" w:rsidRDefault="006B4185" w:rsidP="006B4185">
      <w:pPr>
        <w:ind w:left="3545"/>
        <w:rPr>
          <w:b/>
        </w:rPr>
      </w:pPr>
    </w:p>
    <w:p w:rsidR="006B4185" w:rsidRDefault="006B4185" w:rsidP="006B4185">
      <w:pPr>
        <w:ind w:left="3545"/>
        <w:rPr>
          <w:b/>
        </w:rPr>
      </w:pPr>
      <w:r>
        <w:rPr>
          <w:b/>
        </w:rPr>
        <w:t xml:space="preserve">Opracował </w:t>
      </w:r>
    </w:p>
    <w:p w:rsidR="006B4185" w:rsidRDefault="006B4185" w:rsidP="006B4185">
      <w:pPr>
        <w:ind w:left="3545"/>
        <w:rPr>
          <w:b/>
        </w:rPr>
      </w:pPr>
    </w:p>
    <w:p w:rsidR="006B4185" w:rsidRDefault="006B4185" w:rsidP="006B4185">
      <w:pPr>
        <w:ind w:left="3545"/>
        <w:rPr>
          <w:b/>
        </w:rPr>
      </w:pPr>
    </w:p>
    <w:p w:rsidR="006B4185" w:rsidRDefault="006B4185" w:rsidP="006B4185">
      <w:pPr>
        <w:ind w:left="3545"/>
        <w:rPr>
          <w:b/>
        </w:rPr>
      </w:pPr>
      <w:r>
        <w:rPr>
          <w:b/>
        </w:rPr>
        <w:t xml:space="preserve">mgr </w:t>
      </w:r>
      <w:r w:rsidR="00836E0E">
        <w:rPr>
          <w:b/>
        </w:rPr>
        <w:t xml:space="preserve">inż. </w:t>
      </w:r>
      <w:r>
        <w:rPr>
          <w:b/>
        </w:rPr>
        <w:t xml:space="preserve"> Grzegorz Dardziński</w:t>
      </w:r>
    </w:p>
    <w:p w:rsidR="006B4185" w:rsidRDefault="006B4185">
      <w:pPr>
        <w:rPr>
          <w:b/>
        </w:rPr>
      </w:pPr>
    </w:p>
    <w:p w:rsidR="006B4185" w:rsidRDefault="006B4185">
      <w:pPr>
        <w:rPr>
          <w:b/>
        </w:rPr>
      </w:pPr>
    </w:p>
    <w:p w:rsidR="006B4185" w:rsidRDefault="006B4185">
      <w:pPr>
        <w:rPr>
          <w:b/>
        </w:rPr>
      </w:pPr>
    </w:p>
    <w:p w:rsidR="00146509" w:rsidRDefault="00146509">
      <w:pPr>
        <w:rPr>
          <w:b/>
        </w:rPr>
      </w:pPr>
    </w:p>
    <w:p w:rsidR="00146509" w:rsidRDefault="00146509">
      <w:pPr>
        <w:rPr>
          <w:b/>
        </w:rPr>
      </w:pPr>
    </w:p>
    <w:p w:rsidR="00146509" w:rsidRDefault="00146509">
      <w:pPr>
        <w:rPr>
          <w:b/>
        </w:rPr>
      </w:pPr>
    </w:p>
    <w:p w:rsidR="006B4185" w:rsidRDefault="006B4185">
      <w:pPr>
        <w:rPr>
          <w:b/>
        </w:rPr>
      </w:pPr>
    </w:p>
    <w:p w:rsidR="002764F7" w:rsidRPr="002764F7" w:rsidRDefault="0070718A" w:rsidP="002764F7">
      <w:pPr>
        <w:rPr>
          <w:rFonts w:ascii="Arial" w:eastAsia="CenturyGothic" w:hAnsi="Arial" w:cs="Arial"/>
          <w:bCs/>
          <w:color w:val="000000"/>
          <w:szCs w:val="24"/>
        </w:rPr>
      </w:pPr>
      <w:r>
        <w:rPr>
          <w:b/>
        </w:rPr>
        <w:t>6.0</w:t>
      </w:r>
      <w:r w:rsidR="002764F7" w:rsidRPr="002764F7">
        <w:rPr>
          <w:rFonts w:ascii="Arial" w:eastAsia="CenturyGothic" w:hAnsi="Arial" w:cs="Arial"/>
          <w:b/>
          <w:bCs/>
          <w:color w:val="000000"/>
          <w:szCs w:val="24"/>
        </w:rPr>
        <w:t>SPECYFIKACJA TECHNICZNA  WYKONANIA I ODBIORU ROBÓT</w:t>
      </w:r>
    </w:p>
    <w:p w:rsidR="002764F7" w:rsidRDefault="002764F7" w:rsidP="002764F7">
      <w:pPr>
        <w:autoSpaceDE w:val="0"/>
        <w:rPr>
          <w:rFonts w:ascii="Arial" w:eastAsia="CenturyGothic" w:hAnsi="Arial" w:cs="Arial"/>
          <w:bCs/>
          <w:color w:val="000000"/>
          <w:sz w:val="28"/>
          <w:szCs w:val="28"/>
        </w:rPr>
      </w:pPr>
    </w:p>
    <w:p w:rsidR="002764F7" w:rsidRDefault="002764F7" w:rsidP="002764F7">
      <w:pPr>
        <w:autoSpaceDE w:val="0"/>
        <w:rPr>
          <w:rFonts w:ascii="Arial" w:eastAsia="CenturyGothic" w:hAnsi="Arial" w:cs="Arial"/>
          <w:bCs/>
          <w:color w:val="000000"/>
          <w:sz w:val="28"/>
          <w:szCs w:val="28"/>
        </w:rPr>
      </w:pPr>
    </w:p>
    <w:p w:rsidR="0070718A" w:rsidRDefault="0070718A" w:rsidP="002764F7">
      <w:pPr>
        <w:autoSpaceDE w:val="0"/>
        <w:rPr>
          <w:rFonts w:ascii="Arial" w:eastAsia="CenturyGothic" w:hAnsi="Arial" w:cs="Arial"/>
          <w:bCs/>
          <w:color w:val="000000"/>
          <w:sz w:val="28"/>
          <w:szCs w:val="28"/>
        </w:rPr>
      </w:pPr>
    </w:p>
    <w:p w:rsidR="0070718A" w:rsidRDefault="0070718A" w:rsidP="002764F7">
      <w:pPr>
        <w:autoSpaceDE w:val="0"/>
        <w:rPr>
          <w:rFonts w:ascii="Arial" w:eastAsia="CenturyGothic" w:hAnsi="Arial" w:cs="Arial"/>
          <w:bCs/>
          <w:color w:val="000000"/>
          <w:sz w:val="28"/>
          <w:szCs w:val="28"/>
        </w:rPr>
      </w:pPr>
    </w:p>
    <w:p w:rsidR="0070718A" w:rsidRDefault="0070718A" w:rsidP="002764F7">
      <w:pPr>
        <w:autoSpaceDE w:val="0"/>
        <w:rPr>
          <w:rFonts w:ascii="Arial" w:eastAsia="CenturyGothic" w:hAnsi="Arial" w:cs="Arial"/>
          <w:bCs/>
          <w:color w:val="000000"/>
          <w:sz w:val="28"/>
          <w:szCs w:val="28"/>
        </w:rPr>
      </w:pPr>
    </w:p>
    <w:p w:rsidR="0070718A" w:rsidRDefault="002764F7" w:rsidP="002764F7">
      <w:pPr>
        <w:jc w:val="center"/>
        <w:rPr>
          <w:rFonts w:cs="Times New Roman"/>
          <w:b/>
          <w:szCs w:val="24"/>
          <w:u w:val="single"/>
        </w:rPr>
      </w:pPr>
      <w:r w:rsidRPr="002764F7">
        <w:rPr>
          <w:rFonts w:eastAsia="CenturyGothic" w:cs="Times New Roman"/>
          <w:b/>
          <w:bCs/>
          <w:color w:val="000000"/>
          <w:szCs w:val="24"/>
        </w:rPr>
        <w:t xml:space="preserve">ROBOTY REMONTOWE  </w:t>
      </w:r>
      <w:r w:rsidR="0070718A">
        <w:rPr>
          <w:rFonts w:cs="Times New Roman"/>
          <w:b/>
          <w:szCs w:val="24"/>
          <w:u w:val="single"/>
        </w:rPr>
        <w:t>likwidacji barier architektonicznych przy Zespole Szkół w Młynarach, ul Warszawska 1</w:t>
      </w:r>
    </w:p>
    <w:p w:rsidR="002764F7" w:rsidRPr="002764F7" w:rsidRDefault="002764F7" w:rsidP="002764F7">
      <w:pPr>
        <w:jc w:val="center"/>
        <w:rPr>
          <w:rFonts w:cs="Times New Roman"/>
          <w:b/>
          <w:szCs w:val="24"/>
          <w:u w:val="single"/>
        </w:rPr>
      </w:pPr>
    </w:p>
    <w:p w:rsidR="002764F7" w:rsidRPr="002764F7" w:rsidRDefault="002764F7" w:rsidP="002764F7">
      <w:pPr>
        <w:jc w:val="center"/>
        <w:rPr>
          <w:b/>
          <w:szCs w:val="24"/>
        </w:rPr>
      </w:pPr>
    </w:p>
    <w:p w:rsidR="002764F7" w:rsidRDefault="002764F7" w:rsidP="002764F7">
      <w:pPr>
        <w:autoSpaceDE w:val="0"/>
        <w:rPr>
          <w:rFonts w:ascii="Arial" w:eastAsia="CenturyGothic" w:hAnsi="Arial" w:cs="Arial"/>
          <w:bCs/>
          <w:color w:val="000000"/>
          <w:sz w:val="20"/>
        </w:rPr>
      </w:pPr>
    </w:p>
    <w:p w:rsidR="0070718A" w:rsidRDefault="0070718A" w:rsidP="002764F7">
      <w:pPr>
        <w:autoSpaceDE w:val="0"/>
        <w:rPr>
          <w:rFonts w:ascii="Arial" w:eastAsia="CenturyGothic" w:hAnsi="Arial" w:cs="Arial"/>
          <w:bCs/>
          <w:color w:val="000000"/>
          <w:sz w:val="20"/>
        </w:rPr>
      </w:pPr>
    </w:p>
    <w:p w:rsidR="0070718A" w:rsidRDefault="0070718A" w:rsidP="002764F7">
      <w:pPr>
        <w:autoSpaceDE w:val="0"/>
        <w:rPr>
          <w:rFonts w:ascii="Arial" w:eastAsia="CenturyGothic" w:hAnsi="Arial" w:cs="Arial"/>
          <w:bCs/>
          <w:color w:val="000000"/>
          <w:sz w:val="20"/>
        </w:rPr>
      </w:pPr>
    </w:p>
    <w:p w:rsidR="002764F7" w:rsidRPr="0070718A" w:rsidRDefault="002764F7" w:rsidP="002764F7">
      <w:pPr>
        <w:autoSpaceDE w:val="0"/>
        <w:spacing w:line="360" w:lineRule="auto"/>
        <w:rPr>
          <w:rFonts w:ascii="Arial" w:eastAsia="CenturyGothic" w:hAnsi="Arial" w:cs="Arial"/>
          <w:b/>
          <w:color w:val="000000"/>
          <w:sz w:val="20"/>
        </w:rPr>
      </w:pPr>
      <w:r w:rsidRPr="0070718A">
        <w:rPr>
          <w:rFonts w:ascii="Arial" w:eastAsia="CenturyGothic" w:hAnsi="Arial" w:cs="Arial"/>
          <w:b/>
          <w:color w:val="000000"/>
          <w:sz w:val="20"/>
        </w:rPr>
        <w:t>KOD CPV</w:t>
      </w:r>
    </w:p>
    <w:p w:rsidR="002764F7" w:rsidRDefault="002764F7" w:rsidP="002764F7">
      <w:pPr>
        <w:autoSpaceDE w:val="0"/>
        <w:spacing w:line="360" w:lineRule="auto"/>
        <w:rPr>
          <w:rFonts w:ascii="Arial" w:eastAsia="CenturyGothic" w:hAnsi="Arial" w:cs="Arial"/>
          <w:color w:val="000000"/>
          <w:sz w:val="20"/>
        </w:rPr>
      </w:pPr>
      <w:r>
        <w:rPr>
          <w:rFonts w:ascii="Arial" w:eastAsia="CenturyGothic" w:hAnsi="Arial" w:cs="Arial"/>
          <w:color w:val="000000"/>
          <w:sz w:val="20"/>
        </w:rPr>
        <w:t>45453000-7</w:t>
      </w:r>
      <w:r w:rsidR="0070718A">
        <w:rPr>
          <w:rFonts w:ascii="Arial" w:eastAsia="CenturyGothic" w:hAnsi="Arial" w:cs="Arial"/>
          <w:color w:val="000000"/>
          <w:sz w:val="20"/>
        </w:rPr>
        <w:t xml:space="preserve"> -</w:t>
      </w:r>
      <w:r>
        <w:rPr>
          <w:rFonts w:ascii="Arial" w:eastAsia="CenturyGothic" w:hAnsi="Arial" w:cs="Arial"/>
          <w:color w:val="000000"/>
          <w:sz w:val="20"/>
        </w:rPr>
        <w:t xml:space="preserve"> Roboty remontowe i renowacyjne</w:t>
      </w:r>
    </w:p>
    <w:p w:rsidR="002764F7" w:rsidRDefault="002764F7" w:rsidP="002764F7">
      <w:pPr>
        <w:autoSpaceDE w:val="0"/>
        <w:spacing w:line="360" w:lineRule="auto"/>
        <w:rPr>
          <w:rFonts w:ascii="Arial" w:eastAsia="CenturyGothic" w:hAnsi="Arial" w:cs="Arial"/>
          <w:color w:val="000000"/>
          <w:sz w:val="20"/>
        </w:rPr>
      </w:pPr>
      <w:r>
        <w:rPr>
          <w:rFonts w:ascii="Arial" w:eastAsia="CenturyGothic" w:hAnsi="Arial" w:cs="Arial"/>
          <w:color w:val="000000"/>
          <w:sz w:val="20"/>
        </w:rPr>
        <w:t>45110000-1 - Roboty w zakresie burzenia i rozbiórki obiektów  budowlanych; roboty ziemne</w:t>
      </w:r>
    </w:p>
    <w:p w:rsidR="002764F7" w:rsidRDefault="002764F7" w:rsidP="002764F7">
      <w:pPr>
        <w:autoSpaceDE w:val="0"/>
        <w:spacing w:line="360" w:lineRule="auto"/>
        <w:rPr>
          <w:rFonts w:ascii="Arial" w:eastAsia="CenturyGothic" w:hAnsi="Arial" w:cs="Arial"/>
          <w:color w:val="000000"/>
          <w:sz w:val="20"/>
        </w:rPr>
      </w:pPr>
      <w:r>
        <w:rPr>
          <w:rFonts w:ascii="Arial" w:eastAsia="CenturyGothic" w:hAnsi="Arial" w:cs="Arial"/>
          <w:color w:val="000000"/>
          <w:sz w:val="20"/>
        </w:rPr>
        <w:t>45262300-4 - Betonowanie</w:t>
      </w:r>
    </w:p>
    <w:p w:rsidR="002764F7" w:rsidRDefault="002764F7" w:rsidP="002764F7">
      <w:pPr>
        <w:autoSpaceDE w:val="0"/>
        <w:spacing w:line="360" w:lineRule="auto"/>
        <w:rPr>
          <w:rFonts w:ascii="Arial" w:eastAsia="CenturyGothic" w:hAnsi="Arial" w:cs="Arial"/>
          <w:color w:val="000000"/>
          <w:sz w:val="20"/>
        </w:rPr>
      </w:pPr>
      <w:r>
        <w:rPr>
          <w:rFonts w:ascii="Arial" w:eastAsia="CenturyGothic" w:hAnsi="Arial" w:cs="Arial"/>
          <w:color w:val="000000"/>
          <w:sz w:val="20"/>
        </w:rPr>
        <w:t>45262500-6 - Roboty murarskie</w:t>
      </w:r>
    </w:p>
    <w:p w:rsidR="00A20641" w:rsidRDefault="00A20641" w:rsidP="00A20641">
      <w:pPr>
        <w:autoSpaceDE w:val="0"/>
        <w:spacing w:line="360" w:lineRule="auto"/>
        <w:jc w:val="both"/>
        <w:rPr>
          <w:rFonts w:ascii="Arial" w:eastAsia="CenturyGothic" w:hAnsi="Arial" w:cs="Arial"/>
          <w:color w:val="000000"/>
          <w:sz w:val="20"/>
        </w:rPr>
      </w:pPr>
      <w:r>
        <w:rPr>
          <w:rFonts w:ascii="Arial" w:eastAsia="CenturyGothic" w:hAnsi="Arial" w:cs="Arial"/>
          <w:color w:val="000000"/>
          <w:sz w:val="20"/>
        </w:rPr>
        <w:t>45410000-4 – Tynkowanie –Tynki gipsowe wewnętrzne i gładzie  gipsowe</w:t>
      </w:r>
    </w:p>
    <w:p w:rsidR="002764F7" w:rsidRDefault="002764F7" w:rsidP="002764F7">
      <w:pPr>
        <w:autoSpaceDE w:val="0"/>
        <w:spacing w:line="360" w:lineRule="auto"/>
        <w:jc w:val="both"/>
        <w:rPr>
          <w:rFonts w:ascii="Arial" w:eastAsia="CenturyGothic" w:hAnsi="Arial" w:cs="Arial"/>
          <w:color w:val="000000"/>
          <w:sz w:val="20"/>
        </w:rPr>
      </w:pPr>
      <w:r>
        <w:rPr>
          <w:rFonts w:ascii="Arial" w:eastAsia="CenturyGothic" w:hAnsi="Arial" w:cs="Arial"/>
          <w:color w:val="000000"/>
          <w:sz w:val="20"/>
        </w:rPr>
        <w:t>45430000-0 - Pokrywanie podłóg i ścian</w:t>
      </w:r>
    </w:p>
    <w:p w:rsidR="00F77AD4" w:rsidRDefault="002764F7" w:rsidP="00F77AD4">
      <w:pPr>
        <w:autoSpaceDE w:val="0"/>
        <w:spacing w:line="360" w:lineRule="auto"/>
        <w:jc w:val="both"/>
        <w:rPr>
          <w:rFonts w:ascii="Arial" w:eastAsia="CenturyGothic" w:hAnsi="Arial" w:cs="Arial"/>
          <w:color w:val="000000"/>
          <w:sz w:val="20"/>
        </w:rPr>
      </w:pPr>
      <w:r>
        <w:rPr>
          <w:rFonts w:ascii="Arial" w:eastAsia="CenturyGothic" w:hAnsi="Arial" w:cs="Arial"/>
          <w:color w:val="000000"/>
          <w:sz w:val="20"/>
        </w:rPr>
        <w:t>45442100-8 - Roboty malarskie</w:t>
      </w:r>
    </w:p>
    <w:p w:rsidR="002764F7" w:rsidRDefault="00F77AD4" w:rsidP="002764F7">
      <w:pPr>
        <w:autoSpaceDE w:val="0"/>
        <w:spacing w:line="360" w:lineRule="auto"/>
        <w:jc w:val="both"/>
        <w:rPr>
          <w:rFonts w:ascii="Arial Bold" w:hAnsi="Arial Bold" w:cs="Arial Bold"/>
          <w:color w:val="000000"/>
          <w:sz w:val="20"/>
        </w:rPr>
      </w:pPr>
      <w:r w:rsidRPr="00F77AD4">
        <w:rPr>
          <w:rFonts w:ascii="Arial Bold" w:hAnsi="Arial Bold" w:cs="Arial Bold"/>
          <w:color w:val="000000"/>
          <w:sz w:val="20"/>
        </w:rPr>
        <w:t>45233222-1,</w:t>
      </w:r>
      <w:r>
        <w:rPr>
          <w:rFonts w:ascii="Arial Bold" w:hAnsi="Arial Bold" w:cs="Arial Bold"/>
          <w:color w:val="000000"/>
          <w:sz w:val="20"/>
        </w:rPr>
        <w:t>-</w:t>
      </w:r>
      <w:r w:rsidRPr="00F77AD4">
        <w:rPr>
          <w:rFonts w:ascii="Arial Bold" w:hAnsi="Arial Bold" w:cs="Arial Bold"/>
          <w:color w:val="000000"/>
          <w:sz w:val="20"/>
        </w:rPr>
        <w:t xml:space="preserve"> N</w:t>
      </w:r>
      <w:r>
        <w:rPr>
          <w:rFonts w:ascii="Arial Bold" w:hAnsi="Arial Bold" w:cs="Arial Bold"/>
          <w:color w:val="000000"/>
          <w:sz w:val="20"/>
        </w:rPr>
        <w:t>awierzchnie z kostki betonowej</w:t>
      </w:r>
    </w:p>
    <w:p w:rsidR="005F370B" w:rsidRPr="005F370B" w:rsidRDefault="005F370B" w:rsidP="005F370B">
      <w:pPr>
        <w:rPr>
          <w:sz w:val="22"/>
          <w:szCs w:val="22"/>
        </w:rPr>
      </w:pPr>
      <w:r w:rsidRPr="005F370B">
        <w:rPr>
          <w:sz w:val="22"/>
          <w:szCs w:val="22"/>
        </w:rPr>
        <w:t>28823200-7 „Bariery ochronne”</w:t>
      </w:r>
    </w:p>
    <w:p w:rsidR="005F370B" w:rsidRPr="005F370B" w:rsidRDefault="005F370B" w:rsidP="002764F7">
      <w:pPr>
        <w:autoSpaceDE w:val="0"/>
        <w:spacing w:line="360" w:lineRule="auto"/>
        <w:jc w:val="both"/>
        <w:rPr>
          <w:rFonts w:ascii="Arial" w:eastAsia="CenturyGothic" w:hAnsi="Arial" w:cs="Arial"/>
          <w:color w:val="000000"/>
          <w:sz w:val="22"/>
          <w:szCs w:val="22"/>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A20641" w:rsidRDefault="00A20641" w:rsidP="002764F7">
      <w:pPr>
        <w:autoSpaceDE w:val="0"/>
        <w:spacing w:line="360" w:lineRule="auto"/>
        <w:jc w:val="both"/>
        <w:rPr>
          <w:rFonts w:ascii="Arial" w:eastAsia="CenturyGothic" w:hAnsi="Arial" w:cs="Arial"/>
          <w:color w:val="000000"/>
          <w:sz w:val="20"/>
        </w:rPr>
      </w:pPr>
    </w:p>
    <w:p w:rsidR="00A20641" w:rsidRDefault="00A20641" w:rsidP="002764F7">
      <w:pPr>
        <w:autoSpaceDE w:val="0"/>
        <w:spacing w:line="360" w:lineRule="auto"/>
        <w:jc w:val="both"/>
        <w:rPr>
          <w:rFonts w:ascii="Arial" w:eastAsia="CenturyGothic" w:hAnsi="Arial" w:cs="Arial"/>
          <w:color w:val="000000"/>
          <w:sz w:val="20"/>
        </w:rPr>
      </w:pPr>
    </w:p>
    <w:p w:rsidR="00A20641" w:rsidRDefault="00A20641" w:rsidP="002764F7">
      <w:pPr>
        <w:autoSpaceDE w:val="0"/>
        <w:spacing w:line="360" w:lineRule="auto"/>
        <w:jc w:val="both"/>
        <w:rPr>
          <w:rFonts w:ascii="Arial" w:eastAsia="CenturyGothic" w:hAnsi="Arial" w:cs="Arial"/>
          <w:color w:val="000000"/>
          <w:sz w:val="20"/>
        </w:rPr>
      </w:pPr>
    </w:p>
    <w:p w:rsidR="00A20641" w:rsidRDefault="00A20641" w:rsidP="002764F7">
      <w:pPr>
        <w:autoSpaceDE w:val="0"/>
        <w:spacing w:line="360" w:lineRule="auto"/>
        <w:jc w:val="both"/>
        <w:rPr>
          <w:rFonts w:ascii="Arial" w:eastAsia="CenturyGothic" w:hAnsi="Arial" w:cs="Arial"/>
          <w:color w:val="000000"/>
          <w:sz w:val="20"/>
        </w:rPr>
      </w:pPr>
    </w:p>
    <w:p w:rsidR="00A20641" w:rsidRDefault="00A20641" w:rsidP="002764F7">
      <w:pPr>
        <w:autoSpaceDE w:val="0"/>
        <w:spacing w:line="360" w:lineRule="auto"/>
        <w:jc w:val="both"/>
        <w:rPr>
          <w:rFonts w:ascii="Arial" w:eastAsia="CenturyGothic" w:hAnsi="Arial" w:cs="Arial"/>
          <w:color w:val="000000"/>
          <w:sz w:val="20"/>
        </w:rPr>
      </w:pPr>
    </w:p>
    <w:p w:rsidR="00A20641" w:rsidRDefault="00A20641"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6B4185" w:rsidRDefault="006B4185" w:rsidP="002764F7">
      <w:pPr>
        <w:autoSpaceDE w:val="0"/>
        <w:spacing w:line="360" w:lineRule="auto"/>
        <w:jc w:val="both"/>
        <w:rPr>
          <w:rFonts w:ascii="Arial" w:eastAsia="CenturyGothic" w:hAnsi="Arial" w:cs="Arial"/>
          <w:color w:val="000000"/>
          <w:sz w:val="20"/>
        </w:rPr>
      </w:pPr>
    </w:p>
    <w:p w:rsidR="006B4185" w:rsidRDefault="006B4185" w:rsidP="002764F7">
      <w:pPr>
        <w:autoSpaceDE w:val="0"/>
        <w:spacing w:line="360" w:lineRule="auto"/>
        <w:jc w:val="both"/>
        <w:rPr>
          <w:rFonts w:ascii="Arial" w:eastAsia="CenturyGothic" w:hAnsi="Arial" w:cs="Arial"/>
          <w:color w:val="000000"/>
          <w:sz w:val="20"/>
        </w:rPr>
      </w:pPr>
    </w:p>
    <w:p w:rsidR="00F77AD4" w:rsidRDefault="00F77AD4" w:rsidP="002764F7">
      <w:pPr>
        <w:autoSpaceDE w:val="0"/>
        <w:spacing w:line="360" w:lineRule="auto"/>
        <w:jc w:val="both"/>
        <w:rPr>
          <w:rFonts w:ascii="Arial" w:eastAsia="CenturyGothic" w:hAnsi="Arial" w:cs="Arial"/>
          <w:color w:val="000000"/>
          <w:sz w:val="20"/>
        </w:rPr>
      </w:pPr>
    </w:p>
    <w:p w:rsidR="00F77AD4" w:rsidRDefault="00F77AD4" w:rsidP="002764F7">
      <w:pPr>
        <w:autoSpaceDE w:val="0"/>
        <w:spacing w:line="360" w:lineRule="auto"/>
        <w:jc w:val="both"/>
        <w:rPr>
          <w:rFonts w:ascii="Arial" w:eastAsia="CenturyGothic" w:hAnsi="Arial" w:cs="Arial"/>
          <w:color w:val="000000"/>
          <w:sz w:val="20"/>
        </w:rPr>
      </w:pPr>
    </w:p>
    <w:p w:rsidR="00F77AD4" w:rsidRDefault="00F77AD4" w:rsidP="002764F7">
      <w:pPr>
        <w:autoSpaceDE w:val="0"/>
        <w:spacing w:line="360" w:lineRule="auto"/>
        <w:jc w:val="both"/>
        <w:rPr>
          <w:rFonts w:ascii="Arial" w:eastAsia="CenturyGothic" w:hAnsi="Arial" w:cs="Arial"/>
          <w:color w:val="000000"/>
          <w:sz w:val="20"/>
        </w:rPr>
      </w:pPr>
    </w:p>
    <w:p w:rsidR="00F77AD4" w:rsidRDefault="00F77AD4" w:rsidP="002764F7">
      <w:pPr>
        <w:autoSpaceDE w:val="0"/>
        <w:spacing w:line="360" w:lineRule="auto"/>
        <w:jc w:val="both"/>
        <w:rPr>
          <w:rFonts w:ascii="Arial" w:eastAsia="CenturyGothic" w:hAnsi="Arial" w:cs="Arial"/>
          <w:color w:val="000000"/>
          <w:sz w:val="20"/>
        </w:rPr>
      </w:pPr>
    </w:p>
    <w:p w:rsidR="00F77AD4" w:rsidRDefault="00F77AD4" w:rsidP="002764F7">
      <w:pPr>
        <w:autoSpaceDE w:val="0"/>
        <w:spacing w:line="360" w:lineRule="auto"/>
        <w:jc w:val="both"/>
        <w:rPr>
          <w:rFonts w:ascii="Arial" w:eastAsia="CenturyGothic" w:hAnsi="Arial" w:cs="Arial"/>
          <w:color w:val="000000"/>
          <w:sz w:val="20"/>
        </w:rPr>
      </w:pPr>
    </w:p>
    <w:p w:rsidR="00F77AD4" w:rsidRDefault="00F77AD4" w:rsidP="002764F7">
      <w:pPr>
        <w:autoSpaceDE w:val="0"/>
        <w:spacing w:line="360" w:lineRule="auto"/>
        <w:jc w:val="both"/>
        <w:rPr>
          <w:rFonts w:ascii="Arial" w:eastAsia="CenturyGothic" w:hAnsi="Arial" w:cs="Arial"/>
          <w:color w:val="000000"/>
          <w:sz w:val="20"/>
        </w:rPr>
      </w:pPr>
    </w:p>
    <w:p w:rsidR="006B4185" w:rsidRDefault="006B4185" w:rsidP="002764F7">
      <w:pPr>
        <w:autoSpaceDE w:val="0"/>
        <w:spacing w:line="360" w:lineRule="auto"/>
        <w:jc w:val="both"/>
        <w:rPr>
          <w:rFonts w:ascii="Arial" w:eastAsia="CenturyGothic" w:hAnsi="Arial" w:cs="Arial"/>
          <w:color w:val="000000"/>
          <w:sz w:val="20"/>
        </w:rPr>
      </w:pPr>
    </w:p>
    <w:p w:rsidR="006B4185" w:rsidRDefault="006B4185" w:rsidP="002764F7">
      <w:pPr>
        <w:autoSpaceDE w:val="0"/>
        <w:spacing w:line="360" w:lineRule="auto"/>
        <w:jc w:val="both"/>
        <w:rPr>
          <w:rFonts w:ascii="Arial" w:eastAsia="CenturyGothic" w:hAnsi="Arial" w:cs="Arial"/>
          <w:color w:val="000000"/>
          <w:sz w:val="20"/>
        </w:rPr>
      </w:pPr>
    </w:p>
    <w:p w:rsidR="006B4185" w:rsidRDefault="006B4185" w:rsidP="002764F7">
      <w:pPr>
        <w:autoSpaceDE w:val="0"/>
        <w:spacing w:line="360" w:lineRule="auto"/>
        <w:jc w:val="both"/>
        <w:rPr>
          <w:rFonts w:ascii="Arial" w:eastAsia="CenturyGothic" w:hAnsi="Arial" w:cs="Arial"/>
          <w:color w:val="000000"/>
          <w:sz w:val="20"/>
        </w:rPr>
      </w:pPr>
    </w:p>
    <w:p w:rsidR="006B4185" w:rsidRDefault="006B4185" w:rsidP="002764F7">
      <w:pPr>
        <w:autoSpaceDE w:val="0"/>
        <w:spacing w:line="360" w:lineRule="auto"/>
        <w:jc w:val="both"/>
        <w:rPr>
          <w:rFonts w:ascii="Arial" w:eastAsia="CenturyGothic" w:hAnsi="Arial" w:cs="Arial"/>
          <w:color w:val="000000"/>
          <w:sz w:val="20"/>
        </w:rPr>
      </w:pPr>
    </w:p>
    <w:p w:rsidR="006B4185" w:rsidRDefault="006B4185"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jc w:val="center"/>
        <w:rPr>
          <w:rFonts w:ascii="CenturyGothic" w:eastAsia="CenturyGothic" w:hAnsi="CenturyGothic" w:cs="CenturyGothic"/>
          <w:b/>
          <w:bCs/>
          <w:sz w:val="36"/>
          <w:szCs w:val="36"/>
        </w:rPr>
      </w:pPr>
      <w:r>
        <w:rPr>
          <w:rFonts w:ascii="CenturyGothic" w:eastAsia="CenturyGothic" w:hAnsi="CenturyGothic" w:cs="CenturyGothic"/>
          <w:b/>
          <w:bCs/>
          <w:sz w:val="36"/>
          <w:szCs w:val="36"/>
        </w:rPr>
        <w:t>SPECYFIKACJA TECHNICZNA WYKONANIA I ODBIORU ROB</w:t>
      </w:r>
      <w:r>
        <w:rPr>
          <w:rFonts w:ascii="Arial" w:eastAsia="CenturyGothic" w:hAnsi="Arial" w:cs="Arial"/>
          <w:b/>
          <w:bCs/>
          <w:sz w:val="36"/>
          <w:szCs w:val="36"/>
        </w:rPr>
        <w:t>Ó</w:t>
      </w:r>
      <w:r>
        <w:rPr>
          <w:rFonts w:ascii="CenturyGothic" w:eastAsia="CenturyGothic" w:hAnsi="CenturyGothic" w:cs="CenturyGothic"/>
          <w:b/>
          <w:bCs/>
          <w:sz w:val="36"/>
          <w:szCs w:val="36"/>
        </w:rPr>
        <w:t>T</w:t>
      </w:r>
    </w:p>
    <w:p w:rsidR="002764F7" w:rsidRDefault="002764F7" w:rsidP="002764F7">
      <w:pPr>
        <w:autoSpaceDE w:val="0"/>
        <w:jc w:val="center"/>
        <w:rPr>
          <w:rFonts w:ascii="CenturyGothic" w:eastAsia="CenturyGothic" w:hAnsi="CenturyGothic" w:cs="CenturyGothic"/>
          <w:b/>
          <w:bCs/>
          <w:sz w:val="36"/>
          <w:szCs w:val="36"/>
        </w:rPr>
      </w:pPr>
    </w:p>
    <w:p w:rsidR="002764F7" w:rsidRDefault="002764F7" w:rsidP="002764F7">
      <w:pPr>
        <w:autoSpaceDE w:val="0"/>
        <w:rPr>
          <w:rFonts w:ascii="CenturyGothic" w:eastAsia="CenturyGothic" w:hAnsi="CenturyGothic" w:cs="CenturyGothic"/>
          <w:b/>
          <w:bCs/>
          <w:sz w:val="22"/>
          <w:szCs w:val="22"/>
        </w:rPr>
      </w:pPr>
      <w:r>
        <w:rPr>
          <w:rFonts w:ascii="CenturyGothic" w:eastAsia="CenturyGothic" w:hAnsi="CenturyGothic" w:cs="CenturyGothic"/>
          <w:b/>
          <w:bCs/>
          <w:sz w:val="22"/>
          <w:szCs w:val="22"/>
        </w:rPr>
        <w:t>ST-00.00 WYMAGANIA OGÓLNE</w:t>
      </w:r>
    </w:p>
    <w:p w:rsidR="002764F7" w:rsidRDefault="002764F7" w:rsidP="002764F7">
      <w:pPr>
        <w:autoSpaceDE w:val="0"/>
        <w:rPr>
          <w:rFonts w:ascii="CenturyGothic" w:eastAsia="CenturyGothic" w:hAnsi="CenturyGothic" w:cs="CenturyGothic"/>
          <w:b/>
          <w:bCs/>
          <w:sz w:val="22"/>
          <w:szCs w:val="22"/>
        </w:rPr>
      </w:pPr>
    </w:p>
    <w:p w:rsidR="002764F7" w:rsidRDefault="002764F7" w:rsidP="002764F7">
      <w:pPr>
        <w:autoSpaceDE w:val="0"/>
        <w:spacing w:line="360" w:lineRule="auto"/>
        <w:jc w:val="both"/>
        <w:rPr>
          <w:rFonts w:ascii="CenturyGothic" w:eastAsia="CenturyGothic" w:hAnsi="CenturyGothic" w:cs="CenturyGothic"/>
          <w:b/>
          <w:sz w:val="20"/>
        </w:rPr>
      </w:pPr>
      <w:r>
        <w:rPr>
          <w:rFonts w:ascii="CenturyGothic" w:eastAsia="CenturyGothic" w:hAnsi="CenturyGothic" w:cs="CenturyGothic"/>
          <w:b/>
          <w:sz w:val="20"/>
        </w:rPr>
        <w:t>KOD CPV 45000000-7</w:t>
      </w:r>
    </w:p>
    <w:p w:rsidR="002764F7" w:rsidRDefault="002764F7" w:rsidP="002764F7">
      <w:pPr>
        <w:autoSpaceDE w:val="0"/>
        <w:spacing w:line="360" w:lineRule="auto"/>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WSTĘP</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Default="002764F7" w:rsidP="00C3162C">
      <w:pPr>
        <w:pStyle w:val="Akapitzlist"/>
        <w:numPr>
          <w:ilvl w:val="1"/>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Przedmiot ST</w:t>
      </w:r>
    </w:p>
    <w:p w:rsidR="00C3162C" w:rsidRPr="00C3162C" w:rsidRDefault="00C3162C" w:rsidP="00C3162C">
      <w:pPr>
        <w:pStyle w:val="Akapitzlist"/>
        <w:autoSpaceDE w:val="0"/>
        <w:ind w:left="750"/>
        <w:jc w:val="both"/>
        <w:rPr>
          <w:rFonts w:ascii="Arial" w:eastAsia="CenturyGothic" w:hAnsi="Arial" w:cs="Arial"/>
          <w:b/>
          <w:bCs/>
          <w:color w:val="000000"/>
          <w:sz w:val="20"/>
        </w:rPr>
      </w:pPr>
    </w:p>
    <w:p w:rsidR="002764F7" w:rsidRPr="002764F7" w:rsidRDefault="002764F7" w:rsidP="002764F7">
      <w:pPr>
        <w:jc w:val="center"/>
        <w:rPr>
          <w:b/>
          <w:szCs w:val="24"/>
          <w:u w:val="single"/>
        </w:rPr>
      </w:pPr>
      <w:r>
        <w:rPr>
          <w:rFonts w:ascii="Arial" w:eastAsia="CenturyGothic" w:hAnsi="Arial" w:cs="Arial"/>
          <w:color w:val="000000"/>
          <w:sz w:val="20"/>
        </w:rPr>
        <w:t xml:space="preserve">Przedmiotem niniejszej standardowej specyfikacji technicznej (ST) są wymagania ogólne dotyczące wykonania i odbioru robót remontowych </w:t>
      </w:r>
      <w:r w:rsidR="0070718A">
        <w:rPr>
          <w:rFonts w:ascii="Arial" w:eastAsia="CenturyGothic" w:hAnsi="Arial" w:cs="Arial"/>
          <w:color w:val="000000"/>
          <w:sz w:val="20"/>
        </w:rPr>
        <w:t>Zespole Szkół w Młynarach ul. Warszawska 1</w:t>
      </w:r>
    </w:p>
    <w:p w:rsidR="002764F7" w:rsidRPr="00F919A6" w:rsidRDefault="002764F7" w:rsidP="002764F7">
      <w:pPr>
        <w:jc w:val="center"/>
        <w:rPr>
          <w:b/>
          <w:sz w:val="28"/>
          <w:szCs w:val="28"/>
        </w:rPr>
      </w:pP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Zakres stosowania ST</w:t>
      </w:r>
    </w:p>
    <w:p w:rsidR="00C3162C" w:rsidRPr="00C3162C" w:rsidRDefault="00C3162C" w:rsidP="00C3162C">
      <w:pPr>
        <w:pStyle w:val="Akapitzlist"/>
        <w:autoSpaceDE w:val="0"/>
        <w:ind w:left="75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Specyfikacja techniczna (ST) jest dokumentem przetargowym i kontraktowym przy zlecaniu i realizacji robót wymienionych w pkt. 1.1.</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    Projektant sporządzający dokumentację projektową i specyfikacje techniczne wykonania i odbioru robót budowlanych może wprowadzać do niniejszej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   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Zakres robót objętych ST</w:t>
      </w:r>
    </w:p>
    <w:p w:rsidR="00C3162C" w:rsidRPr="00C3162C" w:rsidRDefault="00C3162C" w:rsidP="00C3162C">
      <w:pPr>
        <w:pStyle w:val="Akapitzlist"/>
        <w:autoSpaceDE w:val="0"/>
        <w:ind w:left="75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Ustalenia zawarte w niniejszej specyfikacji obejmują wymagania ogólne, wspólne dla robót  budowlanych objętych specyfikacjami technicznymi (ST).</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 xml:space="preserve">Określenia podstawowe </w:t>
      </w:r>
    </w:p>
    <w:p w:rsidR="00C3162C" w:rsidRPr="00C3162C" w:rsidRDefault="00C3162C" w:rsidP="00C3162C">
      <w:pPr>
        <w:pStyle w:val="Akapitzlist"/>
        <w:autoSpaceDE w:val="0"/>
        <w:ind w:left="75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Ilekroć w ST jest mowa 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 obiekcie budowlanym – należy przez to rozumieć:</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a) budynek wraz z instalacjami i urządzeniami technicznymi,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b) budowlę stanowiącą całość techniczno - użytkową wraz z instalacjami i urządzeniami,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 obiekt małej architektury;</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 budynku – należy przez to rozumieć taki obiekt budowlany, który jest trwale związany z gruntem, wydzielony z przestrzeni za pomocą przegród budowlanych oraz posiada fundamenty i dach.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lastRenderedPageBreak/>
        <w:t>1.4.3. budynku mieszkalnym jednorodzinnym – należy przez to rozumieć budynek wolno stojący albo budynek o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 przekraczającej 30% powierzchni całkowitej budynku.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1.4.4. budowli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1.4.5. obiekcie małej architektury – należy przez to rozumieć niewielkie obiekty, a w szczególności: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a) kultu religijnego, jak: kapliczki, krzyże przydrożne, figury,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b) posągi, wodotryski i inne obiekty architektury ogrodowej,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 użytkowe służące rekreacji codziennej i utrzymaniu porządku, jak: piaskownice, huśtawki, drabinki,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śmietniki.</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1.4.6. 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przekrycia namiotowe i powłoki pneumatyczne, urządzenia rozrywkowe, barakowozy, obiekty kontenerowe.</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1.4.7. budowie – należy przez to rozumieć wykonanie obiektu budowlanego w określonym miejscu, a także odbudowę, rozbudowę, nadbudowę obiektu budowlanego.</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1.4.8. robotach budowlanych – należy przez to rozumieć budowę, a także prace polegające na przebudowie, montażu, remoncie lub rozbiórce obiektu budowlanego.</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1.4.9. remoncie – należy przez to rozumieć wykonywanie w istniejącym obiekcie budowlanym robót budowlanych polegających na odtworzeniu stanu pierwotnego, a nie stanowiących bieżącej konserwacji.</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1.4.10. 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1.4.11. terenie budowy – należy przez to rozumieć przestrzeń, w której prowadzone są roboty budowlane wraz z przestrzenią zajmowaną przez urządzenia zaplecza budowy.</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1.4.12. 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1.4.13. pozwoleniu na budowę – należy przez to rozumieć decyzję administracyjną zezwalającą na rozpoczęcie i prowadzenie budowy lub wykonywanie robót budowlanych innych niż budowa obiektu budowlanego.</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1.4.14. dokumentacji budowy – należy przez to rozumieć pozwolenie na budowę wraz z załączonym projektem budowlanym, dziennik budowy, protokoły odbiorów częściowych i </w:t>
      </w:r>
      <w:r>
        <w:rPr>
          <w:rFonts w:ascii="Arial" w:eastAsia="CenturyGothic" w:hAnsi="Arial" w:cs="Arial"/>
          <w:color w:val="000000"/>
          <w:sz w:val="20"/>
        </w:rPr>
        <w:lastRenderedPageBreak/>
        <w:t>końcowych, w miarę potrzeby, rysunki i opisy służące realizacji obiektu, operaty geodezyjne i książkę obmiarów, a w przypadku realizacji obiektów metodą montażu – także dziennik montażu.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1.4.15. dokumentacji po wykonawczej – należy przez to rozumieć dokumentację budowy z naniesionymi zmianami dokonanymi w toku wykonywania robót oraz geodezyjnymi pomiarami po wykonawczymi.</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1.4.16. terenie zamkniętym – należy przez to rozumieć teren zamknięty, o którym mowa w przepisach prawa geodezyjnego i kartograficznego: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a) obronności lub bezpieczeństwa państwa, będący w dyspozycji jednostek organizacyjnych podległych Ministrowi Obrony Narodowej, Ministrowi Spraw Wewnętrznych i Administracji oraz Ministrowi Spraw Zagranicznych,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b) bezpośredniego wydobywania kopaliny ze złoża, będący w dyspozycji zakładu górniczego.</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1.4.17. aprobacie technicznej – należy przez to rozumieć pozytywną ocenę techniczną wyrobu, stwierdzającą jego przydatność do stosowania w budownictwie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1.4.18. właściwym organie – należy przez to rozumieć organ nadzoru architektoniczno-budowlanego lub organ specjalistycznego nadzoru budowlanego, stosownie do ich właściwości określonych w rozdziale 8.</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1.4.19. 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1.4.20. organie samorządu zawodowego – należy przez to rozumieć organy określone w ustawie z dnia 15 grudnia 2000 r. o samorządach zawodowych architektów, inżynierów budownictwa oraz urbanistów (Dz. U. z 2001 r. Nr 5, poz. 42 z póź. zm.)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1.4.21. obszarze oddziaływania obiektu – należy przez to rozumieć teren wyznaczony w otoczeniu budowlanym na podstawie przepisów odrębnych, wprowadzających związane z tym obiektem ograniczenia w zagospodarowaniu tego terenu.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1.4.22. opłacie – należy przez to rozumieć kwotę należności wnoszoną przez zobowiązanego określone ustawą obowiązkowe kontrole dokonywane przez właściwy organ.</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1.4.23. drodze tymczasowej (montażowej) – należy przez to rozumieć drogę specjalnie przygotowaną, przeznaczoną do ruchu pojazdów obsługujących roboty budowlane na czas ich wykonywania, przewidzianą do usunięcia po ich zakończeniu.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1.4.24. dzienniku budowy – należy przez to rozumieć dziennik wydany przez właściwy organ zgodnie z obowiązującymi przepisami, stanowiący urzędowy dokument przebiegu robót budowlanych oraz zdarzeń i okoliczności zachodzących w czasie wykonywania robót.</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1.4.25. kierowniku budowy – osoba wyznaczona przez Wykonawcę robót, upoważniona do kierowania robotami i do występowania w jego imieniu w sprawach realizacji kontraktu, ponosząca ustawową odpowiedzialność za prowadzoną budowę.</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1.4.26. 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1.4.27. 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lastRenderedPageBreak/>
        <w:t>1.4.28. materiałach – należy przez to rozumieć wszelkie materiały naturalne i wytwarzane jak również różne tworzywa i wyroby niezbędne do wykonania robót, zgodnie z dokumentacją projektową i specyfikacjami technicznymi zaakceptowane przez Inspektora nadzoru.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1.4.29. odpowiedniej zgodności – należy przez to rozumieć zgodność wykonanych robót dopuszczalnymi tolerancjami, a jeśli granice tolerancji nie zostały określone – z przeciętnymi tolerancjami przyjmowanymi zwyczajowo dla danego rodzaju robót budowlanych.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1.4.30. poleceniu Inspektora nadzoru – należy przez to rozumieć wszelkie polecenia przekazane Wykonawcy przez Inspektora nadzoru w formie pisemnej dotyczące sposobu realizacji robót lub innych spraw związanych z prowadzeniem budowy.</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1.4.31. projektancie – należy przez to rozumieć uprawnioną osobę prawną lub fizyczną będącą autorem dokumentacji projektowej.</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1.4.32. rekultywacji – należy przez to rozumieć roboty mające na celu uporządkowanie i przywrócenie pierwotnych funkcji terenu naruszonego w czasie realizacji budowy lub robót budowlanych.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1.4.33. części obiektu lub etapie wykonania – należy przez to rozumieć część obiektu budowlanego zdolną do spełniania przewidywanych funkcji techniczno - użytkowych i możliwą do odebrania i przekazania do eksploatacji.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1.4.34. ustaleniach technicznych – należy przez to rozumieć ustalenia podane w normach, aprobatach technicznych i szczegółowych specyfikacjach technicznych.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1.4.35. grupach, klasach, kategoriach robót – należy przez to rozumieć grupy, klasy, kategorie określone w rozporządzeniu nr 2195/2002 z dnia 5 listopada 2002 r. w sprawie Wspólnego Słownika Zamówień (Dz. Urz. L 340 z 16.12.2002 r., z późn. zm.).</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1.4.36. 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robot, bierze udział w sprawdzianach i odbiorach robót zakrywanych i zanikających, badaniu i odbiorze instalacji oraz urządzeń technicznych, jak również przy odbiorze gotowego obiektu.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1.4.37. instrukcji technicznej obsługi (eksploatacji)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 wykonawczej obiektu budowlanego.</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1.4.38. istotnych wymaganiach – oznaczają wymagania dotyczące bezpieczeństwa, zdrowia i pewnych innych aspektów interesu wspólnego, jakie maja spełniać roboty budowlane.</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1.4.39. normach europejskich – oznaczają normy przyjęte przez Europejski Komitet Standaryzacji (CEN) oraz Europejski Komitet Standaryzacji elektrotechnicznej (CENELEC) jako „standardy europejskie (EN)” lub „dokumenty harmonizacyjne (HD)”, zgodnie z ogólnymi zasadami działania tych organizacji.</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1.4.40. przedmiarze robót – to zestawienie przewidzianych do wykonania robót podstawowych w kolejności technologicznej ich wykonania, ze szczegółowym opisem lub wskazaniem podstaw ustalających szczegółowy opis, oraz wskazanie </w:t>
      </w:r>
      <w:r>
        <w:rPr>
          <w:rFonts w:ascii="Arial" w:eastAsia="CenturyGothic" w:hAnsi="Arial" w:cs="Arial"/>
          <w:i/>
          <w:iCs/>
          <w:color w:val="000000"/>
          <w:sz w:val="20"/>
        </w:rPr>
        <w:t>szczegółowych specyfikacji technicznych wykonania i odbioru robót budowlanych</w:t>
      </w:r>
      <w:r>
        <w:rPr>
          <w:rFonts w:ascii="Arial" w:eastAsia="CenturyGothic" w:hAnsi="Arial" w:cs="Arial"/>
          <w:color w:val="000000"/>
          <w:sz w:val="20"/>
        </w:rPr>
        <w:t>, z wyliczeniem i zestawieniem ilości jednostek przedmiarowych robót podstawowych.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1.4.41. robocie podstawowej – minimalny zakres prac, które po wykonaniu są możliwe do odebrania pod względem ilości i wymogów jakościowych oraz uwzględniają przyjęty stopień scalenia robót.</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1.4.42. Wspólnym Słowniku Zamówień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r. </w:t>
      </w:r>
      <w:r>
        <w:rPr>
          <w:rFonts w:ascii="Arial" w:eastAsia="CenturyGothic" w:hAnsi="Arial" w:cs="Arial"/>
          <w:i/>
          <w:iCs/>
          <w:color w:val="000000"/>
          <w:sz w:val="20"/>
        </w:rPr>
        <w:t xml:space="preserve">Polskie Prawo zamówień publicznych </w:t>
      </w:r>
      <w:r>
        <w:rPr>
          <w:rFonts w:ascii="Arial" w:eastAsia="CenturyGothic" w:hAnsi="Arial" w:cs="Arial"/>
          <w:color w:val="000000"/>
          <w:sz w:val="20"/>
        </w:rPr>
        <w:t>przewidziało obowiązek stosowania klasyfikacji CPV począwszy od dnia akcesji Polski do UE, tzn. od 1 maja 2004 r.</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1.4.43. Zarządzającym realizacją umowy – jest to osoba prawna lub fizyczna określona w istotnych postanowieniach umowy, zwana dalej zarządzającym, wyznaczona przez zamawiającego, upoważniona do nadzorowania realizacji robót i administrowania umową w zakresie określonym w udzielonym pełnomocnictwie (zarządzający realizacją nie jest obecnie prawnie określony w przepisach).</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Ogólne wymagania dotyczące robót</w:t>
      </w:r>
    </w:p>
    <w:p w:rsidR="00C3162C" w:rsidRPr="00C3162C" w:rsidRDefault="00C3162C" w:rsidP="00C3162C">
      <w:pPr>
        <w:pStyle w:val="Akapitzlist"/>
        <w:autoSpaceDE w:val="0"/>
        <w:ind w:left="75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robót jest odpowiedzialny za jakość ich wykonania oraz za ich zgodność z dokumentacją projektową, ST i poleceniami Inspektora nadzoru.</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Przekazanie terenu budowy</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Zamawiający, w terminie określonym w dokumentach umowy przekaże Wykonawcy teren budowy wraz ze wszystkimi wymaganymi uzgodnieniami prawnymi i administracyjnymi, poda lokalizację i współrzędne punktów głównych obiektu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oraz reperów, przekaże dziennik budowy oraz egzemplarz dokumentacji projektowej.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Na Wykonawcy spoczywa odpowiedzialność za ochronę przekazanych mu punktów pomiarowych do chwili odbioru końcowego robót Uszkodzone lub zniszczone punkty pomiarowe Wykonawca odtworzy i utrwali na własny koszt.</w:t>
      </w:r>
    </w:p>
    <w:p w:rsidR="002764F7" w:rsidRDefault="002764F7" w:rsidP="002764F7">
      <w:pPr>
        <w:autoSpaceDE w:val="0"/>
        <w:jc w:val="both"/>
        <w:rPr>
          <w:rFonts w:ascii="Arial" w:eastAsia="CenturyGothic" w:hAnsi="Arial" w:cs="Arial"/>
          <w:color w:val="000000"/>
          <w:sz w:val="20"/>
        </w:rPr>
      </w:pPr>
    </w:p>
    <w:p w:rsidR="002764F7" w:rsidRPr="00C3162C" w:rsidRDefault="00C3162C"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Dokumentacja projektowa</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Przekazana dokumentacja projektowa ma zawierać opis, część graficzną, obliczenia i dokumenty, zgodne z wykazem podanym w szczegółowych warunkach umowy, uwzględniającym podział na dokumentację projektową:</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dostarczoną przez Zamawiającego,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sporządzoną przez Wykonawcę.</w:t>
      </w:r>
    </w:p>
    <w:p w:rsidR="00C3162C" w:rsidRDefault="00C3162C"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color w:val="000000"/>
          <w:sz w:val="20"/>
        </w:rPr>
      </w:pPr>
      <w:r w:rsidRPr="00C3162C">
        <w:rPr>
          <w:rFonts w:ascii="Arial" w:eastAsia="CenturyGothic" w:hAnsi="Arial" w:cs="Arial"/>
          <w:b/>
          <w:color w:val="000000"/>
          <w:sz w:val="20"/>
        </w:rPr>
        <w:t>1.5.3. Zgodność robót z dokumentacją projektową i ST</w:t>
      </w:r>
    </w:p>
    <w:p w:rsidR="00C3162C" w:rsidRPr="00C3162C" w:rsidRDefault="00C3162C" w:rsidP="002764F7">
      <w:pPr>
        <w:autoSpaceDE w:val="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Dokumentacja projektowa, ST oraz dodatkowe dokumenty przekazane Wykonawcy przez Inspektora nadzoru stanowią załączniki do umowy, a wymagania wyszczególnione w choćby jednym z nich są obowiązujące dla Wykonawcy tak, jakby zawarte były w całej dokumentacji.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przypadku rozbieżności w ustaleniach poszczególnych dokumentów obowiązuje kolejność ich ważności wymieniona w „Ogólnych warunkach umowy”.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nie może wykorzystywać błędów lub opuszczeń w dokumentach kontraktowych, a o ich wykryciu winien natychmiast powiadomić Inspektora nadzoru, który dokona odpowiednich zmian i poprawek.</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przypadku stwierdzenia ewentualnych rozbieżności podane na rysunku wielkości liczbowe wymiarów są ważniejsze od odczytu ze skali rysunków.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Wszystkie wykonane roboty i dostarczone materiały mają być zgodne z dokumentacją projektową i 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Wielkości określone w dokumentacji projektowej i w ST będą uważane za wartości docelowe, od których dopuszczalne są odchylenia w ramach określonego przedziału tolerancji. Cechy materiałów  i elementów budowli muszą być jednorodne i wykazywać zgodność z określonymi wymaganiami,a rozrzuty tych cech nie mogą przekraczać dopuszczalnego przedziału tolerancji.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przypadku, gdy dostarczane materiały lub wykonane roboty nie będą zgodne z dokumentacją projektową lub ST i mają wpływ na niezadowalającą jakość elementu budowli, to takie materiały zostaną zastąpione innymi, a elementy budowli rozebrane i wykonane ponownie na koszt wykonawcy.</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Zabezpieczenie terenu budowy</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jest zobowiązany do zabezpieczenia terenu budowy w okresie trwania realizacji kontraktu aż do zakończenia i odbioru ostatecznego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Koszt zabezpieczenia terenu budowy nie podlega odrębnej zapłacie i przyjmuje się, że jest włączony w cenę umowną.</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Ochrona środowiska w czasie wykonywania robót</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ma obowiązek znać i stosować w czasie prowadzenia robót wszelkie przepisy dotyczące ochrony środowiska naturalnego.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okresie trwania budowy i wykonywania robót wykończeniowych Wykonawca będzie: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a) utrzymywać teren budowy i wykopy w stanie bez wody stojącej,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b)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Stosując się do tych wymagań, Wykonawca będzie miał szczególny wzgląd na: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 lokalizację baz, warsztatów, magazynów, składowisk, ukopów i dróg dojazdowych,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2) środki ostrożności i zabezpieczenia przed:</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a) zanieczyszczeniem zbiorników i cieków wodnych pyłami lub substancjami toksycznymi,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b) zanieczyszczeniem powietrza pyłami i gazami,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 możliwością powstania pożaru.</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Ochrona przeciwpożarowa</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przestrzegać przepisy ochrony przeciwpożarowej.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utrzymywać sprawny sprzęt przeciwpożarowy, wymagany odpowiednimi przepisami, na terenie baz produkcyjnych, w pomieszczeniach biurowych, mieszkalnych i magazynowych oraz w maszynach i pojazdach.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Materiały łatwopalne będą składowane w sposób zgodny z odpowiednimi przepisami i zabezpieczone przed dostępem osób trzecich.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odpowiedzialny za wszelkie straty spowodowane pożarem wywołanym jako rezultat realizacji robót albo przez personel wykonawcy.</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Ochrona własności publicznej i prywatnej</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odpowiada za ochronę instalacji i urządzeń zlokalizowanych na powierzchni terenu i pod jego poziomem, takie jak rurociągi, kable itp. Wykonawca zapewni właściwe oznaczenie i zabezpieczenie przed uszkodzeniem tych instalacji i urządzeń w czasie trwania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Ograniczenie obciążeń osi pojazdów</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Bezpieczeństwo i higiena pracy</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Podczas realizacji robót wykonawca będzie przestrzegać przepisów dotyczących bezpieczeństwa i higieny pracy.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szczególności wykonawca ma obowiązek zadbać, aby personel nie wykonywał pracy w warunkach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niebezpiecznych, szkodliwych dla zdrowia oraz nie spełniających odpowiednich wymagań sanitarnych.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zapewni i będzie utrzymywał wszelkie urządzenia zabezpieczające, socjalne oraz sprzęt i odpowiednią odzież dla ochrony życia i zdrowia osób  zatrudnionych na budowie.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Uznaje się, że wszelkie koszty związane z wypełnieniem wymagań określonych powyżej nie podlegają odrębnej zapłacie i są uwzględnione w cenie umownej.</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Ochrona i utrzymanie robót</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odpowiedzialny za ochronę robót i za wszelkie materiały i urządzenia używane do robót od daty rozpoczęcia do daty odbioru ostatecznego.</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b/>
          <w:color w:val="000000"/>
          <w:sz w:val="20"/>
        </w:rPr>
      </w:pPr>
      <w:r w:rsidRPr="00C3162C">
        <w:rPr>
          <w:rFonts w:ascii="Arial" w:eastAsia="CenturyGothic" w:hAnsi="Arial" w:cs="Arial"/>
          <w:b/>
          <w:color w:val="000000"/>
          <w:sz w:val="20"/>
        </w:rPr>
        <w:t>Stosowanie się do prawa i innych przepisów</w:t>
      </w:r>
    </w:p>
    <w:p w:rsidR="00C3162C" w:rsidRPr="00C3162C" w:rsidRDefault="00C3162C" w:rsidP="00C3162C">
      <w:pPr>
        <w:pStyle w:val="Akapitzlist"/>
        <w:autoSpaceDE w:val="0"/>
        <w:ind w:left="1080"/>
        <w:jc w:val="both"/>
        <w:rPr>
          <w:rFonts w:ascii="Arial" w:eastAsia="CenturyGothic" w:hAnsi="Arial" w:cs="Arial"/>
          <w:b/>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pracy podczas wykonywania robót budowlanych (Dz. U. z dn. 19.03.2003 r. Nr 47, poz. 401) oraz Ministra Pracy i Polityki Socjalnej z dnia 26 września 1997 r. w sprawie ogólnych przepisów bezpieczeństwa i higieny pracy (Dz. U. Nr 169 poz. 1650).</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2764F7" w:rsidRDefault="002764F7" w:rsidP="002764F7">
      <w:pPr>
        <w:autoSpaceDE w:val="0"/>
        <w:jc w:val="both"/>
        <w:rPr>
          <w:rFonts w:ascii="Arial" w:eastAsia="CenturyGothic" w:hAnsi="Arial" w:cs="Arial"/>
          <w:b/>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MATERIAŁY</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Źródła uzyskania materiałów do elementów konstrukcyjnych</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przedstawi Inspektorowi nadzoru szczegółowe informacje dotyczące, zamawiania lub wydobywania materiałów i odpowiednie aprobaty techniczne lub świadectwa badań laboratoryjnych oraz próbki do zatwierdzenia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zobowiązany jest do prowadzenia ciągłych badań określonych w ST w celu udokumentowania, że materiały uzyskane z dopuszczalnego źródła spełniają wymagania SST w czasie postępu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Pozostałe materiały budowlane powinny spełniać wymagania jakościowe określone Polskimi Normami, aprobatami technicznymi, o których mowa w Specyfikacjach Technicznych (ST).</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 Pozyskiwanie masowych materiałów pochodzenia miejscowego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przedstawi dokumentację zawierającą raporty z badań terenowych i laboratoryjnych oraz proponowaną przez siebie metodę wydobycia i selekcji do zatwierdzenia Inspektorowi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ponosi odpowiedzialność za spełnienie wymagań ilościowych i jakościowych materiałów z jakiegokolwiek złoża.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poniesie wszystkie koszty, a w tym: opłaty, wynagrodzenia i jakiekolwiek inne koszty związane z dostarczeniem materiałów do robot, chyba że postanowienia ogólne lub szczegółowe warunków  umowy stanowią inaczej.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lastRenderedPageBreak/>
        <w:t>Humus i nadkład czasowo zdjęte z terenu wykopów, ukopów i miejsc pozyskania piasku i żwiru będą formowane w hałdy i wykorzystywane przy zasypce i rekultywacji terenu po ukończeniu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Wszystkie odpowiednie materiały pozyskane z wykopów na terenie budowy lub z innych miejsc wskazanych w dokumentach umowy będą wykorzystane do robót lub odwiezione na odkład odpowiednio do wymagań umowy lub wskazań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Eksploatacja źródeł materiałów będzie zgodna z wszelkimi regulacjami prawnymi obowiązującymi na danym obszarze.</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Materiały nie odpowiadające wymaganiom jakościowym</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Materiały nie odpowiadające wymaganiom jakościowym zostaną przez Wykonawcę wywiezione z terenu budowy, bądź złożone w miejscu wskazanym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Każdy rodzaj robót, w którym znajdują się nie zbadane i nie zaakceptowane materiały, Wykonawca wykonuje na własne ryzyko, licząc się z jego nie przyjęciem i niezapłaceniem.</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Przechowywanie i składowanie materiałów</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zapewni, aby tymczasowo składowane materiały, do czasu gdy będą one potrzebne do robót, były zabezpieczone przed zanieczyszczeniem, zachowały swoją jakość i właściwość do robót i były dostępne do kontroli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Miejsca czasowego składowania materiałów będą zlokalizowane w obrębie terenu budowy w miejscach uzgodnionych z Inspektorem nadzoru.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2.5. Wariantowe stosowanie materiałów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Jeśli dokumentacja projektowa lub 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SPRZĘT</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Liczba i wydajność sprzętu będzie gwarantować przeprowadzenie robót, zgodnie z zasadami określonymi w dokumentacji projektowej, ST i wskazaniach Inspektora nadzoru w terminie przewidzianym umową.</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Sprzęt będący własnością Wykonawcy lub wynajęty do wykonania robót ma być utrzymywany w dobrym stanie i gotowości do pracy. Będzie spełniał normy ochrony środowiska i przepisy dotyczące jego użytkowania.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dostarczy Inspektorowi nadzoru kopie dokumentów potwierdzających dopuszczenie sprzętu do użytkowania, tam gdzie jest to wymagane przepisami.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2764F7" w:rsidRDefault="002764F7" w:rsidP="002764F7">
      <w:pPr>
        <w:autoSpaceDE w:val="0"/>
        <w:jc w:val="both"/>
        <w:rPr>
          <w:rFonts w:ascii="Arial" w:eastAsia="CenturyGothic" w:hAnsi="Arial" w:cs="Arial"/>
          <w:b/>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TRANSPORT</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Ogólne wymagania dotyczące transportu</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jest zobowiązany do stosowania jedynie takich środków transportu, które nie wpłyną niekorzystnie na jakość wykonywanych robót i właściwości przewożonych materiałów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Liczba środków transportu będzie zapewniać prowadzenie robót zgodnie z zasadami określonymi w dokumentacji projektowej, ST i wskazaniach Inspektora nadzoru w terminie przewidzianym w umowie.</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Wymagania dotyczące przewozu po drogach publicznych</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Przy ruchu na drogach publicznych pojazdy będą spełniać wymagania dotyczące przepis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usuwać na bieżąco, na własny koszt, wszelkie zanieczyszczenia spowodowane jego pojazdami na drogach publicznych oraz dojazdach do terenu budowy.</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WYKONANIE ROBÓT</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Przed rozpoczęciem robót wykonawca opracuje:</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projekt zagospodarowania placu budowy, który powinien składać się z części opisowej i graficznej,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plan bezpieczeństwa i ochrony zdrowia (plan bioz),</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projekt organizacji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-projekt technologii i organizacji montażu (dla obiektów prefabrykowanych lub elementów konstrukcyjnych o większych gabarytach lub masie).</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 Wykonawca jest odpowiedzialny za prowadzenie robót zgodnie z umową lub kontraktem oraz za jakość zastosowanych materiałów i wykonywanych robót, za ich zgodność z dokumentacją projektową, wymaganiami ST, PZJ, projektu projektem organizacji robót oraz poleceniami Inspektora nadzoru.</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5.2.1. Wykonawca ponosi odpowiedzialność za pełną obsługę geodezyjną przy wykonywaniu wszystkich elementów robót określonych w dokumentacji projektowej lub przekazanych na piśmie przez Inspektora nadzoru.</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5.2.2. Następstwa jakiegokolwiek błędu spowodowanego przez Wykonawcę w wytyczeniu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 wykonywaniu robót zostaną, jeśli wymagać tego będzie Inspektor nadzoru, poprawione przez Wykonawcę na własny koszt.</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5.2.3. Decyzje Inspektora nadzoru dotyczące akceptacji lub odrzucenia materiałów i elementów robót będą oparte na wymaganiach sformułowanych w dokumentach umowy, dokumentacji projektowej i w ST, a także w normach i wytycznych.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5.2.4. Polecenia Inspektora nadzoru dotyczące realizacji robót będą wykonywane przez Wykonawcę nie później niż w czasie przez niego wyznaczonym, pod groźbą wstrzymania robót. Skutki finansowe z tytułu wstrzymania robót w takiej sytuacji ponosi Wykonawca.</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KONTROLA JAKOŚCI ROBÓT</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Program zapewnienia jakości</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dokumentacją projektową, SST.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Program zapewnienia jakości winien zawierać:</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organizację wykonania robót, w tym termin i sposób prowadzenia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organizację ruchu na budowie wraz z oznakowaniem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plan bezpieczeństwa i ochrony zdrowia,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wykaz zespołów roboczych, ich kwalifikacje i przygotowanie praktyczne,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wykaz osób odpowiedzialnych za jakość i terminowość wykonania poszczególnych elementów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system (sposób i procedurę) proponowanej kontroli i sterowania jakością wykonywanych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wyposażenie w sprzęt i urządzenia do pomiarów i kontroli (opis laboratorium własnego lub laboratorium, któremu Wykonawca zamierza zlecić prowadzenie badań),</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lastRenderedPageBreak/>
        <w:t>- sposób oraz formę gromadzenia wyników badań laboratoryjnych, zapis pomiarów, a także wyciąganych wniosków i zastosowanych korekt w procesie technologicznym, proponowany sposób i formę przekazywania tych informacji Inspektorowi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wykaz maszyn i urządzeń stosowanych na budowie z ich parametrami technicznymi oraz w mechanizmy do sterowania i urządzenia pomiarowo-kontrolne,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rodzaje i ilość środków transportu oraz urządzeń do magazynowania i załadunku materiał, spoiw, lepiszczy, kruszyw itp.,</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sposób i procedurę pomiarów i badań (rodzaj i częstotliwość, pobieranie próbek, legalizacja i sprawdzanie urządzeń itp.) prowadzonych podczas dostaw materiałów, wytwarzania mieszanek i wykonywania poszczególnych elementów robót.</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Zasady kontroli jakości robót</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przeprowadzać pomiary i badania materiałów oraz robót z częstotliwością zapewniającą stwierdzenie, że roboty wykonano zgodnie z wymaganiami zawartymi w dokumentacji projektowej i 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Minimalne wymagania co do zakresu badań i ich częstotliwości są określone w ST. W przypadku, gdy nie zostały one tam określone, Inspektor nadzoru ustali jaki zakres kontroli jest konieczny, aby zapewnić wykonanie robót zgodnie z umową.</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Inspektor nadzoru będzie mieć nieograniczony dostęp do pomieszczeń laboratoryjnych Wykonawcy w celu ich inspekcji.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Inspektor nadzoru będzie przekazywać Wykonawcy pisemne informacje o jakichkolwiek niedociągnięciach dotyczących urządzeń laboratoryjnych, sprzętu, zaopatrzenia laboratorium, pracy personelu lub metod badawczych.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Jeżeli niedociągnięcia te będą tak poważne, że mogą wpłynąć ujemnie na wyniki badań, Inspektor nadzoru natychmiast wstrzyma użycie do robót badanych materiałów i dopuści je do użytku dopiero wtedy, gdy niedociągnięcia w pracy laboratorium Wykonawcy zostaną usunięte i stwierdzona zostanie odpowiednia jakość tych materiałów.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Wszystkie koszty związane z organizowaniem i prowadzeniem badań materiałów i robót ponosi Wykonawca.</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Pobieranie próbek</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Próbki będą pobierane losowo. Zaleca się stosowanie statystycznych metod pobierania próbek, opartych na zasadzie, że wszystkie jednostkowe elementy produkcji mogą być z jednakowym prawdopodobieństwem wytypowane do badań.</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Inspektor nadzoru będzie mieć zapewnioną możliwość udziału w pobieraniu próbek. Na zlecenie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Pojemniki do pobierania próbek będą dostarczone przez Wykonawcę i zatwierdzone przez Inspektora nadzoru. Próbki dostarczone przez Wykonawcę do badań będą odpowiednio opisane i oznakowane, w sposób zaakceptowany przez Inspektora nadzoru.</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Badania i pomiary</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Wszystkie badania i pomiary będą przeprowadzone zgodnie z wymaganiami norm. W przypadku, gdy normy nie obejmują jakiegokolwiek badania wymaganego w SST, stosować można wytyczne krajowe, albo inne procedury, zaakceptowane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Przed przystąpieniem do pomiarów lub badań, Wykonawca powiadomi Inspektora nadzoru o rodzaju, miejscu i terminie pomiaru lub badania. Po wykonaniu pomiaru lub badania, Wykonawca przedstawi na piśmie ich wyniki do akceptacji Inspektora nadzoru.</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Raporty z badań</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przekazywać Inspektorowi nadzoru kopie raportów z wynikami badań jak najszybciej, nie później jednak niż w terminie określonym w programie zapewnienia jakości.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Wyniki badań (kopie) będą przekazywane Inspektorowi nadzoru na formularzach według dostarczonego przez niego wzoru lub innych, przez niego zaaprobowanych.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6.6. Badania prowadzone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Inspektor nadzoru, po uprzedniej weryfikacji systemu kontroli robót prowadzonego przez Wykonawcę, będzie oceniać zgodność materiałów i robót z wymaganiami ST na podstawie wyników badań dostarczonych przez Wykonawcę.</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Inspektor nadzoru może pobierać próbki materiałów i prowadzić badania niezależnie od Wykonawcy, na swój koszt.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ST. W takim przypadku,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całkowite koszty powtórnych lub dodatkowych badań i pobierania próbek poniesione zostaną przez Wykonawcę.</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Certyfikaty i deklaracje</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Inspektor nadzoru może dopuścić do użycia tylko te wyroby i materiały, które: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 posiadają certyfikat na znak bezpieczeństwa wykazujący, że zapewniono zgodność z kryteriami technicznymi określonymi na podstawie Polskich Norm, aprobat technicznych oraz właściwych przepisów i informacji o ich istnieniu zgodnie z rozporządzeniem MSWiA z 1998 r. (Dz. U. 99/98),</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2. posiadają deklarację zgodności lub certyfikat zgodności z:</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3. Polską Normą lub</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4. aprobatą techniczną, w przypadku wyrobów, dla których nie ustanowiono Polskiej Normy, jeżeli nie są objęte certyfikacją określoną w pkt. 1 i które spełniają wymogi SST.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 znajdują się w wykazie wyrobów, o którym mowa w rozporządzeniu MSWiA z 1998 r. (Dz. U. 98/99).</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przypadku materiałów, dla których ww. dokumenty są wymagane przez SST, każda ich partia dostarczona do robót będzie posiadać te dokumenty, określające w sposób jednoznaczny jej cechy.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Jakiekolwiek materiały, które nie spełniają tych wymagań będą odrzucone.</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 xml:space="preserve">Dokumenty </w:t>
      </w:r>
      <w:r w:rsidR="00C3162C" w:rsidRPr="00C3162C">
        <w:rPr>
          <w:rFonts w:ascii="Arial" w:eastAsia="CenturyGothic" w:hAnsi="Arial" w:cs="Arial"/>
          <w:bCs/>
          <w:color w:val="000000"/>
          <w:sz w:val="20"/>
        </w:rPr>
        <w:t>budowy</w:t>
      </w:r>
    </w:p>
    <w:p w:rsidR="00C3162C" w:rsidRPr="00C3162C" w:rsidRDefault="00C3162C" w:rsidP="00C3162C">
      <w:pPr>
        <w:autoSpaceDE w:val="0"/>
        <w:ind w:left="36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 Dziennik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Dziennik budowy jest wymaganym dokumentem urzędowym obowiązującym Zamawiającego i Wykonawcę w okresie od przekazania wykonawcy terenu budowy do końca okresu gwarancyjnego. Prowadzenie dziennika budowy zgodnie z </w:t>
      </w:r>
      <w:r>
        <w:rPr>
          <w:rFonts w:eastAsia="CenturyGothic"/>
          <w:color w:val="000000"/>
          <w:sz w:val="20"/>
        </w:rPr>
        <w:t>§</w:t>
      </w:r>
      <w:r>
        <w:rPr>
          <w:rFonts w:ascii="Arial" w:eastAsia="CenturyGothic" w:hAnsi="Arial" w:cs="Arial"/>
          <w:color w:val="000000"/>
          <w:sz w:val="20"/>
        </w:rPr>
        <w:t xml:space="preserve"> 45 ustawy Prawo budowlane spoczywa na kierowniku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Zapisy w dzienniku budowy będą dokonywane na bieżąco i będą dotyczyć przebiegu robót, stanu bezpieczeństwa ludzi i mienia oraz technicznej strony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Zapisy będą czytelne, dokonane trwałą techniką, w porządku chronologicznym, bezpośrednio jeden pod drugim, bez przerw.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Załączone do dziennika budowy protokoły i inne dokumenty będą oznaczone kolejnym numerem załącznika i opatrzone datą i podpisem Wykonawcy i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Do dziennika budowy należy wpisywać w szczególności: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datę przekazania Wykonawcy terenu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datę przekazania przez Zamawiającego dokumentacji projektowej,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uzgodnienie przez Inspektora nadzoru programu zapewnienia jakości i harmonogramów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terminy rozpoczęcia i zakończenia poszczególnych elementów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przebieg robót, trudności i przeszkody w ich prowadzeniu, okresy i przyczyny przerw w robotach,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uwagi i polecenia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lastRenderedPageBreak/>
        <w:t>. daty zarządzenia wstrzymania robót, z podaniem powodu,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zgłoszenia i daty odbiorów robót zanikających i ulegających zakryciu, częściowych i ostatecznych odbiorów robót, . wyjaśnienia, uwagi i propozycje Wykonawcy,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stan pogody i temperaturę powietrza w okresie wykonywania robót podlegających ograniczeniom lub wymaganiom w związku z warunkami klimatycznymi,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zgodność rzeczywistych warunków geotechnicznych z ich opisem w dokumentacji projektowej,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dane dotyczące czynności geodezyjnych (pomiarowych) dokonywanych przed i w trakcie wykonywania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dane dotyczące sposobu wykonywania zabezpieczenia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dane dotyczące jakości materiałów, pobierania próbek oraz wyniki przeprowadzonych badań z podaniem kto je przeprowadzał,</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wyniki próbek poszczególnych elementów budowli z podaniem kto je przeprowadzał,</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inne istotne informacje o przebiegu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Propozycje, uwagi i wyjaśnienia Wykonawcy, wpisane do dziennika budowy będą przedłożone Inspektorowi nadzoru do ustosunkowania się.</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Decyzje Inspektora nadzoru wpisane do dziennika budowy Wykonawca podpisuje z zaznaczeniem ich przyjęcia lub zajęciem stanowiska.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Wpis projektanta do dziennika budowy obliguje Inspektora nadzoru do ustosunkowania się. Projektant nie jest jednak stroną umowy i nie ma uprawnień do wydawania poleceń Wykonawcy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[2] Książka obmiarów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Książka obmiarów stanowi dokument pozwalający na rozliczenie faktycznego postępu każdego z elementów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Obmiary wykonanych robót przeprowadza się sukcesywnie w jednostkach przyjętych w kosztorysie lub w SST.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[3] Dokumenty laboratoryjne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[4] Pozostałe dokumenty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Do dokumentów budowy zalicza się, oprócz wymienionych w punktach [1]-[3], następujące dokumenty: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a) pozwolenie na budowę,</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b) protokoły przekazania terenu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 umowy cywilnoprawne z osobami trzecimi,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 protokoły odbioru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e) protokoły z narad i ustaleń,</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f) operaty geodezyjne,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g) plan bezpieczeństwa i ochrony zdrowia.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 Przechowywanie dokumentów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Dokumenty budowy będą przechowywane na terenie budowy w miejscu odpowiednio zabezpieczonym.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Zaginięcie któregokolwiek z dokumentów budowy spowoduje jego natychmiastowe odtworzenie w formie przewidzianej prawem.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Wszelkie dokumenty budowy będą zawsze dostępne dla Inspektora nadzoru i przedstawiane do wglądu na życzenie Zamawiającego.</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OBMIAR ROBÓT</w:t>
      </w:r>
    </w:p>
    <w:p w:rsidR="00C3162C" w:rsidRPr="00C3162C" w:rsidRDefault="00C3162C" w:rsidP="00C3162C">
      <w:pPr>
        <w:autoSpaceDE w:val="0"/>
        <w:ind w:left="360"/>
        <w:jc w:val="both"/>
        <w:rPr>
          <w:rFonts w:ascii="Arial" w:eastAsia="CenturyGothic" w:hAnsi="Arial" w:cs="Arial"/>
          <w:b/>
          <w:bCs/>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Ogólne zasady obmiaru robót.</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Obmiar robót będzie określać faktyczny zakres wykonywanych robót, zgodnie z dokumentacją projektową i SST, w jednostkach ustalonych w kosztorysie.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Obmiaru robót dokonuje Wykonawca po pisemnym powiadomieniu Inspektora nadzoru o zakresie obmierzanych robót i terminie obmiaru, co najmniej na 3 dni przed tym terminem.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Wyniki obmiaru będą wpisane do książki obmiarów.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Jakikolwiek błąd lub przeoczenie (opuszczenie) w ilości robót podanych w kosztorysie ofertowym lub gdzie indziej w SST nie zwalnia Wykonawcy od obowiązku ukończenia wszystkich robót. Błędne dane zostaną poprawione wg ustaleń Inspektora nadzoru na piśmie. Obmiar gotowych </w:t>
      </w:r>
      <w:r>
        <w:rPr>
          <w:rFonts w:ascii="Arial" w:eastAsia="CenturyGothic" w:hAnsi="Arial" w:cs="Arial"/>
          <w:color w:val="000000"/>
          <w:sz w:val="20"/>
        </w:rPr>
        <w:lastRenderedPageBreak/>
        <w:t>robót będzie przeprowadzony z częstością wymaganą do celu miesięcznej płatności na rzecz Wykonawcy lub w innym czasie określonym w umowie.</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Zasady określania ilości robót i materiałów</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Zasady określania ilości robót podane są w odpowiednich specyfikacjach technicznych i lub w KNR-ach oraz KNNR-ach.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Jednostki obmiaru powinny zgodnie zgodne z jednostkami określonymi w dokumentacji projektowej i przedmiarze robót.</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Urządzenia i sprzęt pomiarowy</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Wszystkie urządzenia i sprzęt pomiarowy, stosowany w czasie obmiaru robót będą zaakceptowane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Urządzenia i sprzęt pomiarowy zostaną dostarczone przez Wykonawcę. Jeżeli urządzenia te lub sprzęt wymagają badań atestujących, to Wykonawca będzie posiadać ważne świadectwa legalizacji.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Wszystkie urządzenia pomiarowe będą przez Wykonawcę utrzymywane w dobrym stanie, w całym okresie trwania robót.</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Wagi i zasady wdrażania</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dostarczy i zainstaluje urządzenia wagowe odpowiadające odnośnym wymaganiom SST. Będzie utrzymywać to wyposażenie, zapewniając w sposób ciągły zachowanie dokładności wg norm zatwierdzonych przez Inspektora nadzoru.</w:t>
      </w:r>
    </w:p>
    <w:p w:rsidR="002764F7" w:rsidRDefault="002764F7" w:rsidP="002764F7">
      <w:pPr>
        <w:autoSpaceDE w:val="0"/>
        <w:jc w:val="both"/>
        <w:rPr>
          <w:rFonts w:ascii="Arial" w:eastAsia="CenturyGothic" w:hAnsi="Arial" w:cs="Arial"/>
          <w:b/>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ODBIÓR ROBÓT</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Rodzaje odbiorów robót</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zależności od ustaleń odpowiednich ST, roboty podlegają następującym odbiorom: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a) odbiorowi robót zanikających i ulegających zakryciu,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b) odbiorowi przewodów kominowych, instalacji i urządzeń technicznych,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 odbiorowi częściowemu,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 odbiorowi ostatecznemu (końcowemu),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e) odbiorowi po upływie okresu rękojmi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f) odbiorowi pogwarancyjnemu po upływie okresu gwarancji.</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Odbiór robót zanikających i ulegających zakryciu</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Odbiór robót zanikających i ulegających zakryciu polega na finalnej ocenie jakości wykonywanych robót oraz ilości tych robót, które w dalszym procesie realizacji ulegną zakryciu.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Odbiór robót zanikających i ulegających zakryciu będzie dokonany w czasie umożliwiającym wykonanie ewentualnych korekt i poprawek bez hamowania ogólnego postępu robót. Odbioru tego dokonuje Inspektor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Jakość i ilość robót ulegających zakryciu ocenia Inspektor nadzoru na podstawie dokumentów zawierających komplet wyników badań laboratoryjnych i w oparciu o przeprowadzone pomiary, w konfrontacji z dokumentacją projektową, ST i uprzednimi ustaleniami.</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Odbiór częściowy</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Odbiór ostateczny (końcowy)</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color w:val="000000"/>
          <w:sz w:val="20"/>
        </w:rPr>
      </w:pPr>
      <w:r w:rsidRPr="00C3162C">
        <w:rPr>
          <w:rFonts w:ascii="Arial" w:eastAsia="CenturyGothic" w:hAnsi="Arial" w:cs="Arial"/>
          <w:color w:val="000000"/>
          <w:sz w:val="20"/>
        </w:rPr>
        <w:lastRenderedPageBreak/>
        <w:t>Zasady odbioru ostatecznego robót</w:t>
      </w:r>
    </w:p>
    <w:p w:rsidR="00C3162C" w:rsidRPr="00C3162C" w:rsidRDefault="00C3162C" w:rsidP="00C3162C">
      <w:pPr>
        <w:pStyle w:val="Akapitzlist"/>
        <w:autoSpaceDE w:val="0"/>
        <w:ind w:left="108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Odbiór ostateczny polega na finalnej ocenie rzeczywistego wykonania robót w odniesieniu do zakresu (ilości) oraz jakości.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Całkowite zakończenie robót oraz gotowość do odbioru ostatecznego będzie stwierdzona przez Wykonawcę wpisem do dziennika budowy.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Odbiór ostateczny robót nastąpi w terminie ustalonym w dokumentach umowy, licząc od dnia potwierdzenia przez Inspektora nadzoru zakończenia robót i przyjęcia dokumentów, o których mowa w punkcie 8.4.2.</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przypadkach nie wykonania wyznaczonych robót poprawkowych lub robót uzupełniających w poszczególnych elementach konstrukcyjnych i wykończeniowych, komisja przerwie swoje czynności i ustali nowy termin odbioru ostatecznego.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w:t>
      </w:r>
    </w:p>
    <w:p w:rsidR="00C3162C" w:rsidRDefault="00C3162C"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2"/>
          <w:numId w:val="31"/>
        </w:numPr>
        <w:autoSpaceDE w:val="0"/>
        <w:jc w:val="both"/>
        <w:rPr>
          <w:rFonts w:ascii="Arial" w:eastAsia="CenturyGothic" w:hAnsi="Arial" w:cs="Arial"/>
          <w:color w:val="000000"/>
          <w:sz w:val="20"/>
        </w:rPr>
      </w:pPr>
      <w:r w:rsidRPr="00C3162C">
        <w:rPr>
          <w:rFonts w:ascii="Arial" w:eastAsia="CenturyGothic" w:hAnsi="Arial" w:cs="Arial"/>
          <w:color w:val="000000"/>
          <w:sz w:val="20"/>
        </w:rPr>
        <w:t>Dokumenty do odbioru ostatecznego (końcowe)</w:t>
      </w:r>
    </w:p>
    <w:p w:rsidR="00C3162C" w:rsidRPr="00C3162C" w:rsidRDefault="00C3162C" w:rsidP="00C3162C">
      <w:pPr>
        <w:pStyle w:val="Akapitzlist"/>
        <w:autoSpaceDE w:val="0"/>
        <w:ind w:left="108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Podstawowym dokumentem jest protokołów odbioru ostatecznego robót, sporządzony wg wzoru ustalonego przez Zamawiającego.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Do odbioru ostatecznego Wykonawca jest zobowiązany przygotować następujące dokumenty: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 dokumentację po wykonawczą, tj. dokumentację budowy z naniesionymi zmianami dokonanymi w toku wykonania robót oraz geodezyjnymi pomiarami po wykonawczymi,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2. szczegółowe specyfikacje techniczne (podstawowe z dokumentów umowy i ew. uzupełniające lub zamienne),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3. protokoły odbiorów robót ulegających zakryciu i zanikających,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4. protokoły odbiorów częściowych,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 recepty i ustalenia technologiczne,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6. dzienniki budowy i książki obmiarów (oryginały),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7. wyniki pomiarów kontrolnych oraz badań i oznaczeń laboratoryjnych, zgodne z ST i programem zapewnienia jakości (PZJ),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8. deklaracje zgodności lub certyfikaty zgodności wbudowanych materiałów, certyfikaty na znak bezpieczeństwa zgodnie z SST i programem zabezpieczenia jakości (PZJ),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9. rysunki (dokumentacje) na wykonanie robót towarzyszących (np. na przełożenie linii telefonicznej, energetycznej, gazowej, oświetlenia itp.) oraz protokoły odbioru i przekazania tych robót właścicielom urządzeń,</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10. geodezyjną inwentaryzację po wykonawczą robót i sieci uzbrojenia terenu,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11. kopię mapy zasadniczej powstałej w wyniku geodezyjnej inwentaryzacji po wykonawczej.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 przypadku, gdy wg komisji, roboty pod względem przygotowania dokumentacyjnego nie będą gotowe do odbioru ostatecznego, komisja w porozumieniu z Wykonawcą wyznaczy ponowny termin odbioru ostatecznego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Wszystkie zarządzone przez komisję roboty poprawkowe lub uzupełniające będą zestawione wg wzoru ustalonego przez Zamawiającego.</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Termin wykonania robót poprawkowych i robót uzupełniających wyznaczy komisja i stwierdzi ich wykonanie.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8.5. Odbiór pogwarancyjny po upływie okresu rękojmi i gwarancji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Odbiór pogwarancyjny po upływie okresu rękojmi i gwarancji polega na ocenie wykonanych robót związanych z usunięciem wad, które ujawnią się w okresie rękojmi i gwarancji.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Odbiór po upływie okresu rękojmi i gwarancji pogwarancyjny będzie dokonany na podstawie oceny wizualnej obiektu z uwzględnieniem zasad opisanych w punkcie 8.4. „Odbiór ostateczny robót(końcowy) robót”.</w:t>
      </w:r>
    </w:p>
    <w:p w:rsidR="002764F7" w:rsidRDefault="002764F7" w:rsidP="002764F7">
      <w:pPr>
        <w:autoSpaceDE w:val="0"/>
        <w:jc w:val="both"/>
        <w:rPr>
          <w:rFonts w:ascii="Arial" w:eastAsia="CenturyGothic" w:hAnsi="Arial" w:cs="Arial"/>
          <w:color w:val="000000"/>
          <w:sz w:val="20"/>
        </w:rPr>
      </w:pPr>
    </w:p>
    <w:p w:rsidR="002764F7" w:rsidRPr="00C3162C" w:rsidRDefault="002764F7" w:rsidP="00C3162C">
      <w:pPr>
        <w:pStyle w:val="Akapitzlist"/>
        <w:numPr>
          <w:ilvl w:val="0"/>
          <w:numId w:val="31"/>
        </w:numPr>
        <w:autoSpaceDE w:val="0"/>
        <w:jc w:val="both"/>
        <w:rPr>
          <w:rFonts w:ascii="Arial" w:eastAsia="CenturyGothic" w:hAnsi="Arial" w:cs="Arial"/>
          <w:b/>
          <w:bCs/>
          <w:color w:val="000000"/>
          <w:sz w:val="20"/>
        </w:rPr>
      </w:pPr>
      <w:r w:rsidRPr="00C3162C">
        <w:rPr>
          <w:rFonts w:ascii="Arial" w:eastAsia="CenturyGothic" w:hAnsi="Arial" w:cs="Arial"/>
          <w:b/>
          <w:bCs/>
          <w:color w:val="000000"/>
          <w:sz w:val="20"/>
        </w:rPr>
        <w:t>PODSTAWA PŁATNOŚCI</w:t>
      </w:r>
    </w:p>
    <w:p w:rsidR="00C3162C" w:rsidRPr="00C3162C" w:rsidRDefault="00C3162C" w:rsidP="00C3162C">
      <w:pPr>
        <w:pStyle w:val="Akapitzlist"/>
        <w:autoSpaceDE w:val="0"/>
        <w:ind w:left="720"/>
        <w:jc w:val="both"/>
        <w:rPr>
          <w:rFonts w:ascii="Arial" w:eastAsia="CenturyGothic" w:hAnsi="Arial" w:cs="Arial"/>
          <w:b/>
          <w:bCs/>
          <w:color w:val="000000"/>
          <w:sz w:val="20"/>
        </w:rPr>
      </w:pPr>
    </w:p>
    <w:p w:rsidR="002764F7" w:rsidRPr="00C3162C" w:rsidRDefault="002764F7" w:rsidP="00C3162C">
      <w:pPr>
        <w:pStyle w:val="Akapitzlist"/>
        <w:numPr>
          <w:ilvl w:val="1"/>
          <w:numId w:val="31"/>
        </w:numPr>
        <w:autoSpaceDE w:val="0"/>
        <w:jc w:val="both"/>
        <w:rPr>
          <w:rFonts w:ascii="Arial" w:eastAsia="CenturyGothic" w:hAnsi="Arial" w:cs="Arial"/>
          <w:bCs/>
          <w:color w:val="000000"/>
          <w:sz w:val="20"/>
        </w:rPr>
      </w:pPr>
      <w:r w:rsidRPr="00C3162C">
        <w:rPr>
          <w:rFonts w:ascii="Arial" w:eastAsia="CenturyGothic" w:hAnsi="Arial" w:cs="Arial"/>
          <w:bCs/>
          <w:color w:val="000000"/>
          <w:sz w:val="20"/>
        </w:rPr>
        <w:t>Ustalenia ogólne</w:t>
      </w:r>
    </w:p>
    <w:p w:rsidR="00C3162C" w:rsidRPr="00C3162C" w:rsidRDefault="00C3162C" w:rsidP="00C3162C">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Podstawą płatności jest cena jednostkowa skalkulowana przez wykonawcę za jednostkę obmiarową ustaloną dla danej pozycji kosztorysu przyjętą przez Zamawiającego w dokumentach umownych.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Dla robót wycenionych ryczałtowo podstawą płatności jest wartość (kwota) podana przez Wykonawcę i przyjęta przez Zamawiającego w dokumentach umownych (ofercie).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Cena jednostkowa pozycji kosztorysowej lub wynagrodzenie ryczałtowe będzie uwzględniać wszystkie czynności, wymagania i badania składające się na jej wykonanie, określone dla tej roboty w ST i w dokumentacji projektowej.</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Ceny jednostkowe lub wynagrodzenie ryczałtowe robót będą obejmować:</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robociznę bezpośrednią wraz z narzutami,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wartość zużytych materiałów wraz z kosztami zakupu, magazynowania, ewentualnych ubytków i transportu na teren budowy, . wartość pracy sprzętu wraz z narzutami,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koszty pośrednie i zysk kalkulacyjny,. podatki obliczone zgodnie z obowiązującymi przepisami, ale z wyłączeniem podatku VAT.</w:t>
      </w:r>
    </w:p>
    <w:p w:rsidR="002764F7" w:rsidRPr="008C2013" w:rsidRDefault="002764F7" w:rsidP="008C2013">
      <w:pPr>
        <w:pStyle w:val="Akapitzlist"/>
        <w:numPr>
          <w:ilvl w:val="1"/>
          <w:numId w:val="31"/>
        </w:numPr>
        <w:autoSpaceDE w:val="0"/>
        <w:jc w:val="both"/>
        <w:rPr>
          <w:rFonts w:ascii="Arial" w:eastAsia="CenturyGothic" w:hAnsi="Arial" w:cs="Arial"/>
          <w:bCs/>
          <w:color w:val="000000"/>
          <w:sz w:val="20"/>
        </w:rPr>
      </w:pPr>
      <w:r w:rsidRPr="008C2013">
        <w:rPr>
          <w:rFonts w:ascii="Arial" w:eastAsia="CenturyGothic" w:hAnsi="Arial" w:cs="Arial"/>
          <w:bCs/>
          <w:color w:val="000000"/>
          <w:sz w:val="20"/>
        </w:rPr>
        <w:t>Objazdy, przejazdy i organizacja ruchu</w:t>
      </w:r>
    </w:p>
    <w:p w:rsidR="008C2013" w:rsidRPr="008C2013" w:rsidRDefault="008C2013" w:rsidP="008C2013">
      <w:pPr>
        <w:pStyle w:val="Akapitzlist"/>
        <w:autoSpaceDE w:val="0"/>
        <w:ind w:left="750"/>
        <w:jc w:val="both"/>
        <w:rPr>
          <w:rFonts w:ascii="Arial" w:eastAsia="CenturyGothic" w:hAnsi="Arial" w:cs="Arial"/>
          <w:bCs/>
          <w:color w:val="000000"/>
          <w:sz w:val="20"/>
        </w:rPr>
      </w:pPr>
    </w:p>
    <w:p w:rsidR="002764F7" w:rsidRPr="008C2013" w:rsidRDefault="002764F7" w:rsidP="008C2013">
      <w:pPr>
        <w:pStyle w:val="Akapitzlist"/>
        <w:numPr>
          <w:ilvl w:val="2"/>
          <w:numId w:val="31"/>
        </w:numPr>
        <w:autoSpaceDE w:val="0"/>
        <w:jc w:val="both"/>
        <w:rPr>
          <w:rFonts w:ascii="Arial" w:eastAsia="CenturyGothic" w:hAnsi="Arial" w:cs="Arial"/>
          <w:color w:val="000000"/>
          <w:sz w:val="20"/>
        </w:rPr>
      </w:pPr>
      <w:r w:rsidRPr="008C2013">
        <w:rPr>
          <w:rFonts w:ascii="Arial" w:eastAsia="CenturyGothic" w:hAnsi="Arial" w:cs="Arial"/>
          <w:color w:val="000000"/>
          <w:sz w:val="20"/>
        </w:rPr>
        <w:t>Koszt wybudowania objazdów/przejazdów i organizacji ruchu obejmuje:</w:t>
      </w:r>
    </w:p>
    <w:p w:rsidR="008C2013" w:rsidRPr="008C2013" w:rsidRDefault="008C2013" w:rsidP="008C2013">
      <w:pPr>
        <w:pStyle w:val="Akapitzlist"/>
        <w:autoSpaceDE w:val="0"/>
        <w:ind w:left="108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opracowanie oraz uzgodnienie z Inspektorami nadzoru i odpowiedzialnymi instytucjami projektu organizacji ruchu na czas  trwania budowy, wraz z dostarczeniem kopii projektu Inspektorowi nadzoru i wprowadzaniem dalszych zmian i uzgodnień wynikających z postępu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ustawienie tymczasowego oznakowania i oświetlenia zgodnie z wymaganiami bezpieczeństwa ruchu, - opłaty/dzierżawy terenu, - przygotowanie terenu,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konstrukcję tymczasowej nawierzchni, ramp, chodników, krawężników, barier, oznakowań i drenażu,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tymczasową przebudowę urządzeń obcych.</w:t>
      </w:r>
    </w:p>
    <w:p w:rsidR="008C2013" w:rsidRDefault="008C2013" w:rsidP="002764F7">
      <w:pPr>
        <w:autoSpaceDE w:val="0"/>
        <w:jc w:val="both"/>
        <w:rPr>
          <w:rFonts w:ascii="Arial" w:eastAsia="CenturyGothic" w:hAnsi="Arial" w:cs="Arial"/>
          <w:color w:val="000000"/>
          <w:sz w:val="20"/>
        </w:rPr>
      </w:pPr>
    </w:p>
    <w:p w:rsidR="002764F7" w:rsidRPr="008C2013" w:rsidRDefault="002764F7" w:rsidP="008C2013">
      <w:pPr>
        <w:pStyle w:val="Akapitzlist"/>
        <w:numPr>
          <w:ilvl w:val="2"/>
          <w:numId w:val="31"/>
        </w:numPr>
        <w:autoSpaceDE w:val="0"/>
        <w:jc w:val="both"/>
        <w:rPr>
          <w:rFonts w:ascii="Arial" w:eastAsia="CenturyGothic" w:hAnsi="Arial" w:cs="Arial"/>
          <w:color w:val="000000"/>
          <w:sz w:val="20"/>
        </w:rPr>
      </w:pPr>
      <w:r w:rsidRPr="008C2013">
        <w:rPr>
          <w:rFonts w:ascii="Arial" w:eastAsia="CenturyGothic" w:hAnsi="Arial" w:cs="Arial"/>
          <w:color w:val="000000"/>
          <w:sz w:val="20"/>
        </w:rPr>
        <w:t>Koszt utrzymania objazdów/przejazdów i organizacji ruchu obejmuje:</w:t>
      </w:r>
    </w:p>
    <w:p w:rsidR="008C2013" w:rsidRPr="008C2013" w:rsidRDefault="008C2013" w:rsidP="008C2013">
      <w:pPr>
        <w:pStyle w:val="Akapitzlist"/>
        <w:autoSpaceDE w:val="0"/>
        <w:ind w:left="108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oczyszczanie, przestawienie, przykrycie i usunięcie tymczasowych oznakowań pionowych, poziomych, barier i świateł,</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utrzyma</w:t>
      </w:r>
      <w:r w:rsidR="008C2013">
        <w:rPr>
          <w:rFonts w:ascii="Arial" w:eastAsia="CenturyGothic" w:hAnsi="Arial" w:cs="Arial"/>
          <w:color w:val="000000"/>
          <w:sz w:val="20"/>
        </w:rPr>
        <w:t>nie płynności ruchu publicznego</w:t>
      </w:r>
    </w:p>
    <w:p w:rsidR="008C2013" w:rsidRDefault="008C2013"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9.2.3. Koszt likwidacji objazdów/przejazdów i organizacji ruchu obejmuje:</w:t>
      </w:r>
    </w:p>
    <w:p w:rsidR="008C2013" w:rsidRDefault="008C2013"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usunięcie wbudowanych materiałów i oznakowania,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doprowadzenie terenu do stanu pierwotnego.</w:t>
      </w:r>
    </w:p>
    <w:p w:rsidR="008C2013" w:rsidRDefault="008C2013" w:rsidP="002764F7">
      <w:pPr>
        <w:autoSpaceDE w:val="0"/>
        <w:jc w:val="both"/>
        <w:rPr>
          <w:rFonts w:ascii="Arial" w:eastAsia="CenturyGothic" w:hAnsi="Arial" w:cs="Arial"/>
          <w:color w:val="000000"/>
          <w:sz w:val="20"/>
        </w:rPr>
      </w:pPr>
    </w:p>
    <w:p w:rsidR="002764F7" w:rsidRPr="00D72FB8" w:rsidRDefault="002764F7" w:rsidP="00D72FB8">
      <w:pPr>
        <w:pStyle w:val="Akapitzlist"/>
        <w:numPr>
          <w:ilvl w:val="2"/>
          <w:numId w:val="31"/>
        </w:numPr>
        <w:autoSpaceDE w:val="0"/>
        <w:jc w:val="both"/>
        <w:rPr>
          <w:rFonts w:ascii="Arial" w:eastAsia="CenturyGothic" w:hAnsi="Arial" w:cs="Arial"/>
          <w:color w:val="000000"/>
          <w:sz w:val="20"/>
        </w:rPr>
      </w:pPr>
      <w:r w:rsidRPr="00D72FB8">
        <w:rPr>
          <w:rFonts w:ascii="Arial" w:eastAsia="CenturyGothic" w:hAnsi="Arial" w:cs="Arial"/>
          <w:color w:val="000000"/>
          <w:sz w:val="20"/>
        </w:rPr>
        <w:t>Koszt budowy, utrzymania i likwidacji objazdów, przejazdów i organizacji ruchu ponosi Zamawiający.</w:t>
      </w:r>
    </w:p>
    <w:p w:rsidR="00D72FB8" w:rsidRDefault="00D72FB8" w:rsidP="00D72FB8">
      <w:pPr>
        <w:pStyle w:val="Akapitzlist"/>
        <w:autoSpaceDE w:val="0"/>
        <w:ind w:left="720"/>
        <w:jc w:val="both"/>
        <w:rPr>
          <w:rFonts w:ascii="Arial" w:eastAsia="CenturyGothic" w:hAnsi="Arial" w:cs="Arial"/>
          <w:color w:val="000000"/>
          <w:sz w:val="20"/>
        </w:rPr>
      </w:pPr>
    </w:p>
    <w:p w:rsidR="002764F7" w:rsidRPr="008C2013" w:rsidRDefault="002764F7" w:rsidP="008C2013">
      <w:pPr>
        <w:pStyle w:val="Akapitzlist"/>
        <w:numPr>
          <w:ilvl w:val="0"/>
          <w:numId w:val="31"/>
        </w:numPr>
        <w:autoSpaceDE w:val="0"/>
        <w:jc w:val="both"/>
        <w:rPr>
          <w:rFonts w:ascii="Arial" w:eastAsia="CenturyGothic" w:hAnsi="Arial" w:cs="Arial"/>
          <w:b/>
          <w:bCs/>
          <w:color w:val="000000"/>
          <w:sz w:val="20"/>
        </w:rPr>
      </w:pPr>
      <w:r w:rsidRPr="008C2013">
        <w:rPr>
          <w:rFonts w:ascii="Arial" w:eastAsia="CenturyGothic" w:hAnsi="Arial" w:cs="Arial"/>
          <w:b/>
          <w:bCs/>
          <w:color w:val="000000"/>
          <w:sz w:val="20"/>
        </w:rPr>
        <w:t>PRZEPISY ZWIĄZANE</w:t>
      </w:r>
    </w:p>
    <w:p w:rsidR="008C2013" w:rsidRPr="008C2013" w:rsidRDefault="008C2013" w:rsidP="008C2013">
      <w:pPr>
        <w:pStyle w:val="Akapitzlist"/>
        <w:autoSpaceDE w:val="0"/>
        <w:ind w:left="720"/>
        <w:jc w:val="both"/>
        <w:rPr>
          <w:rFonts w:ascii="Arial" w:eastAsia="CenturyGothic" w:hAnsi="Arial" w:cs="Arial"/>
          <w:b/>
          <w:bCs/>
          <w:color w:val="000000"/>
          <w:sz w:val="20"/>
        </w:rPr>
      </w:pPr>
    </w:p>
    <w:p w:rsidR="002764F7" w:rsidRPr="008C2013" w:rsidRDefault="002764F7" w:rsidP="008C2013">
      <w:pPr>
        <w:pStyle w:val="Akapitzlist"/>
        <w:numPr>
          <w:ilvl w:val="1"/>
          <w:numId w:val="31"/>
        </w:numPr>
        <w:autoSpaceDE w:val="0"/>
        <w:jc w:val="both"/>
        <w:rPr>
          <w:rFonts w:ascii="Arial" w:eastAsia="CenturyGothic" w:hAnsi="Arial" w:cs="Arial"/>
          <w:bCs/>
          <w:color w:val="000000"/>
          <w:sz w:val="20"/>
        </w:rPr>
      </w:pPr>
      <w:r w:rsidRPr="008C2013">
        <w:rPr>
          <w:rFonts w:ascii="Arial" w:eastAsia="CenturyGothic" w:hAnsi="Arial" w:cs="Arial"/>
          <w:bCs/>
          <w:color w:val="000000"/>
          <w:sz w:val="20"/>
        </w:rPr>
        <w:t>Ustawy</w:t>
      </w:r>
    </w:p>
    <w:p w:rsidR="008C2013" w:rsidRPr="008C2013" w:rsidRDefault="008C2013" w:rsidP="008C2013">
      <w:pPr>
        <w:pStyle w:val="Akapitzlist"/>
        <w:autoSpaceDE w:val="0"/>
        <w:ind w:left="75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Ustawa z dnia 7 lipca 1994 r. – Prawo budowlane (jednolity tekst Dz. U. z 2003 r. Nr 207, poz. 2016 z póź. zm.).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Ustawa z dnia 29 stycznia 2004 r. – Prawo zamówień publicznych (Dz. U. Nr 19, poz. 177).</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Ustawa z dnia 16 kwietnia 2004 r. – o wyborach budowlanych (Dz. U. Nr 92, poz. 881).</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Ustawa z dnia 24 sierpnia 1991 r. – o ochronie przeciwpożarowej (jednolity tekst Dz. U. z 2002 r. Nr 147, poz. 1229).</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Ustawa z dnia 21 grudnia 20004 r. – o dozorze technicznym (Dz. U. Nr 122, poz. 1321 z póź. zm.).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Ustawa z dnia 27 kwietnia 2001 r. – Prawo ochrony środowiska (Dz. U. Nr 62, poz. 627 z póź. zm.).</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lastRenderedPageBreak/>
        <w:t>– Ustawa z dnia 21 marca 1985 r. – o drogach publicznych (jednolity tekst Dz. U. z 2004 r. Nr 204, poz. 2086).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10.2. Rozporządzenia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Infrastruktury z dnia 2 grudnia 2002 r. – w sprawie systemów oceny zgodności wyrobów budowlanych oraz sposobu ich oznaczania znakowaniem CE (Dz. U. Nr 209, poz. 1779).</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Infrastruktury z dnia 2 grudnia 2002 r. – w sprawie określenia polskich jednostek organizacyjnych upoważnionych do wydawania europejskich aprobat technicznych, zakresu i formy aprobat oraz trybu ich udzielania, uchylania lub zmiany (Dz. U. Nr 209, poz. 1780).</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Pracy i Polityki Społecznej z dnia 26 września 1997 r. – w sprawie ogólnych przepisów bezpieczeństwa i higieny pracy (Dz. U. Nr 169, poz. 1650).</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Infrastruktury z dnia 6 lutego 2003 r. – w sprawie bezpieczeństwa i higieny pracy podczas wykonywania robót budowlanych (Dz. U. Nr 47, poz. 401).</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Infrastruktury z dnia 23 czerwca 2003 r. – w sprawie informacji dotyczącej bezpieczeństwa i ochrony zdrowia oraz planu bezpieczeństwa i ochrony zdrowia (Dz. U. Nr 120, poz. 1126).</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Infrastruktury z dnia 2 września 2004 r. – w sprawie szczegółowego zakresu i formy dokumentacji projektowej, specyfikacji technicznych wykonania i odbioru robót budowlanych oraz programu funkcjonalno-użytkowego (Dz. U. Nr 202, poz. 2072).</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Infrastruktury z dnia 11 sierpnia 2004 r. – w sprawie sposobów deklarowania wyrobów budowlanych oraz sposobu znakowania ich znakiem budowlanym (Dz. U. Nr 198, poz. 2041).</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 Ministra Infrastruktury z dnia 27 sierpnia 2004 r. – zmieniające rozporządzenie w sprawie dziennika budowy, montażu i rozbiórki, tablicy informacyjnej oraz ogłoszenia zamawiającego dane dotyczące bezpieczeństwa pracy i ochrony zdrowia (Dz. U. Nr 198, poz. 2042).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10.3. Inne dokumenty i instrukcje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 </w:t>
      </w:r>
      <w:r>
        <w:rPr>
          <w:rFonts w:ascii="Arial" w:eastAsia="CenturyGothic" w:hAnsi="Arial" w:cs="Arial"/>
          <w:i/>
          <w:iCs/>
          <w:color w:val="000000"/>
          <w:sz w:val="20"/>
        </w:rPr>
        <w:t>Warunki techniczne wykonania i odbioru robót budowlano-montażowych</w:t>
      </w:r>
      <w:r>
        <w:rPr>
          <w:rFonts w:ascii="Arial" w:eastAsia="CenturyGothic" w:hAnsi="Arial" w:cs="Arial"/>
          <w:color w:val="000000"/>
          <w:sz w:val="20"/>
        </w:rPr>
        <w:t>, (tom I, II, III, IV, V) Arkady, Warszawa 1989-1990.</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 </w:t>
      </w:r>
      <w:r>
        <w:rPr>
          <w:rFonts w:ascii="Arial" w:eastAsia="CenturyGothic" w:hAnsi="Arial" w:cs="Arial"/>
          <w:i/>
          <w:iCs/>
          <w:color w:val="000000"/>
          <w:sz w:val="20"/>
        </w:rPr>
        <w:t>Warunki techniczne wykonania i odbioru robót budowlanych</w:t>
      </w:r>
      <w:r>
        <w:rPr>
          <w:rFonts w:ascii="Arial" w:eastAsia="CenturyGothic" w:hAnsi="Arial" w:cs="Arial"/>
          <w:color w:val="000000"/>
          <w:sz w:val="20"/>
        </w:rPr>
        <w:t>. Instytut Techniki Budowlanej, Warszawa 2003.</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xml:space="preserve">– </w:t>
      </w:r>
      <w:r>
        <w:rPr>
          <w:rFonts w:ascii="Arial" w:eastAsia="CenturyGothic" w:hAnsi="Arial" w:cs="Arial"/>
          <w:i/>
          <w:iCs/>
          <w:color w:val="000000"/>
          <w:sz w:val="20"/>
        </w:rPr>
        <w:t>Warunki techniczne wykonania i odbioru sieci i instalacji</w:t>
      </w:r>
      <w:r>
        <w:rPr>
          <w:rFonts w:ascii="Arial" w:eastAsia="CenturyGothic" w:hAnsi="Arial" w:cs="Arial"/>
          <w:color w:val="000000"/>
          <w:sz w:val="20"/>
        </w:rPr>
        <w:t>, Centralny Ośrodek Badawczo-Rozwojowy Techniki Instalacyjnej INSTAL, Warszawa, 2001.</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D72FB8" w:rsidRDefault="00D72FB8"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rPr>
      </w:pPr>
      <w:r>
        <w:rPr>
          <w:rFonts w:ascii="Arial" w:eastAsia="CenturyGothic" w:hAnsi="Arial" w:cs="Arial"/>
          <w:b/>
          <w:bCs/>
          <w:color w:val="000000"/>
        </w:rPr>
        <w:t>SPECYFIKACJA TECHNICZNA WYKONANIA I ODBIORU ROBÓT</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ST-01.01 ROZBIÓRKI</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color w:val="000000"/>
          <w:sz w:val="20"/>
        </w:rPr>
      </w:pPr>
      <w:r>
        <w:rPr>
          <w:rFonts w:ascii="Arial" w:eastAsia="CenturyGothic" w:hAnsi="Arial" w:cs="Arial"/>
          <w:b/>
          <w:color w:val="000000"/>
          <w:sz w:val="20"/>
        </w:rPr>
        <w:t>KOD CPV 45110000-</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 WSTĘP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1.1. Przedmiot 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Przedmiotem niniejszej specyfikacji technicznej (ST) są wymagania dotyczące wykonania i odbioru robót  rozbiórkowych</w:t>
      </w:r>
      <w:r w:rsidR="0070718A">
        <w:rPr>
          <w:rFonts w:ascii="Arial" w:eastAsia="CenturyGothic" w:hAnsi="Arial" w:cs="Arial"/>
          <w:color w:val="000000"/>
          <w:sz w:val="20"/>
        </w:rPr>
        <w:t>okładzin ściennych , ścianki działowej, starego podjazdu/ pochylni</w:t>
      </w:r>
      <w:r w:rsidR="00146509">
        <w:rPr>
          <w:rFonts w:ascii="Arial" w:eastAsia="CenturyGothic" w:hAnsi="Arial" w:cs="Arial"/>
          <w:color w:val="000000"/>
          <w:sz w:val="20"/>
        </w:rPr>
        <w:t xml:space="preserve"> w wejściu do szkoły.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1.3. Zakres robót objętych ST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Zakres robót obejmuje rozbiórki i demontaże</w:t>
      </w:r>
    </w:p>
    <w:p w:rsidR="002764F7" w:rsidRDefault="002764F7" w:rsidP="002764F7">
      <w:pPr>
        <w:autoSpaceDE w:val="0"/>
        <w:rPr>
          <w:rFonts w:ascii="Times-Roman" w:hAnsi="Times-Roman" w:cs="Times-Roman"/>
          <w:color w:val="000000"/>
          <w:sz w:val="22"/>
          <w:szCs w:val="22"/>
        </w:rPr>
      </w:pPr>
      <w:r>
        <w:rPr>
          <w:rFonts w:ascii="Arial" w:eastAsia="CenturyGothic" w:hAnsi="Arial" w:cs="Arial"/>
          <w:color w:val="000000"/>
          <w:sz w:val="20"/>
        </w:rPr>
        <w:t>-</w:t>
      </w:r>
      <w:r>
        <w:rPr>
          <w:rFonts w:ascii="Times-Roman" w:hAnsi="Times-Roman" w:cs="Times-Roman"/>
          <w:color w:val="000000"/>
          <w:sz w:val="22"/>
          <w:szCs w:val="22"/>
        </w:rPr>
        <w:t xml:space="preserve"> 1.3.1 Zakres robót obj</w:t>
      </w:r>
      <w:r>
        <w:rPr>
          <w:rFonts w:ascii="TTE1574F38t00" w:eastAsia="TTE1574F38t00" w:hAnsi="TTE1574F38t00" w:cs="TTE1574F38t00"/>
          <w:color w:val="000000"/>
          <w:sz w:val="22"/>
          <w:szCs w:val="22"/>
        </w:rPr>
        <w:t>ę</w:t>
      </w:r>
      <w:r>
        <w:rPr>
          <w:rFonts w:ascii="Times-Roman" w:hAnsi="Times-Roman" w:cs="Times-Roman"/>
          <w:color w:val="000000"/>
          <w:sz w:val="22"/>
          <w:szCs w:val="22"/>
        </w:rPr>
        <w:t>tych SST</w:t>
      </w:r>
    </w:p>
    <w:p w:rsidR="002764F7" w:rsidRDefault="002764F7" w:rsidP="002764F7">
      <w:pPr>
        <w:autoSpaceDE w:val="0"/>
        <w:rPr>
          <w:rFonts w:ascii="Arial" w:hAnsi="Arial" w:cs="Arial"/>
          <w:color w:val="000000"/>
          <w:sz w:val="20"/>
        </w:rPr>
      </w:pPr>
      <w:r>
        <w:rPr>
          <w:rFonts w:ascii="Arial" w:hAnsi="Arial" w:cs="Arial"/>
          <w:color w:val="000000"/>
          <w:sz w:val="20"/>
        </w:rPr>
        <w:t>Roboty rozbiórkowe obejmuj</w:t>
      </w:r>
      <w:r>
        <w:rPr>
          <w:rFonts w:ascii="Arial" w:eastAsia="TTE1574F38t00" w:hAnsi="Arial" w:cs="Arial"/>
          <w:color w:val="000000"/>
          <w:sz w:val="20"/>
        </w:rPr>
        <w:t xml:space="preserve">ą </w:t>
      </w:r>
      <w:r>
        <w:rPr>
          <w:rFonts w:ascii="Arial" w:hAnsi="Arial" w:cs="Arial"/>
          <w:color w:val="000000"/>
          <w:sz w:val="20"/>
        </w:rPr>
        <w:t>:</w:t>
      </w:r>
    </w:p>
    <w:p w:rsidR="002764F7" w:rsidRDefault="002764F7" w:rsidP="002764F7">
      <w:pPr>
        <w:autoSpaceDE w:val="0"/>
        <w:rPr>
          <w:rFonts w:ascii="Arial" w:hAnsi="Arial" w:cs="Arial"/>
          <w:color w:val="000000"/>
          <w:sz w:val="20"/>
        </w:rPr>
      </w:pPr>
      <w:r>
        <w:rPr>
          <w:rFonts w:ascii="Arial" w:hAnsi="Arial" w:cs="Arial"/>
          <w:color w:val="000000"/>
          <w:sz w:val="20"/>
        </w:rPr>
        <w:t>- odbicie tynków</w:t>
      </w:r>
    </w:p>
    <w:p w:rsidR="002764F7" w:rsidRDefault="0070718A" w:rsidP="002764F7">
      <w:pPr>
        <w:autoSpaceDE w:val="0"/>
        <w:rPr>
          <w:rFonts w:ascii="Arial" w:hAnsi="Arial" w:cs="Arial"/>
          <w:color w:val="000000"/>
          <w:sz w:val="20"/>
        </w:rPr>
      </w:pPr>
      <w:r>
        <w:rPr>
          <w:rFonts w:ascii="Arial" w:hAnsi="Arial" w:cs="Arial"/>
          <w:color w:val="000000"/>
          <w:sz w:val="20"/>
        </w:rPr>
        <w:t>- demontaż drzwi</w:t>
      </w:r>
    </w:p>
    <w:p w:rsidR="002764F7" w:rsidRDefault="002764F7" w:rsidP="002764F7">
      <w:pPr>
        <w:autoSpaceDE w:val="0"/>
        <w:rPr>
          <w:rFonts w:ascii="Arial" w:hAnsi="Arial" w:cs="Arial"/>
          <w:color w:val="000000"/>
          <w:sz w:val="20"/>
        </w:rPr>
      </w:pPr>
      <w:r>
        <w:rPr>
          <w:rFonts w:ascii="Arial" w:hAnsi="Arial" w:cs="Arial"/>
          <w:color w:val="000000"/>
          <w:sz w:val="20"/>
        </w:rPr>
        <w:t>- rozbiórk</w:t>
      </w:r>
      <w:r>
        <w:rPr>
          <w:rFonts w:ascii="Arial" w:eastAsia="TTE1574F38t00" w:hAnsi="Arial" w:cs="Arial"/>
          <w:color w:val="000000"/>
          <w:sz w:val="20"/>
        </w:rPr>
        <w:t>ę ś</w:t>
      </w:r>
      <w:r>
        <w:rPr>
          <w:rFonts w:ascii="Arial" w:hAnsi="Arial" w:cs="Arial"/>
          <w:color w:val="000000"/>
          <w:sz w:val="20"/>
        </w:rPr>
        <w:t>cianek działowych,</w:t>
      </w:r>
    </w:p>
    <w:p w:rsidR="002764F7" w:rsidRDefault="002764F7" w:rsidP="002764F7">
      <w:pPr>
        <w:autoSpaceDE w:val="0"/>
        <w:rPr>
          <w:rFonts w:ascii="Arial" w:hAnsi="Arial" w:cs="Arial"/>
          <w:color w:val="000000"/>
          <w:sz w:val="20"/>
        </w:rPr>
      </w:pPr>
      <w:r>
        <w:rPr>
          <w:rFonts w:ascii="Arial" w:hAnsi="Arial" w:cs="Arial"/>
          <w:color w:val="000000"/>
          <w:sz w:val="20"/>
        </w:rPr>
        <w:t xml:space="preserve">- rozebranie  wykładziny ściennej z płytek  </w:t>
      </w:r>
    </w:p>
    <w:p w:rsidR="002764F7" w:rsidRDefault="002764F7" w:rsidP="002764F7">
      <w:pPr>
        <w:autoSpaceDE w:val="0"/>
        <w:jc w:val="both"/>
        <w:rPr>
          <w:rFonts w:ascii="Arial" w:hAnsi="Arial" w:cs="Arial"/>
          <w:color w:val="000000"/>
          <w:sz w:val="20"/>
        </w:rPr>
      </w:pPr>
      <w:r>
        <w:rPr>
          <w:rFonts w:ascii="Arial" w:hAnsi="Arial" w:cs="Arial"/>
          <w:color w:val="000000"/>
          <w:sz w:val="20"/>
        </w:rPr>
        <w:t xml:space="preserve">- rozbiórka warstw </w:t>
      </w:r>
      <w:r w:rsidR="00146509">
        <w:rPr>
          <w:rFonts w:ascii="Arial" w:hAnsi="Arial" w:cs="Arial"/>
          <w:color w:val="000000"/>
          <w:sz w:val="20"/>
        </w:rPr>
        <w:t>betonowych</w:t>
      </w:r>
    </w:p>
    <w:p w:rsidR="008D02BC" w:rsidRDefault="008D02BC" w:rsidP="002764F7">
      <w:pPr>
        <w:autoSpaceDE w:val="0"/>
        <w:jc w:val="both"/>
        <w:rPr>
          <w:rFonts w:ascii="Arial" w:hAnsi="Arial" w:cs="Arial"/>
          <w:color w:val="000000"/>
          <w:sz w:val="20"/>
        </w:rPr>
      </w:pPr>
      <w:r>
        <w:rPr>
          <w:rFonts w:ascii="Arial" w:hAnsi="Arial" w:cs="Arial"/>
          <w:color w:val="000000"/>
          <w:sz w:val="20"/>
        </w:rPr>
        <w:t>-wykucie stolarki  drzwiowej z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1.3.2 Ogólne wymagania dotyczące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robót jest odpowiedzialny za jakość ich wykonania oraz za zgodność z dokumentacją projektową, ST i poleceniami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robót jest odpowiedzialny za bezpieczeństwo w trakcie wykonywania prac rozbiórkowych. Wykonawca jest zobowiązany do wykonania zabezpieczeń pod względem BHP terenu rozbiórki oraz</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doprowadzeniem terenu zajętego pod prace rozbiórkowe po zakończeniu realizacji do stany z przed rozpoczęcia prac.</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2. MATERIAŁY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ma obowiązek dostarczyć Inwestorowi wszystkie dokumenty związane z utylizacją materiałów wymagane stosownymi przepisami i rozporządzeniami.</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3. SPRZĘT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projekcie technologicznym oraz projekcie organizacji robót, zaakceptowanym przez Inspektora Nadzoru.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Liczba i wydajność sprzętu będzie gwarantować przeprowadzenie robót, zgodnie z zasadami określonymi w dokumentacji projektowej, ST i wskazaniach Inspektora Nadzoru w terminie przewidzianym umową.</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Sprzęt ma być utrzymywany w dobrym stanie i gotowości do pracy. Będzie spełniał normy ochrony środowiska i przepisy dotyczące jego użytkowania. Wykonawca dostarczy Inspektorowi nadzoru kopię dokumentów potwierdzających dopuszczenie sprzętu do użytkowania, tam gdzie jest to wymagane przepisami.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Jeżeli dokumentacja projektowa lub ST przewidują możliwość wariantowego użycia sprzętu przy wykonywanych robotach, Wykonawca powiadomi Inspektora nadzoru o swoim zamiarze wyboru i uzyska jego akceptacje przed użyciem sprzętu. Wybrany sprzęt, po akceptacji Inspektora Nadzoru, nie może być później zmieniany bez jego zgody.</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4. TRANSPORT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4.1. Ogólne wymagania dotyczące transportu</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jest zobowiązany do stosowania jedynie takich środków transportu, które nie wpłyną niekorzystnie na jakość wykonywanych robót i właściwości przewożonych materiałów.</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Liczba środków transportu będzie zapewniać prowadzenie robót zgodnie z zasadami określonymi w dokumentacji projektowej, ST i wskazaniach Inspektora Nadzoru w terminie przewidzianym w umowie.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przewozu po drogach publicznych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4.2. Wymagania dotyczące przewozu po drogach publicznych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Przy ruchu na drogach publicznych pojazdy będą spełniać wymagania dotyczące przepisów ruchu drogowego w odniesieniu do dopuszczalnych obciążeń na osie i innych parametrów technicznych. Środki transportu nieodpowiadające warunkom dopuszczalnych obciążeń na osie mogą być dopuszczone przez właściwy zarząd drogi pod warunkiem przywrócenia stanu pierwotnego użytkowanych odcinków dróg na koszt Wykonawcy.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Wykonawca będzie usuwać na bieżąco, na własny koszt, wszelkie zanieczyszczenia spowodowane jego pojazdami na drogach publicznych oraz dojazdach do terenu budowy.</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5. WYKONANIE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5.1. Roboty przygotowawcze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Przed przystąpieniem do robót rozbiórkowych należy:</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ogrodzić teren i oznakować zgodnie z wymogami BHP,</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wyłączyć i odłączyć zasilanie elektryczne w obwodach,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wyłączyć i odłączyć zasilanie wszystkich instalacji sanitarnych,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zdemontować istniejące instalacje przebiegające w elementach podlegających rozbiórce.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5.2. Przy rozległych rozbiórkach konstrukcyjnych należy bezwzględnie przestrzegać przepisów BHP i wykonać stosowne zabezpieczenia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5.3. Gruz i inne elementy z rozbiórek należy wywieźć odpowiednio na wysypisko lub składowisko zgodnie z ze stosownymi przepisami i rozporządzeniami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5.4. Odzyskane z rozbiórki elementy stalowe należeć będą do Wykonawcy, który powyższy materiał może odsprzedać.</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5.5. Materiały do utylizacji należy zutylizować zgodnie z ze stosownymi przepisami i rozporządzeniami.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5.6. Roboty prowadzić zgodnie z rozporządzeniem Ministra Infrastruktury 06.02.2004 roku (Dz.U. Nr. 47 poz. 401 z póź zm.)  w sprawie bezpieczeństwa i higieny pracy podczas wykonywania robót budowlanych.</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6. KONTROLA JAKOŚCI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Na materiały wywiezione do składowania lub utylizacji Wykonawca na obowiązek dostarczyć Inwestorowi odpowiednie zaświadczenia z miejsca ich składowania lub utylizacji.</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7. OBMIAR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7.1. Jednostka obmiarowa</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Jednostką obmiarowa jest 1m3, 1m2, m, t lub kpl.</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8. ODBIÓR ROBÓT</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Ogólne wymagania dotyczące odbioru robót  zawiera Specyfikacja Techniczna „Wymagania Ogólne”.</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9. PODSTAWA PŁATNOŚCI</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Ogóle wymagania dotyczące podstawy płatności zawiera Specyfikacja Techniczna „Wymagania Ogólne”.</w:t>
      </w: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10. PRZEPISY ZWIĄZANE</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rozporządzeniem Ministra Infrastruktury 06.02.2004 roku (Dz.U. Nr. 47 poz. 401 z póź. zm.) w sprawie bezpieczeństwa i higieny pracy podczas wykonywania robót budowlanych</w:t>
      </w:r>
    </w:p>
    <w:p w:rsidR="002764F7" w:rsidRDefault="002764F7" w:rsidP="002764F7">
      <w:pPr>
        <w:autoSpaceDE w:val="0"/>
        <w:jc w:val="both"/>
        <w:rPr>
          <w:rFonts w:ascii="Arial" w:eastAsia="CenturyGothic" w:hAnsi="Arial" w:cs="Arial"/>
          <w:color w:val="000000"/>
          <w:sz w:val="20"/>
        </w:rPr>
      </w:pPr>
      <w:r>
        <w:rPr>
          <w:rFonts w:ascii="Arial" w:eastAsia="CenturyGothic" w:hAnsi="Arial" w:cs="Arial"/>
          <w:color w:val="000000"/>
          <w:sz w:val="20"/>
        </w:rPr>
        <w:t>- Warunki techniczne Wykonania i Odbioru Robót.</w:t>
      </w: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146509" w:rsidRDefault="00146509"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color w:val="000000"/>
          <w:sz w:val="20"/>
        </w:rPr>
      </w:pPr>
    </w:p>
    <w:p w:rsidR="00F77AD4" w:rsidRDefault="00F77AD4" w:rsidP="002764F7">
      <w:pPr>
        <w:autoSpaceDE w:val="0"/>
        <w:jc w:val="both"/>
        <w:rPr>
          <w:rFonts w:ascii="Arial" w:eastAsia="CenturyGothic" w:hAnsi="Arial" w:cs="Arial"/>
          <w:color w:val="000000"/>
          <w:sz w:val="20"/>
        </w:rPr>
      </w:pPr>
    </w:p>
    <w:p w:rsidR="002764F7" w:rsidRDefault="002764F7" w:rsidP="002764F7">
      <w:pPr>
        <w:autoSpaceDE w:val="0"/>
        <w:jc w:val="both"/>
        <w:rPr>
          <w:rFonts w:ascii="Arial" w:eastAsia="CenturyGothic" w:hAnsi="Arial" w:cs="Arial"/>
          <w:b/>
          <w:bCs/>
          <w:color w:val="000000"/>
        </w:rPr>
      </w:pPr>
      <w:r>
        <w:rPr>
          <w:rFonts w:ascii="Arial" w:eastAsia="CenturyGothic" w:hAnsi="Arial" w:cs="Arial"/>
          <w:b/>
          <w:bCs/>
          <w:color w:val="000000"/>
        </w:rPr>
        <w:t>SPECYFIKACJA TECHNICZNA WYKONANIA I ODBIORU ROBÓT</w:t>
      </w:r>
    </w:p>
    <w:p w:rsidR="002764F7" w:rsidRDefault="002764F7" w:rsidP="002764F7">
      <w:pPr>
        <w:autoSpaceDE w:val="0"/>
        <w:jc w:val="both"/>
        <w:rPr>
          <w:rFonts w:ascii="Arial" w:eastAsia="CenturyGothic" w:hAnsi="Arial" w:cs="Arial"/>
          <w:b/>
          <w:bCs/>
          <w:color w:val="000000"/>
        </w:rPr>
      </w:pPr>
    </w:p>
    <w:p w:rsidR="002764F7" w:rsidRDefault="002764F7" w:rsidP="002764F7">
      <w:pPr>
        <w:autoSpaceDE w:val="0"/>
        <w:jc w:val="both"/>
        <w:rPr>
          <w:rFonts w:ascii="Arial" w:eastAsia="CenturyGothic" w:hAnsi="Arial" w:cs="Arial"/>
          <w:b/>
          <w:bCs/>
          <w:color w:val="000000"/>
        </w:rPr>
      </w:pPr>
      <w:r>
        <w:rPr>
          <w:rFonts w:ascii="Arial" w:eastAsia="CenturyGothic" w:hAnsi="Arial" w:cs="Arial"/>
          <w:b/>
          <w:bCs/>
          <w:color w:val="000000"/>
        </w:rPr>
        <w:t>ST-01.03 BETONOWANIE</w:t>
      </w:r>
    </w:p>
    <w:p w:rsidR="002764F7" w:rsidRDefault="002764F7" w:rsidP="002764F7">
      <w:pPr>
        <w:autoSpaceDE w:val="0"/>
        <w:jc w:val="both"/>
        <w:rPr>
          <w:rFonts w:ascii="Arial" w:eastAsia="CenturyGothic" w:hAnsi="Arial" w:cs="Arial"/>
          <w:b/>
          <w:bCs/>
          <w:color w:val="00000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KOD CPV 45262300-4,</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 WSTĘP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1.1. Przedmiot ST</w:t>
      </w:r>
    </w:p>
    <w:p w:rsidR="001E6422" w:rsidRDefault="002764F7" w:rsidP="002764F7">
      <w:pPr>
        <w:autoSpaceDE w:val="0"/>
        <w:jc w:val="both"/>
        <w:rPr>
          <w:rFonts w:ascii="Arial" w:eastAsia="CenturyGothic" w:hAnsi="Arial" w:cs="Arial"/>
          <w:color w:val="000000"/>
          <w:sz w:val="20"/>
        </w:rPr>
      </w:pPr>
      <w:r>
        <w:rPr>
          <w:rFonts w:ascii="Arial" w:eastAsia="CenturyGothic" w:hAnsi="Arial" w:cs="Arial"/>
          <w:bCs/>
          <w:color w:val="000000"/>
          <w:sz w:val="20"/>
        </w:rPr>
        <w:t xml:space="preserve">Przedmiotem niniejszej standardowej specyfikacji technicznej (ST) są wymagania dotyczące wykonania i odbioru robót związanych z wykonaniem konstrukcji betonowych i żelbetowych w obiektach kubaturowych podczas wykonywania  robót remontowych </w:t>
      </w:r>
      <w:r w:rsidR="001E6422">
        <w:rPr>
          <w:rFonts w:ascii="Arial" w:eastAsia="CenturyGothic" w:hAnsi="Arial" w:cs="Arial"/>
          <w:bCs/>
          <w:color w:val="000000"/>
          <w:sz w:val="20"/>
        </w:rPr>
        <w:t xml:space="preserve">w </w:t>
      </w:r>
      <w:r w:rsidR="001E6422">
        <w:rPr>
          <w:rFonts w:ascii="Arial" w:eastAsia="CenturyGothic" w:hAnsi="Arial" w:cs="Arial"/>
          <w:color w:val="000000"/>
          <w:sz w:val="20"/>
        </w:rPr>
        <w:t>Zespole Szkół w Młynarach ul. Warszawska 1</w:t>
      </w:r>
      <w:r w:rsidR="00146509">
        <w:rPr>
          <w:rFonts w:ascii="Arial" w:eastAsia="CenturyGothic" w:hAnsi="Arial" w:cs="Arial"/>
          <w:color w:val="000000"/>
          <w:sz w:val="20"/>
        </w:rPr>
        <w: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Zakres  prac  obejmuje: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w:t>
      </w:r>
      <w:r w:rsidR="001E6422">
        <w:rPr>
          <w:rFonts w:ascii="Arial" w:eastAsia="CenturyGothic" w:hAnsi="Arial" w:cs="Arial"/>
          <w:bCs/>
          <w:color w:val="000000"/>
          <w:sz w:val="20"/>
        </w:rPr>
        <w:t>chylni</w:t>
      </w:r>
      <w:r w:rsidR="00146509">
        <w:rPr>
          <w:rFonts w:ascii="Arial" w:eastAsia="CenturyGothic" w:hAnsi="Arial" w:cs="Arial"/>
          <w:bCs/>
          <w:color w:val="000000"/>
          <w:sz w:val="20"/>
        </w:rPr>
        <w:t>ę</w:t>
      </w:r>
      <w:r w:rsidR="001E6422">
        <w:rPr>
          <w:rFonts w:ascii="Arial" w:eastAsia="CenturyGothic" w:hAnsi="Arial" w:cs="Arial"/>
          <w:bCs/>
          <w:color w:val="000000"/>
          <w:sz w:val="20"/>
        </w:rPr>
        <w:t xml:space="preserve"> betonow</w:t>
      </w:r>
      <w:r w:rsidR="00146509">
        <w:rPr>
          <w:rFonts w:ascii="Arial" w:eastAsia="CenturyGothic" w:hAnsi="Arial" w:cs="Arial"/>
          <w:bCs/>
          <w:color w:val="000000"/>
          <w:sz w:val="20"/>
        </w:rPr>
        <w:t>ą</w:t>
      </w:r>
      <w:r w:rsidR="001E6422">
        <w:rPr>
          <w:rFonts w:ascii="Arial" w:eastAsia="CenturyGothic" w:hAnsi="Arial" w:cs="Arial"/>
          <w:bCs/>
          <w:color w:val="000000"/>
          <w:sz w:val="20"/>
        </w:rPr>
        <w:t xml:space="preserve"> i po</w:t>
      </w:r>
      <w:r>
        <w:rPr>
          <w:rFonts w:ascii="Arial" w:eastAsia="CenturyGothic" w:hAnsi="Arial" w:cs="Arial"/>
          <w:bCs/>
          <w:color w:val="000000"/>
          <w:sz w:val="20"/>
        </w:rPr>
        <w:t>dkłady betonowe na gruncie</w:t>
      </w:r>
      <w:r w:rsidR="000F3481">
        <w:rPr>
          <w:rFonts w:ascii="Arial" w:eastAsia="CenturyGothic" w:hAnsi="Arial" w:cs="Arial"/>
          <w:bCs/>
          <w:color w:val="000000"/>
          <w:sz w:val="20"/>
        </w:rPr>
        <w:t xml:space="preserve"> w miejscu  rozebranej</w:t>
      </w:r>
      <w:r w:rsidR="001E6422">
        <w:rPr>
          <w:rFonts w:ascii="Arial" w:eastAsia="CenturyGothic" w:hAnsi="Arial" w:cs="Arial"/>
          <w:bCs/>
          <w:color w:val="000000"/>
          <w:sz w:val="20"/>
        </w:rPr>
        <w:t xml:space="preserve"> starej</w:t>
      </w:r>
      <w:r w:rsidR="000F3481">
        <w:rPr>
          <w:rFonts w:ascii="Arial" w:eastAsia="CenturyGothic" w:hAnsi="Arial" w:cs="Arial"/>
          <w:bCs/>
          <w:color w:val="000000"/>
          <w:sz w:val="20"/>
        </w:rPr>
        <w:t xml:space="preserve"> p</w:t>
      </w:r>
      <w:r w:rsidR="001E6422">
        <w:rPr>
          <w:rFonts w:ascii="Arial" w:eastAsia="CenturyGothic" w:hAnsi="Arial" w:cs="Arial"/>
          <w:bCs/>
          <w:color w:val="000000"/>
          <w:sz w:val="20"/>
        </w:rPr>
        <w:t xml:space="preserve">ochylni </w:t>
      </w:r>
      <w:r w:rsidR="00146509">
        <w:rPr>
          <w:rFonts w:ascii="Arial" w:eastAsia="CenturyGothic" w:hAnsi="Arial" w:cs="Arial"/>
          <w:bCs/>
          <w:color w:val="000000"/>
          <w:sz w:val="20"/>
        </w:rPr>
        <w:t>oraz przy wykonywaniu chodnika.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1.2. Zakres stosowania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Specyfikacja techniczna (ST) jest dokumentem przetargowym i kontraktowym przy zlecaniu i realizacji robót wymienionych w pkt. 1.1.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Projektant sporządzający dokumentację projektową i specyfikacje techniczne wykonania i odbioru robót budowlanych może wprowadzać do niniejszej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1.3. Zakres robót objętych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Ustalenia zawarte w niniejszej specyfikacji dotyczą zasad prowadzenia robót związanych 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przygotowaniem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układaniem i zagęszczaniem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pielęgnacją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1.4. Określenia podstawowe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Określenia podane w niniejszej Specyfikacji są zgodne z odpowiednimi normami oraz określeniami podanymi w ST „Wymagania ogólne”, a także podanymi poniżej: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Beton zwykły – beton o gęstości powyżej 1,8 t/m3 wykonany z cementu, wody, kruszywa mineralnego o frakcjach piaskowych i grubszych oraz ewentualnych dodatków mineralnych i domieszek chemicznych.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Mieszanka betonowa – mieszanka wszystkich składników przed związaniem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Zaczyn cementowy – mieszanka cementu i wody.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Zaprawa – mieszanka cementu, wody, składników mineralnych i ewentualnych dodatków przechodzących przez sito kontrolne o boku oczka kwadratowego 2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Nasiąkliwość betonu – stosunek masy wody, którą zdolny jest wchłonąć beton, do jego masy w stanie suchym.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Stopień wodoszczelności – symbol literowo-liczbowy (np. W8) klasyfikujący beton pod względem przepuszczalności wody.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Liczba po literze W oznacza dziesięciokrotną wartość ciśnienia wody w MPa, działającego na próbki betonowe.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Stopień mrozoodporności – symbol literowo-liczbowy (np. F150) klasyfikujący beton pod względem jego odporności na działania mrozu. Liczba po literze F oznacza wymaganą liczbę cykli zamrażania i odmrażania próbek betonowych.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Klasa betonu – symbol literowo-liczbowy (np. B30) klasyfikujący beton pod względem jego wytrzymałości na ściskanie.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Liczba po literze B oznacza wytrzymałość gwarantowaną RbG (np. Beton klasy B30 przy RbG = 30 MPa).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Wytrzymałość gwarantowana betonu na ściskanie RbG – wytrzymałość (zapewniona z 95-proc. prawdopodobieństwem) uzyskania w wyniku badania na ściskanie kostek sześciennych o boku 150 mm, wykonanych, przechowywanych i badanych zgodnie z normą PN-EN 12300-3:2001.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1.5. Ogólne wymagania dotyczące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jest odpowiedzialny za jakość ich wykonania oraz za ich zgodność z dokumentacją projektową, ST i poleceniami Inspektora nadzoru.</w:t>
      </w:r>
    </w:p>
    <w:p w:rsidR="000F3481" w:rsidRDefault="000F3481"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2.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 Ogólne wymagania dotyczące właściwości materiałów, ich pozyskiwania i składowania podano w ST „Wymagania ogólne” pkt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materiały do wykonania konstrukcji betonowych i żelbetowych powinny odpowiadać wymaganiom zawartym w dokumentach odniesienia (normach, aprobatach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 Składniki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2.2.1. Cement – wymagania i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wykonania betonów klasy B30 i B40 powinien być stosowany cement portlandzki CEM I (bez dodatków), niskoalkaliczny, klasy 42,5 N spełniający wymagania PN-EN 197-1:2002. Stosowane cementy powinny charakteryzować się następującym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składem: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krzemianu trójwapniowego alitu (C3S) do 60%,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alkaliów do 0,6%,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alkaliów pod warunkiem zastosowania kruszywa niereaktywnego do 0,9%,</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C4AF + 2 x C3A ≤ 20%,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glinianu trójwapniowego C3A ≤ 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Cement pochodzący z każdej dostawy musi spełniać wymagania zawarte w PN-EN 197-1:2002.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użyciem cementu do wykonania mieszanki betonowej należy przeprowadzić kontrolę obejmującą: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oznaczenie wytrzymałości wg PN-EN 196-1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oznaczenie czasu wiązania wg PN-EN 196-3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oznaczenie zmiany objętości wg PN-EN 196-3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zawartości grudek cementu nie dających się rozgnieść w palcach i nie rozpadających się w wodzie.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Wyniki badań powinny spełniać następujące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początek wiązania najwcześniej po upływie 60 minut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koniec wiązania najpóźniej po upływie 10 godz.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oznaczenie zmiany objętości: nie więcej niż 8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 dopuszcza się występowania w cemencie portlandzkim normalnie i szybko twardniejącym, większej niż 20% ciężaru cementu ilości grudek nie dających się rozgnieść w palcach i nie rozpadających się w wodzie. Grudki należy usunąć poprzez przesianie przez sito o boku oczka kwadratowego 2 mm. W przypadku, gdy wymienione badania wykażą niezgodność z normami, cement nie może być użyty do wykonania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Magazynowanie: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cement pakowany (workowany) – składy otwarte (wydzielone miejsca zadaszone na otwartym terenie, zabezpieczone z boków przed opadami) lub magazyny zamknięte (budynki lub pomieszczenia o szczelnym dachu i ścianach);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cement luzem – magazyny specjalne (zbiorniki stalowe lub żelbetowe przystosowane do pneumatycznego załadunku i wyładunku cementu luzem, zaopatrzone w urządzenia do przeprowadzania kontroli objętości cementu znajdującego się w zbiorniku lub otwory do przeprowadzania kontroli objętości cementu, włazy do czyszczenia oraz klamry na wewnętrznych ścianach).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Podłoża składów otwartych powinny być twarde i suche, odpowiednio pochylone, zabezpieczające cement przed ściekami wody deszczowej i zanieczyszczeń. Podłogi magazynów zamkniętych powinny być suche i czyste, zabezpieczające cement przed zawilgoceniem i zanieczyszczeniem.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Dopuszczalny okres przechowywania cementu zależny jest od miejsca przechowywania. Cement nie może być użyty do betonu po okresie: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10 dni, w przypadku przechowywania go w zadaszonych składach otwartych,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 upływie terminu trwałości podanego przez wytwórnię, w przypadku przechowywania w składach zamkniętych.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Każda partia cementu, dla której wydano oddzielne świadectwo jakości powinna być przechowywana osobno w sposób umożliwiający jej łatwe rozróżnienie.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2.2.2. Kruszywo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Kruszywo do betonu powinno charakteryzować się stałością cech fizycznych i jednorodnością uziarnienia pozwalającą na wykonanie partii betonu o stałej jakości.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Poszczególne rodzaje i frakcje kruszywa muszą być na placu oddzielnie składowane, na umocnionym i czystym podłożu w sposób uniemożliwiający mieszanie się.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Kruszywa grube powinny spełniać wymagania norm PN-EN 932 oraz PN-EN 933. W kruszywie grubym nie dopuszcza się grudek gliny. W kruszywie grubszym zawartość podziarna nie powinna przekraczać 5%, a nadziarna 10%. Ziarna kruszywa nie powinny być większe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1/3 najmniejszego wymiaru przekroju poprzecznego elementu betonowego,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3/4 odległości w świetle między prętami zbrojenia, leżącymi w jednej płaszczyźnie prostopadłej do kierunku betonowania.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betonów klas B30 i wyższych należy stosować wyłącznie grysy granitowe lub bazaltowe marki 50, o maksymalnym wymiarze ziarna 16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Stosowanie grysów z innych skał dopuszcza się pod warunkiem, że zostały one zbadane w placówce badawczej wskazanej przez zamawiającego, a wyniki badań spełniają wymagania dotyczące grysów granitowych i bazaltowych.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Grysy powinny odpowiadać następującym wymaganiom: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pyłów mineralnych – do 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ziaren nieforemnych (to jest wydłużonych płaskich) – do 20%,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wskaźnik rozkruszenia: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dla grysów granitowych – do 16%,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dla grysów bazaltowych i innych – do 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nasiąkliwość – do 1,2%,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mrozoodporność według metody bezpośredniej – do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mrozoodporność wg zmodyfikowanej metody bezpośredniej do 10%,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–reaktywność alkaliczna z cementem określona wg normy PN-EN 480-12:2006(u) nie powinna wywoływać zwiększenia wymiarów liniowych ponad 0,1%,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związków siarki – do 0,1%,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zanieczyszczeń obcych – do 0,25%,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zanieczyszczeń organicznych, nie dających barwy ciemniejszej od wzorcowej.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Kruszywem drobnym powinny być piaski o uziarnieniu do 2 mm pochodzenia rzecznego lub kompozycja piasku rzecznego i kopalnianego uszlachetnionego.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Zawartość poszczególnych frakcji w stosie okruchowym piasku powinna się mieścić w granicach: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0,25 mm – 14÷19%,</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0,50 mm – 33÷48%,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1,00 mm – 53÷76%.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Piasek powinien spełniać następujące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pyłów mineralnych – do 1,5%,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reaktywność alkaliczna z cementem określona wg normy PN-EN 480-12:2006(u) nie powinna wywoływać zwiększenia wymiarów liniowych ponad 0,1%,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związków siarki – do 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zanieczyszczeń obcych – do 0,25%,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zawartość zanieczyszczeń organicznych – nie dająca barwy ciemniejszej od wzorcowej,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kruszywie drobnym nie dopuszcza się grudek gliny.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Piasek pochodzący z każdej dostawy musi być poddany badaniom obejmującym: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oznaczenie składu ziarnowego wg normy PN-EN 933-1:2000 lub PN-EN 933-2:1999,</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oznaczenie zawartości zanieczyszczeń obcych wg normy PN-EN 933-7:2000,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–oznaczenie zawartości grudek gliny, które oznacza się podobnie, jak zawartość zanieczyszczeń obcych,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oznaczenie zawartości pyłów mineralnych wg normy PN-EN 933-8:2001, PN-EN 933-9:2001 lub PN-EN 933-10:2002.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Dostawca kruszywa jest zobowiązany do przekazania dla każdej partii kruszywa wyników jego pełnych badań wg normy PN-EN 932 i PN-EN 933 oraz wyników badania specjalnego dotyczące reaktywności alkalicznej w terminach przewidzianych przez Inspektora nadzoru.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W przypadku, gdy kontrola wykaże niezgodność cech danego kruszywa z wymaganiami normy PN-EN 932 i PN-EN 933, użycie takiego kruszywa może nastąpić po jego uszlachetnieniu (np. przez płukanie lub dodanie odpowiednich frakcji kruszywa) i ponownym sprawdzeniu. Należy </w:t>
      </w:r>
      <w:r>
        <w:rPr>
          <w:rFonts w:ascii="Arial" w:eastAsia="CenturyGothic" w:hAnsi="Arial" w:cs="Arial"/>
          <w:bCs/>
          <w:color w:val="000000"/>
          <w:sz w:val="20"/>
        </w:rPr>
        <w:lastRenderedPageBreak/>
        <w:t>prowadzić bieżącą kontrolę wilgotności kruszywa wg normy PN-EN 1097-6:2002 dla korygowania receptury roboczej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2.2.3. Woda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przygotowania mieszanki betonowej i skrapiania podłoża stosować można wodę odpowiadającą wymaganiom normy PN-EN 1008-1:2004 „Woda zarobowa do betonu. Specyfikacja pobierania próbek, badanie i ocena przydatności wody zarobowej do betonu, w tym wody odzyskanej z procesów produkcji betonu”. Bez badań laboratoryjnych można stosować wodociągową wodę pitną.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Niedozwolone jest użycie wód ściekowych, kanalizacyjnych, bagiennych oraz wód zawierających tłuszcze organiczne, oleje i muł.</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2.2.4. Domieszki i dodatki do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 się stosowanie do mieszanek betonowych domieszek chemicznych o działaniu: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napowietrzającym,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uplastyczniającym,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przyśpieszającym lub opóźniającym wiązanie.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 się stosowanie domieszek kompleksowych: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napowietrzająco-uplastyczniających,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przyśpieszająco-uplastyczniających.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Domieszki do betonów muszą mieć aprobaty, wydane przez Instytut Techniki Budowlanej lub Instytut Dróg  i Mostów oraz posiadać atest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2.3. Beton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Beton do konstrukcji obiektów kubaturowych musi spełniać następujące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nasiąkliwość – do 5%; badanie wg normy PN-EN 206-1:2003,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mrozoodporność – ubytek masy nie większy od 5%, spadek wytrzymałości na ściskanie nie większy niż 20% po 150 cyklach zamrażania i odmrażania (F150); badanie wg normy PN-EN 206-1:2003,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wodoszczelność – większa od 0,8MPa (W8),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wskaźnik wodno-cementowy (w/c) – ma być mniejszy od 0,5.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Skład mieszanki betonowej powinien być ustalony zgodnie z normą PN-EN 206-1:2003 tak, aby przy najmniejszej ilości wody zapewnić szczelne ułożenie mieszanki w wyniku zagęszczania przez wibrowanie. Skład mieszanki betonowej ustala laboratorium Wykonawcy lub wytwórni betonów i wymaga on zatwierdzenia przez Inspektora nadzoru.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Stosunek poszczególnych frakcji kruszywa grubego ustalany doświadczalnie powinien odpowiadać najmniejszej jamistości.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Zawartość piasku w stosie okruchowym powinna być jak najmniejsza i jednocześnie zapewniać niezbędną urabialność przy zagęszczeniu przez wibrowanie oraz nie powinna być większa niż 42% przy kruszywie grubym do 16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Optymalną zawartość piasku w mieszance betonowej ustala się następująco: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ustalonym składem kruszywa grubego wykonuje się kilka (3 do 5) mieszanek betonowych o ustalonym teoretycznie stosunku w/c i o wymaganej konsystencji zawierających różną, ale nie większą od dopuszczalnej, ilość piasku,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 optymalną ilość piasku przyjmuje się taką, przy której mieszanka betonowa zagęszczona przez wibrowanie charakteryzuje się największą masą objętościową.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Wartość parametru A do wzoru Bolomey’a stosowanego do wyznaczenia wskaźnika w/c charakteryzującego mieszankę betonową należy określić doświadczalnie. Współczynnik ten wyznacza się na podstawie uzyskanych wytrzymałości betonu z mieszanek o różnych wartościach w/c (mniejszych i większych od wartości przewidywanej teoretycznie) wykonanych ze stosowanych materiałów. Dla teoretycznego ustalenia wartości wskaźnika w/c w mieszance można skorzystać z wartości parametru A podawanego w literaturze fachowej.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Maksymalne ilości cementu w zależności od klasy betonu są następujące: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400 kg/m3 – dla betonu klas B-25 i B-30,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450 kg/m3 – dla betonu klas B-35 i wyższych.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projektowaniu składu mieszanki betonowej zagęszczanej przez wibrowanie i dojrzewającej w warunkach naturalnych (średnia temperatura dobowa nie niższa niż 10 st. C), średnią wymaganą wytrzymałość na ściskanie należy określić jako równą 1,3 RbG.</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Zawartość powietrza w mieszance betonowej badana metodą ciśnieniową wg normy PN-EN 206-1:2003 nie powinna przekraczać: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wartości 2% – w przypadku niestosowania domieszek napowietrzających,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wartości 3,5÷5,5% – dla betonu narażonego na czynniki atmosferyczne, przy uziarnieniu kruszywa do 16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wartości 4,5÷6,5% – dla betonu narażonego na stały dostęp wody przed zamarznięciem przy uziarnieniu kruszywa do 16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Konsystencja mieszanek betonowych powinna być nie rzadsza od plastycznej, oznaczonej w normie symbolem K-3.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Sprawdzanie konsystencji mieszanki przeprowadza się podczas projektowania jej składu i następnie przy wytwarzaniu.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 się dwie metody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metodą Ve-Be,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metodą stożka opadowego.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Różnice pomiędzy założoną konsystencją mieszanki a kontrolowaną metodami określony-mi w normie PN-EN 206-1:2003 nie mogą przekraczać: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±20% wartości wskaźnika Ve-Be,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÷10 mm przy pomiarze stożkiem opadowym.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Pomiaru konsystencji mieszanek K1 do K3 (wg normy PN-EN 206-1:2003) trzeba dokonać aparatem Ve-Be.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konsystencji plastycznej K3 dopuszcza się na budowie pomiar przy pomocy stożka opadowego.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2.4. Warunki przyjęcia na budowę materiałów i wyrobów do robót betonowych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i wyroby do robót betonowych mogą być przyjęte na budowę, jeśli spełniają następujące warunki: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są zgodne z ich wyszczególnieniem i charakterystyką podaną w dokumentacji projektowej i specyfikacji technicznej (szczegółowej),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są właściwie opakowane, firmowo zamknięte (bez oznak naruszenia zamknięć) i oznakowane (pełna nazwa wyrobu, ewentualnie nazwa handlowa oraz symbol handlowy wyrobu),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wymagane właściwości wskazane odpowiednimi dokumentami odniesienia,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producent dostarczył dokumenty świadczące o dopuszczeniu do obrotu i powszechnego lub jednostkowego zastosowania wyrobów oraz karty techniczne (katalogowe) wyrobów lub firmowe wytyczne (zalecenia) stosowania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wymagania wynikające z ich terminu przydatności do użycia.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Przyjęcie materiałów i wyrobów na budowę powinno być potwierdzone wpisem do dziennika budowy lub protokołem przyjęcia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2.5. Warunki przechowywania materiałów i wyrobów do robót betonowych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i wyroby do robót betonowych powinny być przechowywane i magazynowane zgodnie z instrukcją producenta oraz wymaganiami odpowiednich dokumentów odniesienia tj. norm bądź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Pomieszczenie magazynowe do przechowywania materiałów i wyrobów opakowanych powinno być kryte, suche oraz zabezpieczone przed zawilgoceniem, opadami atmosferycznymi, przemarznięciem i przed działaniem promieni słonecznych.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Wyroby konfekcjonowane powinny być przechowywane w oryginalnych, zamkniętych opakowaniach w temperaturze powyżej +5°C a poniżej +35°C. Wyroby pakowane w worki powinny być układane na paletach lub drewnianej wentylowanej podłodze, w ilości warstw nie większej niż 10.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nie ma możliwości poboru wody na miejscu wykonywania robót to wodę należy przechowywać w szczelnych i czystych pojemnikach lub cysternach. Nie wolno przechowywać wody w opakowaniach po środkach chemicznych lub w takich, w których wcześniej przetrzymywano materiały mogące zmienić skład chemiczny wody.</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3. SPRZĘT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3.1. Ogólne wymagania dotyczące sprzętu podano w ST „Wymagania ogólne”.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 Sprzęt do wykonywania robót betonowych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jest zobowiązany do używania takiego sprzętu i narzędzi, które nie spowodują niekorzystnego wpływu na jakość materiałów i wykonywanych robót oraz będą przyjazne dla środowiska.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wykonywania robót betonowych należy stosować następujący sprzęt i narzędzia pomocnicze: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3.2.1. Dozowanie składników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Dozatory muszą mieć aktualne świadectwo legalizacji. Składniki muszą być dozowane wagowo.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3.2.2. Mieszanie składników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Mieszanie składników musi odbywać się wyłącznie w betoniarkach o wymuszonym działaniu (zabrania się stosować mieszarek wolnospadowych).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3.2.3. Transport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Do transportu zewnętrznego mieszanek betonowych należy stosować mieszalniki samochodowe (tzw. „gruszki”). Ilość „gruszek” należy dobrać tak, aby zapewnić wymaganą szybkość betonowania z uwzględnieniem odległości dowozu, czasu twardnienia betonu oraz koniecznej rezerwy w przypadku awarii samochodu. Niedozwolone jest stosowanie samochodów skrzyniowych ani wywrotek.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3.2.4. Podawanie mieszanki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podawania mieszanek należy stosować pojemniki lub pompy do podawania mieszanek plastycznych. Dopuszcza się także przenośniki taśmowe jednosekcyjne do podawania mieszanki na odległość nie większą niż 10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3.2.5. Zagęszczanie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zagęszczania mieszanki betonowej stosować wibratory wgłębne o częstotliwości min. 6000 drgań/min. z buławami o średnicy nie większej od 0,65 odległości między prętami zbrojenia krzyżującymi się w płaszczyźnie poziomej.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Belki i łaty wibracyjne stosowane do wyrównywania powierzchni betonu powinny charakteryzować się jednakowymi drganiami na całej długości.</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4. TRANSPORT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4.1. Ogólne wymagania dotyczące transportu podano w ST „Wymagania ogólne”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4.2. Transport cementu i przechowywanie cementu – wg PN-EN 197-1:2002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•Cement wysyłany w opakowaniu powinien być pakowany w worki papierowe WK co najmniej trzywarstwowe wg PN-EN 197-1:2002.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•Masa worka z cementem powinna wynosić 50± 2 kg. Kolory rozpoznawcze worków oraz napisy na workach powinny być zgodne z PN-EN 197-1:2002.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Dla cementu luzem należy stosować cementowagony i cementosamochody wyposażone we wsypy umożliwiające grawitacyjne napełnianie zbiorników i urządzenie do ładowania i wyładowania cementu. Cement wysyłany luzem powinien mieć identyfikator zawierający dane zgodnie z PN-EN 197-1:2002.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każdej partii dostarczanego cementu powinien być dołączony dokument dostawy zawierający dane oraz sygnaturę odbiorczą kontroli jakości wg PN-B-197-1:2002.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4.3. Magazynowanie kruszywa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Kruszywo należy przechowywać na dobrze zagęszczonym i odwodnionym podłożu w warunkach zabezpieczających je przed rozfrakcjowaniem, zanieczyszczeniem oraz zmieszaniem z kruszywem innych klas petrograficznych, asortymentów, marek i gatunków.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4.4. Ogólne zasady transportu masy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4.4.1. Masę betonową należy transportować środkami nie powodującymi segregacji ani zmian w składzie masy w stosunku do stanu początkowego.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Masę betonową można transportować mieszalnikami samochodowymi („gruszkami”). Ilość gruszek należy dobrać tak, aby zapewnić wymaganą szybkość betonowania z uwzględnieniem odległości dowozu, czasu twardnienia betonu oraz koniecznej rezerwy w przypadku awarii samochodu. Niedozwolone jest stosowanie samochodów skrzyniowych ani wywrotek.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4.4.2. Czas trwania transportu i jego organizacja powinny zapewniać dostarczenie do miejsca, układania masy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 takim stopniu ciekłości, jaki został ustalony dla danego sposobu zagęszczenia i rodzaju konstrukcji.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Czas transportu i wbudowania mieszanki nie powinien być dłuższy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90 minut przy temperaturze otoczenia +15°C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70 minut przy temperaturze otoczenia +20°C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30 minut przy temperaturze otoczenia +30°C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4.5. Transport masy betonowej przenośnikami taśmowymi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 się transportowanie przenośnikami taśmowymi przy zachowaniu następujących warunków: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masa betonowa powinna być co najmniej konsystencji plastycznej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szybkość posuwu taśmy nie powinna być większa niż 1 m/s</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kąt pochylenia przenośnika nie powinien być większy niż 18°  przy transporcie do góry i 12° przy transporcie w dół</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przenośnik powinien być wyposażony w urządzenie do równomiernego wysypywania masy oraz do zgarniania zaprawy i zaczynu z taśmy przy jej ruchu powrotnym przy czym zgarnięty materiał powinien być stopniowo wprowadzony do dostarczanej masy betonowej.</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5. WYKONANIE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5.1. Ogólne zasady wykonania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Ogólne zasady wykonywania robót podano w ST „Wymagania ogólne” pkt 5. Wykonawca przedstawi Inspektorowi nadzoru do akceptacji projekt organizacji i harmonogram robót uwzględniające wszystkie warunki, w jakich będą wykonywane roboty betonowe oraz projekty deskowań i rusztowań.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 Warunki przystąpienia do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Rozpoczęcie robót betoniarskich może nastąpić na podstawie dostarczonego przez Wykonawcę szczegółowego programu i dokumentacji technologicznej (zaakceptowanej przez Inspektora nadzoru) obejmującej: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wybór składników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opracowanie receptur laboratoryjnych i roboczych,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sposób wytwarzania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sposób transportu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kolejność i sposób betonowania,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wskazanie przerw roboczych i sposobu łączenia betonu w tych przerwach,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sposób pielęgnacji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rozformowania konstrukcji (deskowania),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zestawienie koniecznych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betonowania powinna być stwierdzona przez Inspektora nadzoru prawidłowość wykonania wszystkich robót poprzedzających betonowanie, a w szczególności: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prawidłowość wykonania deskowań, rusztowań, usztywnień pomostów itp.,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prawidłowość wykonania zbrojenia,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zgodność rzędnych z projektem,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czystość deskowania oraz obecność wkładek dystansowych zapewniających wymaganą wielkość otuliny,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przygotowanie powierzchni betonu uprzednio ułożonego w miejscu przerwy roboczej,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prawidłowość wykonania wszystkich robót zanikających, między innymi wykonania przerw dylatacyjnych, warstw izolacyjnych, itp.,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prawidłowość rozmieszczenia i niezmienność kształtu elementów wbudowanych w betonową konstrukcję (kanałów, wpustów, sączków, kotw, rur itp.),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gotowość sprzętu i urządzeń do prowadzenia betonowania.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betoniarskie muszą być wykonane zgodnie z wymaganiami norm: PN-EN 206-1:2003 i PN-B-06251.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Betonowanie można rozpocząć po uzyskaniu zezwolenia Inspektora nadzoru potwierdzonego wpisem do dziennika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 Wytwarzanie, podawanie i układanie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Wytwarzanie mieszanki betonowej powinno odbywać się wyłącznie w wyspecjalizowanym zakładzie produkcji betonu, który może zapewnić żądane w ST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Dozowanie składników do mieszanki betonowej powinno być dokonywane wyłącznie wagowo z dokładnością: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±2% – przy dozowaniu cementu i wody,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±3% – przy dozowaniu kruszywa.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Dozatory muszą mieć aktualne świadectwo legalizacji.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Wagi powinny być kontrolowane co najmniej raz w roku.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Urządzenia dozujące wodę i płynne domieszki powinny być sprawdzane co najmniej raz w miesiącu. Przy dozowaniu składników powinno się uwzględniać korektę związaną ze zmiennym zawilgoceniem kruszywa.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Czas mieszania należy ustalić doświadczalnie, jednak nie powinien on być krótszy niż  2 minuty.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podawania mieszanek betonowych należy stosować pojemniki o konstrukcji umożliwiającej łatwe ich opróżnianie lub pompy przystosowanej do podawania mieszanek plastycznych. Przy stosowaniu pomp wymaga się sprawdzenia ustalonej konsystencji mieszanki betonowej przy wylocie.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Mieszanki betonowej nie należy zrzucać z wysokości większej niż 0,75 m od powierzchni, na którą spada. W przypadku, gdy wysokość ta jest większa, należy mieszankę podawać za pomocą rynny zsypowej (do wysokości 3,0 m) lub leja zsypowego teleskopowego (do wysokości 8,0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wykonywaniu elementów konstrukcji monolitycznych należy przestrzegać wymogów dokumentacji technologicznej, która powinna uwzględniać następujące zalecenia: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fundamentach, ścianach i ramach mieszankę betonową należy układać bezpośrednio z pojemnika lub rurociągu pompy bądź też za pośrednictwem rynny warstwami o grubości do 40 cm, zagęszczając wibratorami wgłębnymi,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przy wykonywaniu płyt mieszankę betonową należy układać bezpośrednio z pojemnika lub rurociągu pompy,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 betonowaniu oczepów, gzymsów, wsporników, zamków i stref przydylatacyjnych stosować wibratory wgłębne.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zagęszczeniu mieszanki betonowej należy spełniać następujące warunki: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wibratory wgłębne stosować o częstotliwości min. 6000 drgań na minutę, z buławami o średnicy nie większej niż  0,65 odległości między prętami zbrojenia leżącymi w płaszczyźnie poziomej,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podczas zagęszczania wibratorami wgłębnymi nie wolno dotykać zbrojenia buławą wibratora,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podczas zagęszczania wibratorami wgłębnymi należy zagłębiać buławę na głębokość 5 do 8 cm w warstwę poprzednią i przytrzymywać buławę w jednym miejscu w czasie 20 do 30 s., po czym wyjmować powoli w stanie wibrującym,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kolejne miejsca zagłębienia buławy powinny być od siebie oddalone o 1,4 R, gdzie R jest promieniem skutecznego działania wibratora; odległość ta zwykle wynosi 0,3 do 0,5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belki (ławy) wibracyjne powinny być stosowane do wyrównania powierzchni betonu płyt pomostów i charakteryzować się jednakowymi drganiami na całej długości;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czas zagęszczania wibratorem powierzchniowym lub belką (łatą) wibracyjną w jednym miejscu powinien wynosić od 30 do 60 s.,</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zasięg działania wibratorów  przyczepnych wynosi zwykle od 20 do 50 cm w kierunku głębokości i od 1,0 do 1,5 m w kierunku długości elementu; rozstaw wibratorów należy ustalić doświadczalnie tak, aby nie powstawały martwe pola.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Przerwy w betonowaniu należy sytuować w miejscach uprzednio przewidzianych i uzgodnionych z Projektantem.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Ukształtowanie powierzchni betonu w przerwie roboczej powinno być uzgodnione w Projektantem, a w prostszych przypadkach można się kierować zasadą, że powinna ona być prostopadła do powierzchni elementu.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Powierzchnia betonu w miejscu przerwania betonowania powinna być starannie przygotowana do połączenia betonu stwardniałego ze świeżym przez usunięcie z powierzchni betonu stwardniałego, luźnych okruchów betonu oraz warstwy szkliwa cementowego oraz zwilżenie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Powyższe zabiegi należy wykonać bezpośrednio przed rozpoczęciem betonowania.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przerwy w układaniu betonu zagęszczanym przez wibrowanie wznowienie betonowania nie powinno się odbyć później niż w ciągu 3 godzin lub po całkowitym stwardnieniu betonu. Jeżeli temperatura powietrza jest wyższa niż 20 st. C, czas trwania przerwy nie powinien przekraczać 2 godzin.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 wznowieniu betonowania należy unikać dotykania wibratorem deskowania, zbrojenia i poprzednio ułożonego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gdy betonowanie konstrukcji wykonywane jest także w nocy, konieczne jest wcześniejsze przygotowanie odpowiedniego oświetlenia, zapewniającego prawidłowe wykonawstwo robót i dostateczne warunki bezpieczeństwa pracy.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 Warunki atmosferyczne przy układaniu mieszanki betonowej i wiązaniu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Betonowanie konstrukcji należy wykonywać wyłącznie w temperaturach nie niższych niż plus 5 st. C, zachowując warunki umożliwiające uzyskanie przez beton wytrzymałości co najmniej 15 MPa przed pierwszym zamarznięciem. Uzyskanie wytrzymałości 15 MPa powinno być zbadane na próbkach przechowywanych w takich samych warunkach, jak zabetonowana konstrukcja.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wyjątkowych przypadkach dopuszcza się betonowanie w temperaturze do –5 st. C, jednak wymaga to zgody Inspektora nadzoru oraz zapewnienia temperatury mieszanki betonowej +20 st. C w chwili układania i zabezpieczenia uformowanego elementu przed utratą ciepła w czasie co najmniej 7 dni. Temperatura mieszanki betonowej w chwili opróżniania betoniarki nie powinna być wyższa niż 35 st. 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Niedopuszczalne jest kontynuowanie betonowania w czasie ulewnego deszczu, należy wówczas zabezpieczyć miejsce robót za pomocą mat lub folii.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5.5. Pielęgnacja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Bezpośrednio po zakończeniu betonowania zaleca się przykrycie powierzchni betonu lekkimi wodoszczelnymi osłonami zapobiegającymi odparowaniu wody z betonu i chroniącymi beton przed deszczem i nasłonecznieniem.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temperaturze otoczenia wyższej niż +5 st. C należy nie później niż po 12 godz. od zakończenia betonowania rozpocząć pielęgnację wilgotnościową betonu i prowadzić ją co najmniej przez 7 dni (przez polewanie co najmniej 3 razy na dobę).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temperaturze otoczenia +15 st. C i wyższej beton należy polewać w ciągu pierwszych 3 dni co 3 godziny w dzień i co najmniej 1 raz w nocy, a w następne dni co najmniej 3 razy na dobę.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Woda stosowana do polewania betonu powinna spełniać wymagania normy PN-EN 1008-1:2004.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W czasie dojrzewania betonu elementy powinny być chronione przed uderzeniami i drganiami przynajmniej do chwili uzyskania przez niego wytrzymałości na ściskanie co najmniej 15 MPa.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5.6. Wykańczanie powierzchni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powierzchni betonu obowiązują następujące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wszystkie betonowe powierzchnie muszą być gładkie i równe, bez zagłębień między ziarnami kruszywa, przełomami i wybrzuszeniami ponad powierzchnię,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pęknięcia i rysy są niedopuszczalne,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wypukłości i wgłębienia nie powinny być większe niż 2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Ostre krawędzie betonu po rozdeskowaniu powinny być oszlifowane. Jeżeli dokumentacja projektowa nie przewiduje specjalnego wykończenia powierzchni betonowych konstrukcji, to bezpośrednio po rozebraniu deskowań należy wszystkie wystające nierówności wyrównać za pomocą tarcz karborundowych i czystej wody.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Wyklucza się szpachlowanie konstrukcji po rozdeskowaniu.</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6. KONTROLA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6.1. Ogólne zasady kontroli jakości robót podano w ST „Wymagania ogólne”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 Badania kontrolne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określenia wytrzymałości betonu wbudowanego w konstrukcję należy w trakcie betonowania pobierać próbki kontrolne w postaci kostek sześciennych o boku 15 cm w liczbie nie mniejszej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1 próbka na 100 zarobów,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1 próbka na 50 m3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3 próbki na dobę,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6 próbek na partię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Próbki pobiera się losowo po jednej, równomiernie w okresie betonowania, a następnie przechowuje się, przygotowuje i bada w okresie 28 dni zgodnie z normą PN-B-06250.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próbki pobrane i badane jak wyżej wykażą wytrzymałość niższą od przewidzianej dla danej klasy betonu, należy przeprowadzić badania próbek wyciętych z konstrukcji.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wyniki tych badań będą pozytywne, to beton należy uznać za odpowiadający wymaganej klasie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niespełnienia warunków wytrzymałości betonu na ściskanie po 28 dniach dojrzewania, dopuszcza się w uzasadnionych przypadkach, za zgodą Inspektora nadzoru, spełnienie tego warunku w okresie późniejszym, lecz nie dłuższym niż 90 dni.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 się pobieranie dodatkowych próbek i badanie wytrzymałości betonu na ściskanie w okresie krótszym niż od 28 dni.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określenia nasiąkliwości betonu należy pobrać przy stanowisku betonowania co najmniej jeden raz w okresie betonowania obiektu oraz każdorazowo przy zmianie składników betonu, sposobu układania i zagęszczania po 3 próbki o kształcie regularnym lub po 5 próbek o kształcie nieregularnym, zgodnie z normą PN-EN 206-1:2003.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Próbki trzeba przechowywać w warunkach laboratoryjnych i badać w okresie 28 dni zgodnie z normą PN-EN 206-1:2003.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Nasiąkliwość zaleca się również  badać na próbkach wyciętych z konstrukcji.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określenia mrozoodporności betonu należy pobrać przy stanowisku betonowania co najmniej jeden raz w okresie betonowania obiektu oraz każdorazowo przy zmianie składników i sposobu wykonywania betonu po 12 próbek regularnych o minimalnym wymiarze boku lub średnicy próbki 100 mm. Próbki należy przechowywać w warunkach laboratoryjnych i badać w okresie 90 dni zgodnie z normą PN-EN 206-1:2003.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 się badać mrozoodporność na próbkach wyciętych z konstrukcji.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stosowaniu metody przyśpieszonej wg normy PN-EN 206-1:2003 liczba próbek reprezentujących daną partię betonu może być zmniejszona do 6, a badanie należy przeprowadzić w okresie 28 dni.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Wymagany stopień wodoszczelności sprawdza się, pobierając co najmniej jeden raz w okresie betonowania obiektu oraz każdorazowo przy zmianie składników i sposobu wykonywania betonu po 6 próbek regularnych o grubości nie większej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160 mm i minimalnym wymiarze boku lub średnicy 100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Próbki przechowywać należy w warunkach laboratoryjnych i badać w okresie 28 dni wg normy PN-EN 206-1:2003.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 się badanie wodoszczelności na próbkach wyciętych z konstrukcji.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Na Wykonawcy spoczywa obowiązek zapewnienia wykonania badań laboratoryjnych (przez własne laboratoria lub inne uprawnione) przewidzianych normą PN-B-06250, a także gromadzenie, </w:t>
      </w:r>
      <w:r>
        <w:rPr>
          <w:rFonts w:ascii="Arial" w:eastAsia="CenturyGothic" w:hAnsi="Arial" w:cs="Arial"/>
          <w:bCs/>
          <w:color w:val="000000"/>
          <w:sz w:val="20"/>
        </w:rPr>
        <w:lastRenderedPageBreak/>
        <w:t>przechowywanie i okazywanie Inspektorowi nadzoru wszystkich wyników badań dotyczących jakości betonu i stosowanych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beton poddany jest specjalnym zabiegom technologicznym, należy opracować plan kontroli jakości betonu dostosowany do wymagań technologii produkcji. W planie kontroli powinny być uwzględnione badania przewidziane aktualną normą i niniejszą ST oraz ewentualnie inne, konieczne do potwierdzenia prawidłowości zastosowanych zabiegów technologicznych.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powinny obejmować: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badanie składników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badanie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badanie betonu.</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Zestawienie wymaganych badań wg PN-EN 206-1:2003:</w:t>
      </w:r>
    </w:p>
    <w:tbl>
      <w:tblPr>
        <w:tblW w:w="0" w:type="auto"/>
        <w:tblInd w:w="-30" w:type="dxa"/>
        <w:tblLayout w:type="fixed"/>
        <w:tblLook w:val="0000"/>
      </w:tblPr>
      <w:tblGrid>
        <w:gridCol w:w="1728"/>
        <w:gridCol w:w="2878"/>
        <w:gridCol w:w="2303"/>
        <w:gridCol w:w="2363"/>
      </w:tblGrid>
      <w:tr w:rsidR="002764F7" w:rsidTr="002764F7">
        <w:tc>
          <w:tcPr>
            <w:tcW w:w="172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Rodzaj badania </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Metoda badania  według</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Termin lub częstość badania</w:t>
            </w:r>
          </w:p>
        </w:tc>
      </w:tr>
      <w:tr w:rsidR="002764F7" w:rsidTr="002764F7">
        <w:tc>
          <w:tcPr>
            <w:tcW w:w="1728" w:type="dxa"/>
            <w:vMerge w:val="restart"/>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SKŁADNIKI BETONU </w:t>
            </w: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1.Badanie cementu</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czasu wiązania </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stałość  objętości</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obecności grudek</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wytrzymałości </w:t>
            </w:r>
          </w:p>
        </w:tc>
        <w:tc>
          <w:tcPr>
            <w:tcW w:w="2303" w:type="dxa"/>
            <w:tcBorders>
              <w:top w:val="single" w:sz="4" w:space="0" w:color="000000"/>
              <w:left w:val="single" w:sz="4" w:space="0" w:color="000000"/>
              <w:bottom w:val="single" w:sz="4" w:space="0" w:color="000000"/>
            </w:tcBorders>
            <w:shd w:val="clear" w:color="auto" w:fill="auto"/>
          </w:tcPr>
          <w:p w:rsidR="002764F7" w:rsidRPr="007A22E6" w:rsidRDefault="002764F7" w:rsidP="002764F7">
            <w:pPr>
              <w:autoSpaceDE w:val="0"/>
              <w:snapToGrid w:val="0"/>
              <w:jc w:val="both"/>
              <w:rPr>
                <w:rFonts w:ascii="Arial" w:eastAsia="CenturyGothic" w:hAnsi="Arial" w:cs="Arial"/>
                <w:bCs/>
                <w:color w:val="000000"/>
                <w:sz w:val="18"/>
                <w:szCs w:val="18"/>
                <w:lang w:val="en-US"/>
              </w:rPr>
            </w:pP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196-3:2006</w:t>
            </w: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j.w</w:t>
            </w: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196-6:1997</w:t>
            </w: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196 -1:2006</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rPr>
                <w:rFonts w:ascii="Arial" w:eastAsia="CenturyGothic" w:hAnsi="Arial" w:cs="Arial"/>
                <w:bCs/>
                <w:color w:val="000000"/>
                <w:sz w:val="18"/>
                <w:szCs w:val="18"/>
              </w:rPr>
            </w:pPr>
            <w:r>
              <w:rPr>
                <w:rFonts w:ascii="Arial" w:eastAsia="CenturyGothic" w:hAnsi="Arial" w:cs="Arial"/>
                <w:bCs/>
                <w:color w:val="000000"/>
                <w:sz w:val="18"/>
                <w:szCs w:val="18"/>
              </w:rPr>
              <w:t>Bezpośrednio przed użyciem  każdej dostarczonej  partii</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2.Badanie  kruszywa</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Składu żwirowego</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Kształtu ziaren</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Zawartości  pyłów</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Zawartości  zanieczyszczeń </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Wilgotności</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993-1:2000</w:t>
            </w: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933-3:1999</w:t>
            </w: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933-:2001</w:t>
            </w: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933-7:2000</w:t>
            </w:r>
          </w:p>
          <w:p w:rsidR="002764F7" w:rsidRDefault="002764F7" w:rsidP="002764F7">
            <w:pPr>
              <w:autoSpaceDE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PN-EN 1097-6:2000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lang w:val="en-US"/>
              </w:rPr>
            </w:pPr>
            <w:r>
              <w:rPr>
                <w:rFonts w:ascii="Arial" w:eastAsia="CenturyGothic" w:hAnsi="Arial" w:cs="Arial"/>
                <w:bCs/>
                <w:color w:val="000000"/>
                <w:sz w:val="18"/>
                <w:szCs w:val="18"/>
                <w:lang w:val="en-US"/>
              </w:rPr>
              <w:t>j.w.</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lang w:val="en-US"/>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3. Badanie wody </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PN-EN 1008-1:2004 </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Przy rozpoczęciu  robót i w przypadku stwierdzenia  zanieczyszczenia</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4.Badanie dodatków i  domieszek</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PN-EN 480 i Aprobata techniczna </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r>
      <w:tr w:rsidR="002764F7" w:rsidTr="002764F7">
        <w:tc>
          <w:tcPr>
            <w:tcW w:w="1728" w:type="dxa"/>
            <w:vMerge w:val="restart"/>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MIESZANKA BETONOWA </w:t>
            </w: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Urabialność</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PN-EN 206-1:2003</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Przy rozpoczęciu robót</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Konsystencja</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j.w</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Przy  projektowaniu recepty i 2 razy na zmianę  roboczą</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Zawartość powietrza</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j.w. </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j.w.</w:t>
            </w:r>
          </w:p>
        </w:tc>
      </w:tr>
      <w:tr w:rsidR="002764F7" w:rsidTr="002764F7">
        <w:tc>
          <w:tcPr>
            <w:tcW w:w="1728" w:type="dxa"/>
            <w:vMerge w:val="restart"/>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BETON1. </w:t>
            </w: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1.Wytrzymałość  na ściskanie na próbkach</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j.w.</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Po ustaleniu recepty i po  wykonaniu każdej  partii betonu</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2.wytrzymałość  na ściskanie –badanie  nieniszczące </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 xml:space="preserve">PN-B-06261 </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W przypadkach  technicznie uzasadnionych</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3.nasiakliwośc</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PN-EN-206-1:2003</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Po ustaleniu recepty, 3 razy w okresie  wykonywania konstrukcji raz na  5000 m3</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4.mrozoodpornośc</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j.w.</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j.w.</w:t>
            </w:r>
          </w:p>
        </w:tc>
      </w:tr>
      <w:tr w:rsidR="002764F7" w:rsidTr="002764F7">
        <w:tc>
          <w:tcPr>
            <w:tcW w:w="172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2878"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5.Przepuszczalnośc wody</w:t>
            </w:r>
          </w:p>
        </w:tc>
        <w:tc>
          <w:tcPr>
            <w:tcW w:w="2303"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J.w.</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r>
              <w:rPr>
                <w:rFonts w:ascii="Arial" w:eastAsia="CenturyGothic" w:hAnsi="Arial" w:cs="Arial"/>
                <w:bCs/>
                <w:color w:val="000000"/>
                <w:sz w:val="18"/>
                <w:szCs w:val="18"/>
              </w:rPr>
              <w:t>j.w</w:t>
            </w:r>
          </w:p>
        </w:tc>
      </w:tr>
    </w:tbl>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7. OBMIARU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7.1. Ogólne zasady obmiaru robót podano w ST „Wymagania ogólne” pkt 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 Szczegółowe zasady obmiaru robót betonowych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Objętość konstrukcji betonowej lub żelbetowej oblicza się w m3 (metr sześcienny). Do obliczenia ilości przedmiarowej lub obmiarowej przyjmuje się wymiary według dokumentacji projektowej. Z kubatury nie potrąca się rowków, skosów o przekroju równym lub mniejszym od 6 cm2.</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8. ODBIÓR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8.1. Ogólne zasady odbioru robót podano w ST „Wymagania ogólne” pkt 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8.2. Odbiór robót zanikających lub ulegających zakryciu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trakcie odbioru należy przeprowadzić badania wymienione w pkt. 6 niniejszej specyfikacji.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wszystkie pomiary i badania dały wynik pozytywny można uznać, że roboty betoniarskie zostały wykonane zgodnie z dokumentacją projektową oraz specyfikacją techniczną (szczegółową).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Jeżeli chociaż jeden wynik badania jest negatywny roboty należy uznać za niezgodne z wymaganiami. W takim przypadku należy ustalić zakres prac koniecznych do usunięcia </w:t>
      </w:r>
      <w:r>
        <w:rPr>
          <w:rFonts w:ascii="Arial" w:eastAsia="CenturyGothic" w:hAnsi="Arial" w:cs="Arial"/>
          <w:bCs/>
          <w:color w:val="000000"/>
          <w:sz w:val="20"/>
        </w:rPr>
        <w:lastRenderedPageBreak/>
        <w:t>nieprawidłowości. Po wykonaniu ustalonego zakresu prac należy przedstawić je do ponownego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ustalenia związane z dokonanym odbiorem robót ulegających zakryciu należy zapisać w dzienniku budowy lub protokole podpisanym przez przedstawicieli inwestora (inspektor nadzoru) i wykonawcy (kierownik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8.3. Odbiór częściowy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polega na ocenie ilości i jakości wykonanej części robót. Odbioru częściowego robót dokonuje się dla zakresu określonego w dokumentach umownych, według zasad jak przy odbiorze ostatecznym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Celem odbioru częściowego jest wczesne wykrycie ewentualnych usterek w realizowanych robotach i ich usunięcie przed odbiorem końcowym.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robót jest dokonywany przez inspektora nadzoru w obecności kierownika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Protokołów odbioru częściowego jest podstawą do dokonania częściowego rozliczenia robót, jeżeli taką formę przewiduje.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końcowy stanowi ostateczną ocenę rzeczywistego wykonania robót w odniesieniu do ich zakresu (ilości), jakości i zgodności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ostateczny przeprowadza komisja powołana przez zamawiającego, na podstawie przedłożonych dokumentów, wyników badań oraz dokonanej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Zasady i terminy powoływania komisji oraz czas jej działania powinna określać umowa.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obowiązany jest przedłożyć komisji następujące dokumenty: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–dokumentację projektową z naniesionymi zmianami dokonanymi w toku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–szczegółowe specyfikacje techniczne ze zmianami wprowadzonymi w trakcie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dziennik budowy i książki obmiarów z zapisami dokonywanymi w toku prowadzonych robót, protokoły kontroli spisywane w trakcie wykonywania prac,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dokumenty świadczące o dopuszczeniu do obrotu i powszechnego zastosowania użytych materiałów i wyrobów budowlanych,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protokoły odbiorów robót ulegających zakryciu i odbiorów częściowych,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wyniki badań laboratoryjnych i ekspertyz.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toku odbioru komisja obowiązana jest zapoznać się z przedłożonymi dokumentami, przeprowadzić badania zgodnie z wytycznymi podanymi w pkt. 6 niniejszej ST, porównać je z wymaganiami podanymi w dokumentacji projektowej i niniejszej specyfikacji technicznej robót betoniarskich (szczegółowej), opracowanej dla odbieranego przedmiotu zamówienia, oraz dokonać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Konstrukcje betonowe i żelbetowe powinny być odebrane, jeżeli wszystkie wyniki badań są pozytywne, a dostarczone przez wykonawcę dokumenty są kompletne i prawidłowe pod względem merytorycznym.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chociażby jeden wynik badań był negatywny konstrukcje nie powinny być odebrane. W takim przypadku należy wybrać jedno z następujących rozwiązań: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to możliwe należy ustalić zakres prac korygujących, usunąć nieprawidłowości wykonania konstrukcji w stosunku do wymagań określonych w dokumentacji projektowej i niniejszej specyfikacji technicznej (szczegółowej) i przedstawić je ponownie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odchylenia od wymagań nie zagrażają bezpieczeństwu użytkownika i trwałości konstrukcji zamawiający może wyrazić zgodę na dokonanie odbioru końcowego z jednoczesnym obniżeniem wartości wynagrodzenia w stosunku do ustaleń umownych.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przypadku, gdy nie są możliwe podane wyżej rozwiązania, wykonawca zobowiązany jest usunąć wadliwie wykonany element konstrukcyjny, wykonać go ponownie i powtórnie zgłosić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niekompletności dokumentów odbiorów może być dokonany po ich uzupełnieniu.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czynności odbioru sporządza się protokół  podpisany przez przedstawicieli zamawiającego i wykonawcy. Protokół powinien zawierać: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ustalenia podjęte w trakcie prac komisji,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ocenę wyników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wykaz wad i usterek ze wskazaniem sposobu ich usunięcia,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stwierdzenie zgodności lub niezgodności wykonania konstrukcji z zamówieniem.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Protokół odbioru końcowego jest podstawą do dokonania rozliczenia końcowego pomiędzy zamawiającym a wykonawcą.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8.5. Odbiór po upływie okresu rękojmi i gwarancji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Celem odbioru po okresie rękojmi i gwarancji jest ocena stanu konstrukcji betonowej lub żelbetowej po użytkowaniu w tym okresie oraz ocena wykonywanych w tym okresie ewentualnych robót poprawkowych, związanych z usuwaniem zgłoszonych wad.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po upływie okresu rękojmi i gwarancji jest dokonywany na podstawie oceny wizualnej konstrukcji, z uwzględnieniem zasad opisanych w pkt. 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Pozytywny wynik odbioru pogwarancyjnego jest podstawą do zwrotu kaucji gwarancyjnej; negatywny do ewentualnego dokonania potrąceń wynikających z obniżonej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upływem okresu gwarancyjnego zamawiający powinien zgłosić wykonawcy wszystkie zauważone wady w wykonanych robotach betoniarskich.</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9. PODSTAWA PŁATNOŚCI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9.1.Ogólne ustalenia dotyczące podstawy rozliczenia robót podano w ST „Wymagania ogólne”, </w:t>
      </w: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10. PRZEPISY ZWIĄZANE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10.1. Normy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196-1:2006 Metody badania cementu. Część 1: Oznaczanie wytrzymałości.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196-2:2006 Metody badania cementu. Część 2: Analiza chemiczna cementu.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196-3:2006 Metody badania cementu. Część 3: Oznaczanie czasu wiązania i stałości objętości.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196-6:1997 Metody badania cementu. Część 6: Oznaczanie stopnia zmielenia.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PN-EN 197-1:2002 Cement. Część 1: Skład, wymagania i kryteria zgodności dla cementu powszechnego użytku. </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197-1:2002/A1:2005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lang w:val="en-US"/>
        </w:rPr>
        <w:t xml:space="preserve">PN-EN 197-2:2002 Cement. </w:t>
      </w:r>
      <w:r>
        <w:rPr>
          <w:rFonts w:ascii="Arial" w:eastAsia="CenturyGothic" w:hAnsi="Arial" w:cs="Arial"/>
          <w:bCs/>
          <w:color w:val="000000"/>
          <w:sz w:val="20"/>
        </w:rPr>
        <w:t>Część 2: Ocena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932-1:1999 Badania podstawowych właściwości kruszyw – Część 1: Metody pobierania próbek.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932-2:2001 Badania podstawowych właściwości kruszyw – Część 2: Metody pomniejszania próbek laboratoryjnych.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932-3:1999 Badania podstawowych właściwości kruszyw – Część 3: Procedura i terminologia uproszczonego opisu petrograficznego.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932-3:1999/A1:2004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932-5:2001 Badania podstawowych właściwości kruszyw – Część 5: Wyposażenie podstawowe i wzorcowanie.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932-6:2002 Badania podstawowych właściwości kruszyw – Część 6: Definicje powtarzalności i odtwarzalności.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933-1:2000 Badanie geometrycznych właściwości kruszyw – Część 1: Oznaczenie składu ziarnowego – Metoda przesiewowa.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933-1:2000/A1:2006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933-2:1999 Badanie geometrycznych właściwości kruszyw – Część 2: Oznaczenie składu ziarnowego – Nominalne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wymiary otworów sit badawczych.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933-3:1999 Badania geometrycznych właściwości kruszyw – Część 3: Oznaczanie kształtu ziaren za pomocą wskaźnika płaskości.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PN-EN 933-3:1999/A1:2004 – jw. –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933-4:2001 Badanie geometrycznych właściwości kruszyw – Część 4: Oznaczanie kształtu ziaren – Wskaźnik kształtu.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933-5:2000 Badanie geometrycznych właściwości kruszyw – Część 5: Oznaczenie procentowej zawartości ziaren o powierzchniach powstałych w wyniku przekruszenia lub łamania kruszyw grubych.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933-5:2000/A1:2005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933-6:2002 Badanie geometrycznych właściwości kruszyw – Część 6: Ocena właściwości powierzchni – Wskaźnik przepływu kruszyw.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933-6:2002/AC:2004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933-7:2000 Badanie geometrycznych właściwości kruszyw – Część 7: Oznaczenie zawartości muszli – Zawartość procentowa muszli w kruszywach grubych.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933-8:2001 Badanie geometrycznych właściwości kruszyw – Część 8: Ocena zawartości drobnych cząstek – Badanie wskaźnika piaskowego.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933-9:2001 Badanie geometrycznych właściwości kruszyw – Część 9: Ocena zawartości drobnych cząstek – Badanie błękitem metylenowym.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933-10:2002 Badanie geometrycznych właściwości kruszyw – Część 10: Ocena zawartości drobnych cząstek – Uziarnienie wypełniaczy (przesiewanie w strumieniu powietrza).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PN-EN 1097-3:2000 Badanie mechanicznych i fizycznych właściwości kruszyw – Część 3: Oznaczanie gęstości nasypowej i jamistości.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1097-6:2002 Badanie mechanicznych i fizycznych właściwości kruszyw – Część 6: Oznaczanie gęstości ziaren i nasiąkliwości.</w:t>
      </w:r>
    </w:p>
    <w:p w:rsidR="002764F7" w:rsidRPr="007A22E6" w:rsidRDefault="002764F7" w:rsidP="002764F7">
      <w:pPr>
        <w:autoSpaceDE w:val="0"/>
        <w:jc w:val="both"/>
        <w:rPr>
          <w:rFonts w:ascii="Arial" w:eastAsia="CenturyGothic" w:hAnsi="Arial" w:cs="Arial"/>
          <w:bCs/>
          <w:color w:val="000000"/>
          <w:sz w:val="20"/>
          <w:lang w:val="en-US"/>
        </w:rPr>
      </w:pPr>
      <w:r w:rsidRPr="007A22E6">
        <w:rPr>
          <w:rFonts w:ascii="Arial" w:eastAsia="CenturyGothic" w:hAnsi="Arial" w:cs="Arial"/>
          <w:bCs/>
          <w:color w:val="000000"/>
          <w:sz w:val="20"/>
          <w:lang w:val="en-US"/>
        </w:rPr>
        <w:t>PN-EN 1097-6:2002/AC:2004 – jw. –</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1097-6:2002/Ap1:2005 – jw. –</w:t>
      </w:r>
    </w:p>
    <w:p w:rsidR="002764F7" w:rsidRPr="007A22E6" w:rsidRDefault="002764F7" w:rsidP="002764F7">
      <w:pPr>
        <w:autoSpaceDE w:val="0"/>
        <w:jc w:val="both"/>
        <w:rPr>
          <w:rFonts w:ascii="Arial" w:eastAsia="CenturyGothic" w:hAnsi="Arial" w:cs="Arial"/>
          <w:bCs/>
          <w:color w:val="000000"/>
          <w:sz w:val="20"/>
        </w:rPr>
      </w:pPr>
      <w:r w:rsidRPr="007A22E6">
        <w:rPr>
          <w:rFonts w:ascii="Arial" w:eastAsia="CenturyGothic" w:hAnsi="Arial" w:cs="Arial"/>
          <w:bCs/>
          <w:color w:val="000000"/>
          <w:sz w:val="20"/>
        </w:rPr>
        <w:t>PN-EN 1097-6:2002/A1:2006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12620:2004 Kruszywa do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12620:2004/AC:2004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934-2:2002 Domieszki do betonu, zaprawy i zaczynu. Domieszki do betonu. Definicje i wymagania.</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934-2:2002/A1:2005 – jw. –</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934-2:2002/A2:2006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480-1:1999 Domieszki do betonu, zaprawy i zaczynu. Metody badań. Część 1: Beton wzorcowy i zaprawa wzorcowa do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480-1:2006(u)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480-2:2006 Domieszki do betonu, zaprawy i zaczynu. Metody badań. Część 2: Oznaczanie czasu wiązania.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480-4:2006(u) Domieszki do betonu, zaprawy i zaczynu. Metody badań. Część 4: Oznaczanie ilości wody wydzielającej się samoczynnie z mieszanki betonowej.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480-5:2006(u) Domieszki do betonu, zaprawy i zaczynu. Metody badań. Część 5: Oznaczanie absorpcji kapilarnej.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480-6:2006(u) Domieszki do betonu, zaprawy i zaczynu. Metody badań. Część 6: Analiza w podczerwieni.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480-8:1999 Domieszki do betonu, zapraw i zaczynu. Metody badań. Część 8: Oznaczanie umownej zawartości suchej substancji.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480-10:1999 Domieszki do betonu, zaprawy i zaczynu. Metody badań. Część 10: Oznaczanie zawartości chlorków rozpuszczalnych w wodzie.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480-12:2006(u) Domieszki do betonu, zaprawy i zaczynu. Metody badań. Część 12: Oznaczanie zawartości alkalidów w domieszkach.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1008-1:2004 Woda zarobowa do betonu. Część 1: Specyfikacja pobierania próbek, badanie i ocena przydatności wody zarobowej do betonu, w tym wody odzyskanej z procesów produkcji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206-1:2003 Beton. Część 1: Wymagania, właściwości, produkcja i zgodność.</w:t>
      </w:r>
    </w:p>
    <w:p w:rsidR="002764F7" w:rsidRPr="007A22E6" w:rsidRDefault="002764F7" w:rsidP="002764F7">
      <w:pPr>
        <w:autoSpaceDE w:val="0"/>
        <w:jc w:val="both"/>
        <w:rPr>
          <w:rFonts w:ascii="Arial" w:eastAsia="CenturyGothic" w:hAnsi="Arial" w:cs="Arial"/>
          <w:bCs/>
          <w:color w:val="000000"/>
          <w:sz w:val="20"/>
          <w:lang w:val="en-US"/>
        </w:rPr>
      </w:pPr>
      <w:r w:rsidRPr="007A22E6">
        <w:rPr>
          <w:rFonts w:ascii="Arial" w:eastAsia="CenturyGothic" w:hAnsi="Arial" w:cs="Arial"/>
          <w:bCs/>
          <w:color w:val="000000"/>
          <w:sz w:val="20"/>
          <w:lang w:val="en-US"/>
        </w:rPr>
        <w:t>PN-EN 206-1:2003/Ap1:2004 – jw. –</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206-1:2003/A1:2005 – jw. –</w:t>
      </w:r>
    </w:p>
    <w:p w:rsidR="002764F7" w:rsidRPr="007A22E6" w:rsidRDefault="002764F7" w:rsidP="002764F7">
      <w:pPr>
        <w:autoSpaceDE w:val="0"/>
        <w:jc w:val="both"/>
        <w:rPr>
          <w:rFonts w:ascii="Arial" w:eastAsia="CenturyGothic" w:hAnsi="Arial" w:cs="Arial"/>
          <w:bCs/>
          <w:color w:val="000000"/>
          <w:sz w:val="20"/>
        </w:rPr>
      </w:pPr>
      <w:r w:rsidRPr="007A22E6">
        <w:rPr>
          <w:rFonts w:ascii="Arial" w:eastAsia="CenturyGothic" w:hAnsi="Arial" w:cs="Arial"/>
          <w:bCs/>
          <w:color w:val="000000"/>
          <w:sz w:val="20"/>
        </w:rPr>
        <w:t>PN-EN 206-1:2003/A2:2006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12504-1:2001 Badanie betonu w konstrukcjach. Część 1: Odwierty rdzeniowe – Wycinanie, ocena i badanie wytrzymałości na ściskanie.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12504-2:2002 Badanie betonu w konstrukcjach. Część 2: Badania nieniszczące – Oznaczanie liczby odbicia.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12504-2:2002/Ap1:2004 – jw.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12504-3:2006 Badanie betonu w konstrukcjach. Część 3: Oznaczanie siły wyrywającej.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12504-4:2005 Badanie betonu w konstrukcjach. Część 4: Oznaczanie prędkości fali ultradźwiękowej.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PN-B-06251 Roboty betonowe i żelbetowe. Wymagania techniczne. (Norma wycofana bez zastąpienia)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PN-75/D-96000 Tarcica iglasta ogólnego przeznaczenia.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PN-72/D-96002 Tarcica liściasta ogólnego przeznaczenia.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PN-92/D-95017 Surowiec drzewny. Drewno wielkowymiarowe iglaste. Wspólne wymagania i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PN-87/N-02251 Geodezja. Osnowy geodezyjne. Terminologia.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PN-N-02211:2000 Geodezyjne wyznaczenie przemieszczeń. Terminologia podstawowa.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PN-M-47900-1:1996 Rusztowania stojące metalowe robocze. Część 1: Określenia, podział i główne parametry.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PN-M-47900-2:1996 Rusztowania stojące metalowe robocze. Część 2: Rusztowania stojakowe z rur stalowych. Ogólne wymagania i badania oraz eksploatacja.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PN-M-47900-3:1996 Rusztowania stojące metalowe robocze. Część 3: Rusztowania ramowe.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74-1:2006(u) Złącza, sworznie centrujące i podstawki stosowane w deskowaniach i rusztowaniach. Część 1: Złącza do rur – Wymagania i metody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PN-B-03163-1:1998 Konstrukcje drewniane. Rusztowania – Terminologia.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PN-B-03163-2:1998 Konstrukcje drewniane. Rusztowania –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PN-B-03163-3:1998 Konstrukcje drewniane. Rusztowania –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PN-ISO-9000 (seria 9000, 9001, 9002 i 9003). Normy dotyczące zarządzania jakością i zapewnienie jakości.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10.2. Ustawy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16 kwietnia 2004 r. o wyrobach budowlanych (Dz. U. z 2004 r. Nr 92, poz. 881).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–Ustawa z dnia 30 sierpnia 2002 r. o systemie zgodności (tekst jednolity Dz. U. z 2004 r. Nr 204, poz. 2087).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–Ustawa z dnia 7 lipca 1994 r. Prawo budowlane (tekst jednolity Dz. U. z 2006 r. Nr 156, poz. 1118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10.3. Rozporządzenia, instrukcje i inne dokumenty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26.06.2002 r. w sprawie dziennika budowy, montażu i rozbiórki, tablicy informacyjnej oraz ogłoszenia zawierającego dane dotyczące bezpieczeństwa pracy i ochrony zdrowia (Dz. U. z 2002 r. Nr</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108, poz. 953 z późniejszymi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11 sierpnia 2004 r. w sprawie sposobów deklarowania zgodności wyrobów budowlanych oraz sposobu znakowania ich znakiem budowlanym (Dz. U. z 2004 r. Nr 198, poz. 2041).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12 kwietnia 2002 r. w sprawie warunków technicznych, jakim powinny odpowiadać budynki i ich usytuowanie (Dz. U. z 2002 r. Nr 75, poz. 690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Specyfikacja techniczna wykonania i odbioru robót budowlanych – Wymagania ogólne Kod CPV 45000000-7, wydanie II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OWEOB Promocja – 2005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Instrukcja zabezpieczenia przed korozją konstrukcji betonowych i żelbetowych, wydanie ITB nr 240/82.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Instrukcja zabezpieczenia przed korozją alkaliczną betonu przez zastosowanie dodatków mineralnych, wydanie ITB nr 306/91.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techniczne wykonania i odbioru robót budowlanych, wydanie Arkady</w:t>
      </w: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F77AD4" w:rsidRDefault="00F77AD4"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rPr>
      </w:pPr>
      <w:r>
        <w:rPr>
          <w:rFonts w:ascii="Arial" w:eastAsia="CenturyGothic" w:hAnsi="Arial" w:cs="Arial"/>
          <w:b/>
          <w:bCs/>
          <w:color w:val="000000"/>
        </w:rPr>
        <w:t>SPECYFIKACJA TECHNICZNA WYKONANIA I ODBIORU ROBÓT</w:t>
      </w:r>
    </w:p>
    <w:p w:rsidR="002764F7" w:rsidRDefault="002764F7" w:rsidP="002764F7">
      <w:pPr>
        <w:autoSpaceDE w:val="0"/>
        <w:jc w:val="both"/>
        <w:rPr>
          <w:rFonts w:ascii="Arial" w:eastAsia="CenturyGothic" w:hAnsi="Arial" w:cs="Arial"/>
          <w:b/>
          <w:bCs/>
          <w:color w:val="00000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ST-01.07 ROBOTY MURARSKIE</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KOD CPV 45262500</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 WSTĘP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1.1. Przedmiot ST</w:t>
      </w:r>
    </w:p>
    <w:p w:rsidR="001E6422" w:rsidRDefault="002764F7" w:rsidP="000F3481">
      <w:pPr>
        <w:autoSpaceDE w:val="0"/>
        <w:rPr>
          <w:rFonts w:ascii="Arial" w:eastAsia="CenturyGothic" w:hAnsi="Arial" w:cs="Arial"/>
          <w:color w:val="000000"/>
          <w:sz w:val="20"/>
        </w:rPr>
      </w:pPr>
      <w:r>
        <w:rPr>
          <w:rFonts w:ascii="Arial" w:eastAsia="CenturyGothic" w:hAnsi="Arial" w:cs="Arial"/>
          <w:bCs/>
          <w:color w:val="000000"/>
          <w:sz w:val="20"/>
        </w:rPr>
        <w:t xml:space="preserve">Przedmiotem niniejszej standardowej specyfikacji technicznej (ST) są wymagania dotyczące wykonania i odbioru robót przy  wykonywaniu konstrukcji murowych </w:t>
      </w:r>
      <w:r w:rsidR="000F3481">
        <w:rPr>
          <w:rFonts w:ascii="Arial" w:eastAsia="CenturyGothic" w:hAnsi="Arial" w:cs="Arial"/>
          <w:bCs/>
          <w:color w:val="000000"/>
          <w:sz w:val="20"/>
        </w:rPr>
        <w:t xml:space="preserve">– zamurowywanie otworów drzwiowych. podczas robót remontowych </w:t>
      </w:r>
      <w:r w:rsidR="001E6422">
        <w:rPr>
          <w:rFonts w:ascii="Arial" w:eastAsia="CenturyGothic" w:hAnsi="Arial" w:cs="Arial"/>
          <w:bCs/>
          <w:color w:val="000000"/>
          <w:sz w:val="20"/>
        </w:rPr>
        <w:t xml:space="preserve">w </w:t>
      </w:r>
      <w:r w:rsidR="000F3481">
        <w:rPr>
          <w:rFonts w:ascii="Arial" w:eastAsia="CenturyGothic" w:hAnsi="Arial" w:cs="Arial"/>
          <w:bCs/>
          <w:color w:val="000000"/>
          <w:sz w:val="20"/>
        </w:rPr>
        <w:t xml:space="preserve"> budynku </w:t>
      </w:r>
      <w:r w:rsidR="001E6422">
        <w:rPr>
          <w:rFonts w:ascii="Arial" w:eastAsia="CenturyGothic" w:hAnsi="Arial" w:cs="Arial"/>
          <w:color w:val="000000"/>
          <w:sz w:val="20"/>
        </w:rPr>
        <w:t>Zespołu Szkół w Młynarach ul. Warszawska 1</w:t>
      </w:r>
    </w:p>
    <w:p w:rsidR="002764F7" w:rsidRDefault="002764F7" w:rsidP="000F3481">
      <w:pPr>
        <w:autoSpaceDE w:val="0"/>
        <w:rPr>
          <w:rFonts w:ascii="Arial" w:eastAsia="CenturyGothic" w:hAnsi="Arial" w:cs="Arial"/>
          <w:bCs/>
          <w:color w:val="000000"/>
          <w:sz w:val="20"/>
        </w:rPr>
      </w:pPr>
      <w:r>
        <w:rPr>
          <w:rFonts w:ascii="Arial" w:eastAsia="CenturyGothic" w:hAnsi="Arial" w:cs="Arial"/>
          <w:bCs/>
          <w:color w:val="000000"/>
          <w:sz w:val="20"/>
        </w:rPr>
        <w:t>1.2. Zakres stosowania ST</w:t>
      </w:r>
    </w:p>
    <w:p w:rsidR="002764F7" w:rsidRDefault="002764F7" w:rsidP="000F3481">
      <w:pPr>
        <w:autoSpaceDE w:val="0"/>
        <w:rPr>
          <w:rFonts w:ascii="Arial" w:eastAsia="CenturyGothic" w:hAnsi="Arial" w:cs="Arial"/>
          <w:bCs/>
          <w:color w:val="000000"/>
          <w:sz w:val="20"/>
        </w:rPr>
      </w:pPr>
      <w:r>
        <w:rPr>
          <w:rFonts w:ascii="Arial" w:eastAsia="CenturyGothic" w:hAnsi="Arial" w:cs="Arial"/>
          <w:bCs/>
          <w:color w:val="000000"/>
          <w:sz w:val="20"/>
        </w:rPr>
        <w:t>Specyfikacja techniczna (ST) jest dokumentem przetargowym i kontraktowym przy zlecaniu i realizacji robót wymienionych w pkt. 1.1.</w:t>
      </w:r>
    </w:p>
    <w:p w:rsidR="002764F7" w:rsidRDefault="002764F7" w:rsidP="000F3481">
      <w:pPr>
        <w:autoSpaceDE w:val="0"/>
        <w:rPr>
          <w:rFonts w:ascii="Arial" w:eastAsia="CenturyGothic" w:hAnsi="Arial" w:cs="Arial"/>
          <w:bCs/>
          <w:color w:val="000000"/>
          <w:sz w:val="20"/>
        </w:rPr>
      </w:pPr>
      <w:r>
        <w:rPr>
          <w:rFonts w:ascii="Arial" w:eastAsia="CenturyGothic" w:hAnsi="Arial" w:cs="Arial"/>
          <w:bCs/>
          <w:color w:val="000000"/>
          <w:sz w:val="20"/>
        </w:rPr>
        <w:t>Projektant sporządzający dokumentację projektową i specyfikacje techniczne wykonania i odbioru robót budowlanych może wprowadzać do niniejszej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1.3. Zakres robót objętych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dotyczy wykonania konstrukcji murowych eksploatowanych w warunkach nie narażonych na destrukcyjne działanie środowiska korozyjnego i obejmuje wykonanie następujących czynności: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przygotowanie zapraw,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spajanie elementów murowych zaprawą.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Przedmiotem specyfikacji jest także określenie wymagań odnośnie właściwości materiałów wykorzystywanych do robót murowych oraz wymagań dotyczących wykonania i odbiorów konstrukcji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1.4. Określenia podstawowe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Określenia podane w niniejszej Specyfikacji są zgodne z odpowiednimi normami oraz określeniami podanymi w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„Wymagania ogólne” Kod CPV 45000000-7, pkt 1.4, a także zdefiniowanymi poniżej: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Konstrukcja murowa – konstrukcja powstająca na placu budowy w wyniku ręcznego spojenia elementów murowych zaprawą murarską.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Element murowy – drobno- lub średniowymiarowy wyrób budowlany przeznaczony do ręcznego wznoszenia konstrukcji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Grupa elementów murowych – elementy murowe o podobnej procentowej zawartości otworów oraz ich kierunku odniesionym do ułożenia elementu w murze.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Otwór – ukształtowana przestrzeń pusta, która może przechodzić lub nie przez cały element murowy.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Zaprawa budowlana – mieszanina nieorganicznego spoiwa, kruszywa, wody i innych dodatków technologicznych, jeżeli są wymagane. Zaprawy budowlane dzielą się na: murarskie, tynkarskie i specjalne np. żaroodporne, montażowe lub zalewowe.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Zaprawa murarska – zaprawa budowlana przeznaczona do spajania elementów murowych w jedną konstrukcyjną całość i wyrównywania naprężeń występujących w murach.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Wyroby dodatkowe wykorzystywane przy wznoszeniu konstrukcji murowych – różnego rodzaju wyroby metalowe, żelbetowe lub z tworzyw sztucznych stosowane w konstrukcjach murowych jako elementy uzupełniające tj. kotwy, łączniki, wsporniki, nadproża i wzmocnienia (zbrojenie) spoin.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Inne wyroby i materiały wykorzystywane przy wznoszeniu konstrukcji murowych – materiały i wyroby do wykonywania zapraw murarskich oraz wszelkiego rodzaju dodatki np. przeciwmrozowe.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Warunki środowiskowe – w zależności od stopnia narażenia konstrukcji na zawilgocenie rozróżnia się zgodnie z PN-B-03002 pięć klas środowiska: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1: środowisko suche np. wnętrza budynków mieszkalnych i biurowych, a także nie podlegające zawilgoceniu wewnętrzne warstwy ścian szczelinowych,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2: środowisko wilgotne wewnątrz pomieszczeń np. w pralni lub środowisko zewnętrzne, w którym element nie jest wystawiony na działanie mrozu, łącznie z elementami znajdującymi się w nieagresywnym gruncie lub wodzie,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3: środowisko wilgotne z występującym mrozem,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4: środowisko wody morskiej – elementy pogrążone całkowicie lub częściowo w wodzie morskiej, elementy położone w strefie bryzgów wodnych lub znajdujące się w powietrzu nasyconym solą,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5: środowisko agresywne chemicznie (gazowe, płynne lub stałe).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Mur w ścianie </w:t>
      </w:r>
      <w:r w:rsidR="00AE505C">
        <w:rPr>
          <w:rFonts w:ascii="Arial" w:eastAsia="CenturyGothic" w:hAnsi="Arial" w:cs="Arial"/>
          <w:bCs/>
          <w:color w:val="000000"/>
          <w:sz w:val="20"/>
        </w:rPr>
        <w:t>zewnętrznej / zamurowania /</w:t>
      </w:r>
      <w:r>
        <w:rPr>
          <w:rFonts w:ascii="Arial" w:eastAsia="CenturyGothic" w:hAnsi="Arial" w:cs="Arial"/>
          <w:bCs/>
          <w:color w:val="000000"/>
          <w:sz w:val="20"/>
        </w:rPr>
        <w:t xml:space="preserve"> uważać można za znajdujący się w środowisku klasy </w:t>
      </w:r>
      <w:r w:rsidR="00AE505C">
        <w:rPr>
          <w:rFonts w:ascii="Arial" w:eastAsia="CenturyGothic" w:hAnsi="Arial" w:cs="Arial"/>
          <w:bCs/>
          <w:color w:val="000000"/>
          <w:sz w:val="20"/>
        </w:rPr>
        <w:t>3</w:t>
      </w:r>
      <w:r>
        <w:rPr>
          <w:rFonts w:ascii="Arial" w:eastAsia="CenturyGothic" w:hAnsi="Arial" w:cs="Arial"/>
          <w:bCs/>
          <w:color w:val="000000"/>
          <w:sz w:val="20"/>
        </w:rPr>
        <w: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Wartość deklarowana – wartość dotycząca wyrobu, określona zgodnie z normą, którą producent jest zobowiązany uzyskać przy założonej zmienności procesu produkcyjnego.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Wytrzymałość średnia elementów murowych na ściskanie – średnia arytmetyczna wytrzymałość na ściskanie określonej liczny elementów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Znormalizowana wytrzymałość elementów murowych na ściskanie – wytrzymałość elementów murowych na ściskanie sprowadzona do wytrzymałości równoważnego elementu murowego w stanie powietrzno-suchym, którego zarówno wysokość jak i mniejszy wymiar w kierunku poziomym wynoszą 100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Zaprawa murarska wg projektu – zaprawa, której skład i metoda wytwarzania zostały podporządkowane osiągnięciu wymaganych właściwości (podejścia ze względu na właściwości użytkowe).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Zaprawa murarska wg przepisu – zaprawa wykonana wg wcześniej określonej receptury, której właściwości wynikają z ustalonych proporcji składników(podejścia ze względu na recepturę).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Czas korekty świeżo zarobionej zaprawy – mierzony w minutach czas, w którym 50% przylegającej płaszczyzny sześcianu, umieszczonego na warstwie zaprawy rozprowadzonej na określonym podłożu stanowiącym element murowy i następnie uniesionego, jest pokryta przylegającą zaprawą.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Spoina wsporna – pozioma warstwa zaprawy pomiędzy dwiema płaszczyznami elementów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Nadproże – belka przejmująca obciążenie z obszaru nad otworem w ścianie murowanej.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Nadproże pojedyncze – nadproże pracujące jako pojedyncza belka.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Nadproże złożone – nadproże składające się z dwóch lub więcej elementów konstrukcyjnych, z których każdy ma strefę ściskaną i rozciąganą.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Nadproże zespolone – nadproże zawierające część prefabrykowaną oraz uzupełniającą, wykonywaną na miejscu wbudowania.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1.5. Ogólne wymagania dotyczące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jest odpowiedzialny za jakość ich wykonania oraz za zgodność z dokumentacją projektową, specyfikacjami technicznymi i poleceniami Inspektora nadzoru. Ogólne powszechnie stosowane wymagania dotyczące robót podano w ST „Wymagania ogólne” Kod CPV 45000000-7, pkt. 1.5.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1.6. Dokumentacja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Konstrukcje murowe należy wykonywać na podstawie dokumentacji, której wykaz oraz podstawy prawne sporządzenia podano w ST „Wymagania ogólne” Kod CPV 45000000-7, pkt. 1.6.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Dokumentacja powinna w szczególności zawierać wymagania stawiane konstrukcjom murowym, wyrobom i materiałom wykorzystywanym przy ich wznoszeniu, w zakresie: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bezpieczeństwa konstrukcji,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bezpieczeństwa użytkowania,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wymagań cieplnych,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wymagań akustycznych,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trwałości konstrukcji itp.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Konstrukcje murowe powinny być zaprojektowane tak, by przez cały przewidywany okres użytkowania w określonych warunkach środowiskowych (klasie środowiska) i przy właściwej konserwacji odpowiadały założonemu przeznaczeniu. Przy określaniu trwałości konstrukcji i doborze materiałów należy uwzględnić warunki środowiskowe, na działanie których konstrukcja będzie narażona oraz umiejscowienie elementu konstrukcyjnego w budowli, a także sposób jego zabezpieczenia przez działaniem niekorzystnych czynników.</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2.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 Ogólne wymagania dotyczące materiałów, ich pozyskiwania i składowania podano w ST „Wymagania ogólne” pkt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 Rodzaje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i wyroby wykorzystywane w robotach murarskich: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murowe,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zaprawy murarskie,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wyroby dodatkowe,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inne wyroby i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materiały i wyroby stosowane do wykonania konstrukcji murowych powinny odpowiadać wymaganiom zawartym w dokumentach odniesienia (normach, aprobatach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2.2.1. Elementy murowe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2.2.1.1. Rodzaje elementów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Rozróżnia się następujące rodzaje elementów murowych różnicowane z uwagi na:</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Surowiec użyty do ich produkcji oraz ogólne zasady projektowania i wykonywania konstrukcji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ceramiczne o małej i dużej gęstości, odpowiadające wymaganiom normy PN-EN 771-1,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silikatowe, spełniające wymagania normy PN-EN 771-2,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betonów zwykłych i lekkich kruszywowych według normy PN-EN 771-3,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autoklawizowanego betonu komórkowego, odpowiadające wymaganiom PN-EN 771-4,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kamienia sztucznego według normy PN-EN 771-5,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kamienia naturalnego, spełniające wymagania normy PN-EN 771-6.</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Surowiec użyty do ich produkcji oraz projektowanie i wykonywanie konstrukcji murowych według indywidualnych zasad: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betonów lekkich z wypełniaczami organicznymi,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nieautoklawizowanego betonu komórkowego,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gipsu naturalnego i syntetycznego oraz z gipsobetonu,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stosowane sporadycznie lub na skalę doświadczalną elementy z gliny niewypalonej, z tworzyw sztucznych, produkowane według norm krajowych lub aprobat technicznych.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Wielkość elementów: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drobnowymiarowe o wadze kilku kilogramów (cegły pełne i drążone, bloczki pełne) układane przy murowaniu jedną ręką,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średniowymiarowe o wadze kilkunastu lub dwudziestu kilku kilogramów (pustaki i bloki pełne) układane oburącz przy murowaniu.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Elementy wielkowymiarowe, np. nadproża lub prefabrykowane bloki ścienne, które są układane przez kilku murarzy lub przy użyciu sprzętu mechanicznego, nie są zaliczane do grupy elementów murowych.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Wymagania stawiane tolerancjom wymiarowym: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do murowania na zwykłe spoiny,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do murowania na cienkie spoiny.</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Zawartość otworów w elementach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grupy 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grupy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grupy 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Elementy murowe przyporządkowywane tym grupom powinny spełniać wymagania podane w tablicy 1 w normie PN-B- 03002.</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Przeprowadzaną kontrolę produkcji (kategoria produkcji):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kategorii I, do której zalicza się wyroby, których producent deklaruje, że mają one określoną wytrzymałość na ściskanie, a wyniki kontroli jakości przeprowadzanej w zakładzie potwierdzają, że prawdopodobieństwo wystąpienia średniej wytrzymałości na ściskanie mniejszej od zadeklarowanej jest nie większe niż 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elementy kategorii II, do której zalicza się wyroby, których producent deklaruje ich wytrzymałość średnią, a pozostałe wymagania kategorii I nie są spełnione.</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Kształt elementów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gładkimi powierzchniami bocznymi do murowania na pełne pionowe spoiny poprzeczne,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piórem i wpustem, przeznaczone do murowania ściany bez wypełniania zaprawą pionowych spoin poprzecznych,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dwoma uchwytami bocznymi lub z jednym uchwytem centrycznym.</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Rolę pełnioną w konstrukcji murowej: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podstawowe o kształcie prostopadłościanu, spełniające rolę głównego elementu konstrukcyjnego,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uzupełniające o różnorodnym kształcie, tj. narożniki, okapniki, daszki.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2.2.1.2. Właściwości elementów murowych deklarowane przez ich producentów i przewidywane w dokumentacji projektowej:</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Wymiary i odchyłki wymiarowe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Według norm producent powinien podawać nominalne wymiary długości, szerokości i wysokości. Odchyłki wymiarowe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charakteryzuje się dwoma parametrami: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wartością średnią (różnica między wartością średnią pomiarów i wartością deklarowaną),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rozpiętością wymiarów (różnica między wynikiem największym i najmniejszym).</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Kształt i budowa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Producent elementów murowych powinien podać ich cechy zewnętrzne w zakresie potrzebnym do jednoznacznej identyfikacji danego elementu i określenia jego przydatności do stosowania oraz ewentualnego wykorzystania przez projektanta przy wykonywaniu obliczeń statystycznych, akustycznych, ogniowych itp.</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Wady i uszkodzenia powierzchniowe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odniesieniu do elementów przeznaczonych do murowania na cienkie spoiny wymagane jest podanie przez producenta maksymalnych dopuszczalnych odchyleń płaskości powierzchni kładzenia (wspornych).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Gęstość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Gęstość brutto i netto oznaczana w stanie suchym powinna być deklarowana wtedy, kiedy takie dane są potrzebne do oceny izolacyjności akustycznej, nośności, odporności ogniowej lub izolacyjności cieplnej ścian.</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Wytrzymałość na ściskanie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Zgodnie z normami producenci powinni podawać średnią wytrzymałość na ściskanie elementów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Producent może również deklarować wytrzymałość znormalizowaną. Konieczne jest również podanie kategorii produkcji elementów murowych.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Trwałość (mrozoodporność)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Dobór grup elementów murowych w projekcie powinien uwzględniać przewidywane warunki środowiskowe i w konsekwencji stopień narażenia na zawilgocenie konstrukcji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Konstrukcje murowe narażone na stałe zawilgocenie powinny być odporne 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cykliczne zamrażanie i rozmrażanie,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działanie siarczanów i chlorków.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Dobór elementów murowych w różnych warunkach środowiskowych, zalecany w normie PN-B-03002, podano w tablicy 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1. Dobór element ów murowych wg grup z uwagi na trwałość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(grupy jak w pkt. 2.2.1.1. a klasy środowiska jak w pkt. 1.5. niniejszej specyfikacji)</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2088"/>
        <w:gridCol w:w="1440"/>
        <w:gridCol w:w="1440"/>
        <w:gridCol w:w="1620"/>
        <w:gridCol w:w="1440"/>
        <w:gridCol w:w="1244"/>
      </w:tblGrid>
      <w:tr w:rsidR="002764F7" w:rsidTr="002764F7">
        <w:tc>
          <w:tcPr>
            <w:tcW w:w="2088" w:type="dxa"/>
            <w:vMerge w:val="restart"/>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p w:rsidR="002764F7" w:rsidRDefault="002764F7" w:rsidP="002764F7">
            <w:pPr>
              <w:autoSpaceDE w:val="0"/>
              <w:jc w:val="both"/>
              <w:rPr>
                <w:rFonts w:ascii="Arial" w:eastAsia="CenturyGothic" w:hAnsi="Arial" w:cs="Arial"/>
                <w:bCs/>
                <w:color w:val="000000"/>
                <w:sz w:val="18"/>
                <w:szCs w:val="18"/>
              </w:rPr>
            </w:pP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Elementy murowe</w:t>
            </w:r>
          </w:p>
          <w:p w:rsidR="002764F7" w:rsidRDefault="002764F7" w:rsidP="002764F7">
            <w:pPr>
              <w:autoSpaceDE w:val="0"/>
              <w:jc w:val="both"/>
              <w:rPr>
                <w:rFonts w:ascii="Arial" w:eastAsia="CenturyGothic" w:hAnsi="Arial" w:cs="Arial"/>
                <w:bCs/>
                <w:color w:val="000000"/>
                <w:sz w:val="18"/>
                <w:szCs w:val="18"/>
              </w:rPr>
            </w:pPr>
          </w:p>
        </w:tc>
        <w:tc>
          <w:tcPr>
            <w:tcW w:w="7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p>
          <w:p w:rsidR="002764F7" w:rsidRDefault="002764F7" w:rsidP="002764F7">
            <w:pPr>
              <w:autoSpaceDE w:val="0"/>
              <w:jc w:val="center"/>
              <w:rPr>
                <w:rFonts w:ascii="Arial" w:eastAsia="CenturyGothic" w:hAnsi="Arial" w:cs="Arial"/>
                <w:bCs/>
                <w:color w:val="000000"/>
                <w:sz w:val="18"/>
                <w:szCs w:val="18"/>
              </w:rPr>
            </w:pPr>
            <w:r>
              <w:rPr>
                <w:rFonts w:ascii="Arial" w:eastAsia="CenturyGothic" w:hAnsi="Arial" w:cs="Arial"/>
                <w:bCs/>
                <w:color w:val="000000"/>
                <w:sz w:val="18"/>
                <w:szCs w:val="18"/>
              </w:rPr>
              <w:t>Klasa środowiska</w:t>
            </w:r>
          </w:p>
          <w:p w:rsidR="002764F7" w:rsidRDefault="002764F7" w:rsidP="002764F7">
            <w:pPr>
              <w:autoSpaceDE w:val="0"/>
              <w:jc w:val="center"/>
              <w:rPr>
                <w:rFonts w:ascii="Arial" w:eastAsia="CenturyGothic" w:hAnsi="Arial" w:cs="Arial"/>
                <w:bCs/>
                <w:color w:val="000000"/>
                <w:sz w:val="18"/>
                <w:szCs w:val="18"/>
              </w:rPr>
            </w:pPr>
          </w:p>
        </w:tc>
      </w:tr>
      <w:tr w:rsidR="002764F7" w:rsidTr="002764F7">
        <w:tc>
          <w:tcPr>
            <w:tcW w:w="2088"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2</w:t>
            </w:r>
          </w:p>
        </w:tc>
        <w:tc>
          <w:tcPr>
            <w:tcW w:w="162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3</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4</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5</w:t>
            </w:r>
          </w:p>
        </w:tc>
      </w:tr>
      <w:tr w:rsidR="002764F7" w:rsidTr="002764F7">
        <w:tc>
          <w:tcPr>
            <w:tcW w:w="208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Ceramiczne</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1,2,3</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1,2,3</w:t>
            </w:r>
          </w:p>
        </w:tc>
        <w:tc>
          <w:tcPr>
            <w:tcW w:w="162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1,2,3</w:t>
            </w:r>
            <w:r>
              <w:rPr>
                <w:rFonts w:ascii="Arial" w:eastAsia="CenturyGothic" w:hAnsi="Arial" w:cs="Arial"/>
                <w:bCs/>
                <w:color w:val="000000"/>
                <w:sz w:val="4"/>
                <w:szCs w:val="4"/>
              </w:rPr>
              <w:t>)</w:t>
            </w:r>
            <w:r>
              <w:rPr>
                <w:rFonts w:ascii="Arial" w:eastAsia="CenturyGothic" w:hAnsi="Arial" w:cs="Arial"/>
                <w:bCs/>
                <w:color w:val="000000"/>
                <w:sz w:val="18"/>
                <w:szCs w:val="18"/>
              </w:rPr>
              <w:t>²</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1,2,3²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1,2,3²</w:t>
            </w:r>
          </w:p>
        </w:tc>
      </w:tr>
      <w:tr w:rsidR="002764F7" w:rsidTr="002764F7">
        <w:tc>
          <w:tcPr>
            <w:tcW w:w="208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Silikatowe</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1,2¹</w:t>
            </w:r>
          </w:p>
        </w:tc>
        <w:tc>
          <w:tcPr>
            <w:tcW w:w="162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1,2¹</w:t>
            </w:r>
          </w:p>
        </w:tc>
        <w:tc>
          <w:tcPr>
            <w:tcW w:w="14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-³</w:t>
            </w:r>
          </w:p>
        </w:tc>
      </w:tr>
      <w:tr w:rsidR="002764F7" w:rsidTr="002764F7">
        <w:tc>
          <w:tcPr>
            <w:tcW w:w="208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 xml:space="preserve">Z betonu lekkiego  o  kruszynowego lekkiego </w:t>
            </w:r>
          </w:p>
        </w:tc>
        <w:tc>
          <w:tcPr>
            <w:tcW w:w="144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w:t>
            </w:r>
          </w:p>
        </w:tc>
        <w:tc>
          <w:tcPr>
            <w:tcW w:w="144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1,2¹</w:t>
            </w:r>
          </w:p>
        </w:tc>
        <w:tc>
          <w:tcPr>
            <w:tcW w:w="162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1,2¹</w:t>
            </w:r>
          </w:p>
        </w:tc>
        <w:tc>
          <w:tcPr>
            <w:tcW w:w="144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1,2²</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1,2²</w:t>
            </w:r>
          </w:p>
        </w:tc>
      </w:tr>
      <w:tr w:rsidR="002764F7" w:rsidTr="002764F7">
        <w:tc>
          <w:tcPr>
            <w:tcW w:w="208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 xml:space="preserve">Z autoklawizowanego betonu komórkowego </w:t>
            </w:r>
          </w:p>
        </w:tc>
        <w:tc>
          <w:tcPr>
            <w:tcW w:w="144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w:t>
            </w:r>
          </w:p>
        </w:tc>
        <w:tc>
          <w:tcPr>
            <w:tcW w:w="144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1²</w:t>
            </w:r>
          </w:p>
        </w:tc>
        <w:tc>
          <w:tcPr>
            <w:tcW w:w="162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-³</w:t>
            </w:r>
          </w:p>
        </w:tc>
        <w:tc>
          <w:tcPr>
            <w:tcW w:w="144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-³</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-³</w:t>
            </w:r>
          </w:p>
        </w:tc>
      </w:tr>
      <w:tr w:rsidR="002764F7" w:rsidTr="002764F7">
        <w:tc>
          <w:tcPr>
            <w:tcW w:w="9272" w:type="dxa"/>
            <w:gridSpan w:val="6"/>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8"/>
                <w:szCs w:val="18"/>
              </w:rPr>
            </w:pP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1) Przy należytym zabezpieczeniu przed zawilgoceniem.</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t>2) Elementy licowe – odpowiednio do deklaracji producenta dotyczącej przydatności elementu w określonych warunkach środowiskowych lub elementy zwykłe – przy należytym zabezpieczeniu przed zawilgoceniem</w:t>
            </w:r>
          </w:p>
          <w:p w:rsidR="002764F7" w:rsidRDefault="002764F7" w:rsidP="002764F7">
            <w:pPr>
              <w:autoSpaceDE w:val="0"/>
              <w:jc w:val="both"/>
              <w:rPr>
                <w:rFonts w:ascii="Arial" w:eastAsia="CenturyGothic" w:hAnsi="Arial" w:cs="Arial"/>
                <w:bCs/>
                <w:color w:val="000000"/>
                <w:sz w:val="18"/>
                <w:szCs w:val="18"/>
              </w:rPr>
            </w:pPr>
            <w:r>
              <w:rPr>
                <w:rFonts w:ascii="Arial" w:eastAsia="CenturyGothic" w:hAnsi="Arial" w:cs="Arial"/>
                <w:bCs/>
                <w:color w:val="000000"/>
                <w:sz w:val="18"/>
                <w:szCs w:val="18"/>
              </w:rPr>
              <w:lastRenderedPageBreak/>
              <w:t>3) Nie stosuje się</w:t>
            </w:r>
          </w:p>
          <w:p w:rsidR="002764F7" w:rsidRDefault="002764F7" w:rsidP="002764F7">
            <w:pPr>
              <w:autoSpaceDE w:val="0"/>
              <w:jc w:val="center"/>
              <w:rPr>
                <w:rFonts w:ascii="Arial" w:eastAsia="CenturyGothic" w:hAnsi="Arial" w:cs="Arial"/>
                <w:bCs/>
                <w:color w:val="000000"/>
                <w:sz w:val="18"/>
                <w:szCs w:val="18"/>
              </w:rPr>
            </w:pP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Ponieważ pod pojęciem trwałości elementów murowych należy rozumieć przede wszystkim mrozoodporność, więc kategorie odporności elementów murowych na cykle zamrażania i rozmrażania powinny być skorelowane z przewidywanym sposobem ich zastosowania. Rozróżnia się następujące kategorie: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kategoria F0, warunki obojętne (ściany wewnętrzne, wewnętrzne warstwy ścian szczelinowych),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kategoria F1, warunki umiarkowane (zewnętrzne elementy budynku narażone na zamrażanie i rozmrażanie, ale zabezpieczone przed bezpośrednim nasączaniem),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kategoria F2, warunki surowe (nie otynkowane przyziemie, nie otynkowane parapety, nie otynkowane kominy, zasklepienia, zwieńczenia, wolno stojące ściany graniczne).</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Właściwości cieplne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elementów przeznaczonych do stosowania w konstrukcjach podlegających wymaganiom izolacyjności cieplnej, producent powinien podać informacje o właściwościach cieplnych. Informacje te mogą być oparte na wartościach tabelarycznych, obliczeniach lub badaniach, zgodnie z PN-EN 1745.</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Absorpcja wody – zewnętrzne nie tynkowane elementy budynku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elementów stosowanych do budowy zewnętrznych ścian licowych sprawdzana jest ich absorpcja (nasiąkliwość) 24-godzinna.</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Absorpcja wody – warstwy odporne na wilgoć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elementów murowych stosowanych w konstrukcjach szczególnie narażonych na silne zawilgocenie, określa się absorpcję (nasiąkliwość) za pomocą gotowania w wodzie.</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Absorpcja wody – początkowa wielkość absorpcji wody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jest to niezbędne, ze względu na sposób stosowania elementów, należy sprawdzać początkową wielkość absorpcji wody w czasie 60 sekund.</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Reakcja na ogień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przewidywane zastosowanie wyrobu tego wymaga, producent powinien deklarować klasę reakcji na ogień elementu murowego. Jeżeli element zawiera mniej niż 1% masy (objętości) materiałów organicznych, deklarować można klasę A1 bez konieczności przeprowadzania badań ogniowych.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Zawartość aktywnych soli rozpuszczalnych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elementów ceramicznych, zależnie od przewidywanego zakresu zastosowania, bada się zawartość aktywnych soli rozpuszczalnych.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Rozszerzalność pod wpływem wilgoci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normy tego wymagają, to można przeprowadzić badania zmian liniowych pod wpływem wilgoci elementów murowych.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Przepuszczalność pary wodnej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elementów licowych, należy podać tabelaryczną wartość współczynnika dyfuzji pary wodnej.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Tabelaryczny (normowy) współczynnik dyfuzji określa się na podstawie gęstości materiału.</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Wytrzymałość spoiny (charakterystyczna początkowa wytrzymałość spoiny)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elementów murowych i zapraw murarskich przeznaczonych do stosowania w elementach konstrukcyjnych, powinna być deklarowana charakterystyczna początkowa wytrzymałość spoiny na ścinanie.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Deklaracja może być oparta na wartościach stabelaryzowanych podanych w normach przedmiotowych lub na wartościach wynikających z badań.</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Substancje niebezpieczne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Konieczne jest przeprowadzanie badań promieniotwórczości naturalnej element murowych. Badania te należy wykonywać zgodnie z Instrukcją ITB nr 234/95.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2.2.2. Zaprawy murarskie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2.2.2.1. Rodzaje zapraw murarskich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Rozróżnia się następujące zaprawy murarskie różnicowane z uwagi na:</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Właściwości i/lub zastosowanie: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ogólnego przeznaczenia (G),</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lekka (L),</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cienkich spoin (T).</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Koncepcję projektowania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zaprawa wg projektu,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zaprawa wg przepisu.</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Sposób produkcji: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zaprawa wytwarzana w całości lub częściowo w zakładzie, spełniająca wymagania normy PN-EN 998-2,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zaprawa wytwarzana na miejscu budowy, odpowiadająca wymaganiom normy PN-B-10104.</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Skład materiałowy zapraw ogólnego przeznaczenia, wytwarzanych na miejscu budowy (symbol rodzaju):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zaprawa cementowa („c”),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zaprawa cementowo-wapienna („cw”),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zaprawa wapienna („w”), oraz zaprawy mieszane np. cementowo-gliniana („cgl”).</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Proporcję składników (mierzoną objętościowo) w zaprawach ogólnego przeznaczenia, wytwarzanych na miejscu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zaprawa cementowa (cement : piasek):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1:2 (symbol odmiany 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1:3 (symbol odmiany B),</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1:4 (symbol odmiany 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zaprawa cementowo-wapienna (cement : wapno : piasek):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1:0,25:3 (symbol odmiany 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1:0,5:4 (symbol odmiany 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1:1:6 (symbol odmiany F),</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1:2:9 (symbol odmiany G),</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zaprawa wapienna (wapno : piasek)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1:1,5 (symbol odmiany 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1:2 (symbol odmiany 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odmiana 1:4 (symbol odmiany J).</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Wytrzymałości na ściskanie zapraw ogólnego przeznaczenia, wytwarzanych na placu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0,25 przy wytrzymałości na ściskanie nie mniejszej niż 0,25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0,5 przy wytrzymałości na ściskanie nie mniejszej niż0,5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1,0 przy wytrzymałości na ściskanie nie mniejszej niż 1,0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2,5 przy wytrzymałości na ściskanie nie mniejszej niż 2,5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5,0 przy wytrzymałości na ściskanie nie mniejszej niż 5,0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10,0 przy wytrzymałości na ściskanie nie mniejszej niż 10,0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15,0 przy wytrzymałości na ściskanie nie mniejszej niż 15,0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20,0 przy wytrzymałości na ściskanie nie mniejszej niż 20,0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klasa M d przy wytrzymałości na ściskanie większy od 25,0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Dla zapraw murarskich produkowanych fabrycznie wytrzymałość na ściskanie powinna być deklarowana przez producenta.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Producent może deklarować klasę wytrzymałości na ściskanie oznaczoną literą „M” i następującą po niej liczbą klasy, co oznacza, że wytrzymałość na ściskanie w N/mm2 jest nie mniejsza od tej liczby.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Zalecane zgodnie z normą PN-B-10104 odmiany i klasy zapraw wytwarzanych na placu budowy w zależności od ich przeznaczenia podano w tablicy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2. Zalecane rodzaje, odmiany i klasy zapraw w zależności od przeznaczenia</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1842"/>
        <w:gridCol w:w="1842"/>
        <w:gridCol w:w="1842"/>
        <w:gridCol w:w="1806"/>
        <w:gridCol w:w="1903"/>
      </w:tblGrid>
      <w:tr w:rsidR="002764F7" w:rsidTr="002764F7">
        <w:tc>
          <w:tcPr>
            <w:tcW w:w="3684" w:type="dxa"/>
            <w:gridSpan w:val="2"/>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Przeznaczenie</w:t>
            </w: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Symbol rodzaju</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Symbol odmiany</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Klasa</w:t>
            </w:r>
          </w:p>
        </w:tc>
      </w:tr>
      <w:tr w:rsidR="002764F7" w:rsidTr="002764F7">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Ściany fundamentowe i ściany zewnętrzne poniżej poziomu ternu</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konstrukcyjne</w:t>
            </w: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A,B,C</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Od M 10 do M 15  M d</w:t>
            </w:r>
          </w:p>
        </w:tc>
      </w:tr>
      <w:tr w:rsidR="002764F7" w:rsidTr="002764F7">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D,E</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M10;M15</w:t>
            </w:r>
          </w:p>
        </w:tc>
      </w:tr>
      <w:tr w:rsidR="002764F7" w:rsidTr="002764F7">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Nie konstrukcyjne</w:t>
            </w: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B,C</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M10;M15</w:t>
            </w:r>
          </w:p>
        </w:tc>
      </w:tr>
      <w:tr w:rsidR="002764F7" w:rsidTr="002764F7">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D,E</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M10,M15</w:t>
            </w:r>
          </w:p>
        </w:tc>
      </w:tr>
      <w:tr w:rsidR="002764F7" w:rsidTr="002764F7">
        <w:trPr>
          <w:trHeight w:val="345"/>
        </w:trPr>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Ściany  zewnętrzne  powyżej poziomu terenu</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Konstrukcyjne</w:t>
            </w:r>
          </w:p>
          <w:p w:rsidR="002764F7" w:rsidRDefault="002764F7" w:rsidP="002764F7">
            <w:pPr>
              <w:autoSpaceDE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A,B,C</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od M10 do M20</w:t>
            </w:r>
          </w:p>
        </w:tc>
      </w:tr>
      <w:tr w:rsidR="002764F7" w:rsidTr="002764F7">
        <w:trPr>
          <w:trHeight w:val="195"/>
        </w:trPr>
        <w:tc>
          <w:tcPr>
            <w:tcW w:w="1842"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D,E,F</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od M5 do M15</w:t>
            </w:r>
          </w:p>
        </w:tc>
      </w:tr>
      <w:tr w:rsidR="002764F7" w:rsidTr="002764F7">
        <w:trPr>
          <w:trHeight w:val="315"/>
        </w:trPr>
        <w:tc>
          <w:tcPr>
            <w:tcW w:w="1842"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Nie konstrukcyjne</w:t>
            </w:r>
          </w:p>
          <w:p w:rsidR="002764F7" w:rsidRDefault="002764F7" w:rsidP="002764F7">
            <w:pPr>
              <w:autoSpaceDE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B,C</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M10;M15</w:t>
            </w:r>
          </w:p>
        </w:tc>
      </w:tr>
      <w:tr w:rsidR="002764F7" w:rsidTr="002764F7">
        <w:trPr>
          <w:trHeight w:val="225"/>
        </w:trPr>
        <w:tc>
          <w:tcPr>
            <w:tcW w:w="1842"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E,F</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M5;M10</w:t>
            </w:r>
          </w:p>
        </w:tc>
      </w:tr>
      <w:tr w:rsidR="002764F7" w:rsidTr="002764F7">
        <w:trPr>
          <w:trHeight w:val="285"/>
        </w:trPr>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Ściany wewnętrzne</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konstrukcyjne</w:t>
            </w: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B,C</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M5;M10</w:t>
            </w:r>
          </w:p>
        </w:tc>
      </w:tr>
      <w:tr w:rsidR="002764F7" w:rsidTr="002764F7">
        <w:trPr>
          <w:trHeight w:val="330"/>
        </w:trPr>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D,E,F,G</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Od M2,5 do M 5</w:t>
            </w:r>
          </w:p>
          <w:p w:rsidR="002764F7" w:rsidRDefault="002764F7" w:rsidP="002764F7">
            <w:pPr>
              <w:autoSpaceDE w:val="0"/>
              <w:jc w:val="center"/>
              <w:rPr>
                <w:rFonts w:ascii="Arial" w:eastAsia="CenturyGothic" w:hAnsi="Arial" w:cs="Arial"/>
                <w:bCs/>
                <w:color w:val="000000"/>
                <w:sz w:val="16"/>
                <w:szCs w:val="16"/>
              </w:rPr>
            </w:pPr>
          </w:p>
        </w:tc>
      </w:tr>
      <w:tr w:rsidR="002764F7" w:rsidTr="002764F7">
        <w:trPr>
          <w:trHeight w:val="210"/>
        </w:trPr>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H</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M1</w:t>
            </w:r>
          </w:p>
        </w:tc>
      </w:tr>
      <w:tr w:rsidR="002764F7" w:rsidTr="002764F7">
        <w:tc>
          <w:tcPr>
            <w:tcW w:w="1842"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Nie konstrukcyjne</w:t>
            </w:r>
          </w:p>
          <w:p w:rsidR="002764F7" w:rsidRDefault="002764F7" w:rsidP="002764F7">
            <w:pPr>
              <w:autoSpaceDE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lastRenderedPageBreak/>
              <w:t>C</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M10</w:t>
            </w:r>
          </w:p>
        </w:tc>
      </w:tr>
      <w:tr w:rsidR="002764F7" w:rsidTr="002764F7">
        <w:tc>
          <w:tcPr>
            <w:tcW w:w="1842"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D,E,F,G</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lastRenderedPageBreak/>
              <w:t>Od M2,5 do M 5</w:t>
            </w:r>
          </w:p>
          <w:p w:rsidR="002764F7" w:rsidRDefault="002764F7" w:rsidP="002764F7">
            <w:pPr>
              <w:autoSpaceDE w:val="0"/>
              <w:jc w:val="center"/>
              <w:rPr>
                <w:rFonts w:ascii="Arial" w:eastAsia="CenturyGothic" w:hAnsi="Arial" w:cs="Arial"/>
                <w:bCs/>
                <w:color w:val="000000"/>
                <w:sz w:val="16"/>
                <w:szCs w:val="16"/>
              </w:rPr>
            </w:pPr>
          </w:p>
        </w:tc>
      </w:tr>
      <w:tr w:rsidR="002764F7" w:rsidTr="002764F7">
        <w:tc>
          <w:tcPr>
            <w:tcW w:w="1842"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84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w:t>
            </w:r>
          </w:p>
        </w:tc>
        <w:tc>
          <w:tcPr>
            <w:tcW w:w="180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H,i,J</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Od M 0,25 do M1</w:t>
            </w: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Dobór zapraw z uwagi na warunki środowiskowe eksploatacji konstrukcji murowej z uwzględnieniem stopnia narażenia na zawilgocenie przed stawiono zgodnie z normą PN-B-03002 w tablicy 3.</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3. Dobór zapraw z uwagi na trwałość</w:t>
      </w:r>
    </w:p>
    <w:tbl>
      <w:tblPr>
        <w:tblW w:w="0" w:type="auto"/>
        <w:tblInd w:w="108" w:type="dxa"/>
        <w:tblLayout w:type="fixed"/>
        <w:tblLook w:val="0000"/>
      </w:tblPr>
      <w:tblGrid>
        <w:gridCol w:w="1535"/>
        <w:gridCol w:w="1535"/>
        <w:gridCol w:w="1535"/>
        <w:gridCol w:w="1535"/>
        <w:gridCol w:w="1536"/>
        <w:gridCol w:w="1596"/>
      </w:tblGrid>
      <w:tr w:rsidR="002764F7" w:rsidTr="002764F7">
        <w:tc>
          <w:tcPr>
            <w:tcW w:w="153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Klasa zaprawy</w:t>
            </w:r>
          </w:p>
        </w:tc>
        <w:tc>
          <w:tcPr>
            <w:tcW w:w="77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Klasa środowiska</w:t>
            </w:r>
          </w:p>
        </w:tc>
      </w:tr>
      <w:tr w:rsidR="002764F7" w:rsidTr="002764F7">
        <w:tc>
          <w:tcPr>
            <w:tcW w:w="153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w:t>
            </w:r>
          </w:p>
        </w:tc>
        <w:tc>
          <w:tcPr>
            <w:tcW w:w="153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4</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5</w:t>
            </w:r>
          </w:p>
        </w:tc>
      </w:tr>
      <w:tr w:rsidR="002764F7" w:rsidTr="002764F7">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1,0</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r>
      <w:tr w:rsidR="002764F7" w:rsidTr="002764F7">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3,0</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r>
      <w:tr w:rsidR="002764F7" w:rsidTr="002764F7">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&gt;5,0</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5"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t>
            </w:r>
          </w:p>
        </w:tc>
        <w:tc>
          <w:tcPr>
            <w:tcW w:w="1536"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+¹</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+¹</w:t>
            </w:r>
          </w:p>
        </w:tc>
      </w:tr>
      <w:tr w:rsidR="002764F7" w:rsidTr="002764F7">
        <w:tc>
          <w:tcPr>
            <w:tcW w:w="92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1)Odpowiednia  do deklaracji producenta</w:t>
            </w: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murów zbrojonych powinny być wykorzystywane zaprawy cementowe o wytrzymałości nie niższej niż 5 N/mm2, a w przypadku murów zbrojonych w środowisku wilgotnym – o wytrzymałości nie niższej niż 8 N/mm2. Do murów zbrojonych należy stosować zaprawy nie powodujące korozji zbrojenia.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2.2.2.2. Właściwości zapraw murarskich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uwagi na charakterystyczny dla zapraw proces wiązania, czyli stopniowego przechodzenia ze stanu płynnego lub plastycznego w stan stały, właściwości zapraw muszą być określane zarówno dla suchych mieszanek jak i dla zapraw świeżych oraz stwardniałych. Właściwości mieszanek suchych określane są w odniesieniu do zapraw wytwarzanych w zakładzie (kontrola bieżąca procesu produkcji). Właściwości zaprawy świeżej istotne są dla murarza i przebiegu robót. murarskich, natomiast zaprawy stwardniałej decydują o jakości konstrukcji murowej.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Właściwości zapraw murarskich deklarowane przez ich producentów i przewidywane w dokumentacji projektowej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Właściwości suchych mieszanek:</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Proporcje składników suchej mieszanki</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Proporcje składników mieszanki suchej podaje się w przypadku zapraw wytwarzanych na budowie. Wszystkie składniki powinny odpowiadać warunkom technicznym ustalonym przez projektanta w dokumentacji projektowej.</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W przypadku zapraw fabrycznie wytwarzanych z reguły producent nie podaje składu. W takim przypadku konieczne jest opisanie na opakowaniu przeznaczenia i sposobu stosowania zaprawy.</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Uziarnienie wypełniaczy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Podawanie maksymalnego rozmiaru kruszywa wymagane jest jedynie w przypadku zapraw przeznaczonych do cienkich spoin (do 2 mm).</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Gęstość nasypowa mieszanki suchej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Podawanie gęstości nasypowej jest konieczne w przypadku projektowania zapraw według przepisu, tzn. w momencie określania proporcji składników (objętościowo lub masowo).</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Okres gwarancji mieszanki suchej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Normy nie określają minimalnego okresu przydatności mieszanki suchej zaprawy do stosowania, więc większość producentów przyjmuje minimalny okres gwarancji trzy miesiące.</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Proporcje mieszania mieszanki z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zapraw gotowych proporcje mieszania mieszanki suchej z wodą określa producent. W przypadku zapraw wytwarzanych na placu budowy proporcje określa się na podstawie badań konsystencji świeżego zarobu.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Właściwości świeżej zaprawy:</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Konsystencja i plastyczność (rozpływ)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Konsystencję świeżej zaprawy określa się za pomocą stolika rozpływu wg normy PN-EN 1015-3. Jedynie w przypadku zapraw wytwarzanych na placu budowy, PN-B-10104 tymczasowo dopuszcza stosowanie dotychczasowej polskiej metody oznaczania konsystencji zaprawy, polegającej na określeniu głębokości zanurzania stożka pomiarowego w zaprawie, zgodnie z PN-85/B-04500.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Konsystencja (w cm) świeżej zaprawy, w zależności od rodzaju element murowych, określana wg PN-85/B-04500, powinna wynosić: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 elementy ceramiczne o nasiąkliwości do 6% – 5÷7 cm,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elementy ceramiczne o nasiąkliwości powyżej 6% do 22% – 6÷8 cm,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3) elementy ceramiczne o nasiąkliwości 22% – 8÷10 cm,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 elementy silikatowe – 6÷8 cm,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 elementy z betonu kruszywowego zwykłego – 5÷7 cm,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 elementy z betonu kruszywowego lekkiego – 7÷8 cm,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 elementy z autoklawizowanego betonu komórkowego – 8÷9 cm,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 elementy z kamienia naturalnego i sztucznego – 6÷10 cm.</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Gęstość objętościowa zaprawy świeżej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gęstości zaprawy świeżej nie jest obowiązkowe. Badania takie mogą być przydatne do alternatywnego określania zawartości powietrza w zaprawie świeżej. Według dotychczasowych norm polskich oznaczanie polega na określeniu czasu, po którym zaprawa zgęstnieje na tyle, że jej konsystencja zmniejszy się o 3 cm, a plastyczność o 4 cm.</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Czas zachowania właściwości roboczych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Czas zachowania właściwości roboczych zapraw produkowanych fabrycznie powinien być deklarowany przez producenta. Wyniki badań przeprowadzanych według PN-EN 1015-9 powinny wykazywać czas nie krótszy niż jego wartość deklarowana.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Czas zachowania właściwości roboczych zapraw wykonywanych na miejscu budowy, określany według PN-EN 1015-9,</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 powinien być krótszy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 dla zapraw cementowych – 2 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dla zapraw cementowo-wapiennych – 5 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 dla zapraw wapiennych – 8 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Czas korekty świeżo zarobionej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Czas korekty powinien być deklarowany w przypadku zapraw do murowania na cienkie spoiny. Ogólnie przyjmuje się, że nie powinien być krótszy niż 7 minut.</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Zawartość powietrza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Badanie zawartości powietrza jest wymagane w odniesieniu do zapraw produkowanych fabrycznie, jedynie w przypadku zapraw tynkarskich. Jeżeli jednak jest to konieczne ze względu na zastosowanie zaprawy murarskiej wg przepisu, wprowadzanej do obrotu, to zakres zawartości powietrza deklaruje producent. Badania przeprowadza się zgodnie z PN-EN 1015-7.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Co do zapraw z kruszywami porowatymi dopuszczana jest również możliwość określania zawartości powietrza na podstawie badania gęstości objętościowej świeżej zaprawy, zgodnie z PN-EN 1015-6.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Zawartość powietrza dla zapraw bez dodatków napowietrzających, wykonywanych na miejscu budowy, określana według PN-EN 1015-7, nie powinna być większa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 10% dla klas zapraw M 0,25 do M 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13% dla klas zapraw M 10 do M d.</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Zawartość chlorków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Norma PN-EN 998-2 zaleca, aby zawartość chlorków nie przekraczała 0,1% suchej masy zaprawy. W przypadku zapraw stosowanych w konstrukcjach zbrojonych konieczne jest sprawdzenie zawartości chlorków, zgodnie z PN-EN 1015-17.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Właściwości stwardniałej zaprawy</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Gęstość objętościowa zaprawy stwardniałej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Oznaczanie gęstości zaprawy w stanie suchym jest istotne przede wszystkim z uwagi na konieczność określenia, czy dana zaprawa należy do grupy zapraw zwykłych czy do grupy zapraw lekkich. Gęstość zapraw murarskich lekkich nie powinna być większa niż 1300 kg/m3. Gęstość zapraw zwykłych wytwarzanych na miejscu budowy, określana według PN-EN 1015-10, zgodnie z normą PN-B-10104 nie powinna przekraczać: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 zaprawy cementowej – 2000 kg/m3,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zaprawy cementowo-wapiennej – 1850 kg/m3,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 zaprawy wapiennej – 1700 kg/m3.</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Wytrzymałość na ściskanie i zginanie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Producent zapraw murarskich wytwarzanych fabrycznie powinien deklarować ich wytrzymałość na ściskanie lub odpowiednią klasę wytrzymałości. Norma PN-EN 998-2 definiuje klasy: M 1, M 2,5, M 5, M 10, M 20 i M d (dla wytrzymałości ≥ 25 N/mm2).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Wytrzymałość na ściskanie zaprawy produkowanej fabrycznie, badana zgodnie z normą PN-EN 1015-11, nie powinna być mniejsza od deklarowanej wytrzymałości na ściskanie lub deklarowanej klasy wytrzymałości na ściskanie.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Normy nie wymagają deklarowania wytrzymałości na zginanie zapraw produkowanych fabrycznie.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Wytrzymałość na ściskanie zaprawy wytwarzanej na miejscu budowy, badanej zgodnie z wymaganiami normy PNEN 1015-11, nie powinna być mniejsza niż podana w tablicy 4.</w:t>
      </w:r>
    </w:p>
    <w:p w:rsidR="002764F7" w:rsidRDefault="002764F7"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B2236E" w:rsidRDefault="00B2236E"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4. Wytrzymałość na ściskanie w zależności od rodzaju, odmiany i klasy zaprawy</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1665"/>
        <w:gridCol w:w="972"/>
        <w:gridCol w:w="830"/>
        <w:gridCol w:w="830"/>
        <w:gridCol w:w="831"/>
        <w:gridCol w:w="832"/>
        <w:gridCol w:w="832"/>
        <w:gridCol w:w="832"/>
        <w:gridCol w:w="832"/>
        <w:gridCol w:w="892"/>
      </w:tblGrid>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Rodzaj zaprawy</w:t>
            </w:r>
          </w:p>
        </w:tc>
        <w:tc>
          <w:tcPr>
            <w:tcW w:w="97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Symbol odmiany</w:t>
            </w:r>
          </w:p>
        </w:tc>
        <w:tc>
          <w:tcPr>
            <w:tcW w:w="67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Klasa zaprawy i wytrzymałość na ściskanie</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N/mm²</w:t>
            </w: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 0,25</w:t>
            </w:r>
          </w:p>
        </w:tc>
        <w:tc>
          <w:tcPr>
            <w:tcW w:w="83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M0,5</w:t>
            </w:r>
          </w:p>
        </w:tc>
        <w:tc>
          <w:tcPr>
            <w:tcW w:w="831"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 xml:space="preserve">M1 </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M2,5</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M5</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M10</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 15</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 20</w:t>
            </w:r>
          </w:p>
        </w:tc>
      </w:tr>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Cementowa</w:t>
            </w: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A</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20</w:t>
            </w: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B</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10</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Cementowo-wapienna</w:t>
            </w: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E</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10</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F</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5</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G</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2,5</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Wapienna</w:t>
            </w: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H</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I</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0,5</w:t>
            </w: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97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r>
              <w:rPr>
                <w:rFonts w:ascii="Arial" w:eastAsia="CenturyGothic" w:hAnsi="Arial" w:cs="Arial"/>
                <w:bCs/>
                <w:color w:val="000000"/>
                <w:sz w:val="20"/>
              </w:rPr>
              <w:t xml:space="preserve">     J</w:t>
            </w:r>
          </w:p>
        </w:tc>
        <w:tc>
          <w:tcPr>
            <w:tcW w:w="83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0,25</w:t>
            </w:r>
          </w:p>
        </w:tc>
        <w:tc>
          <w:tcPr>
            <w:tcW w:w="83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1"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r>
    </w:tbl>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Wytrzymałość na zginanie zapraw murarskich wytwarzanych na miejscu budowy, badana według PN-EN 1015-11, w zależności od rodzaju, odmiany i klasy zaprawy, nie powinna być mniejsza niż podana w tablicy 5.</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5. Wytrzymałość na zginanie w zależności od rodzaju, odmiany i klasy zaprawy</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1665"/>
        <w:gridCol w:w="972"/>
        <w:gridCol w:w="830"/>
        <w:gridCol w:w="830"/>
        <w:gridCol w:w="831"/>
        <w:gridCol w:w="832"/>
        <w:gridCol w:w="832"/>
        <w:gridCol w:w="832"/>
        <w:gridCol w:w="832"/>
        <w:gridCol w:w="892"/>
      </w:tblGrid>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Rodzaj zaprawy</w:t>
            </w:r>
          </w:p>
        </w:tc>
        <w:tc>
          <w:tcPr>
            <w:tcW w:w="972"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Symbol odmiany</w:t>
            </w:r>
          </w:p>
        </w:tc>
        <w:tc>
          <w:tcPr>
            <w:tcW w:w="67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Klasa zaprawy i wytrzymałość na ściskanie</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N/mm²</w:t>
            </w: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M 0,25</w:t>
            </w:r>
          </w:p>
        </w:tc>
        <w:tc>
          <w:tcPr>
            <w:tcW w:w="83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M0,5</w:t>
            </w:r>
          </w:p>
        </w:tc>
        <w:tc>
          <w:tcPr>
            <w:tcW w:w="831"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 xml:space="preserve">M1 </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M2,5</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M5</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M10</w:t>
            </w: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 15</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M 20</w:t>
            </w:r>
          </w:p>
        </w:tc>
      </w:tr>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Cementowa</w:t>
            </w: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A</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5,0</w:t>
            </w: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B</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4,5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3,4</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Cementowo-wapienna</w:t>
            </w: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E</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2,5</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F</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1,6</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G</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0,8</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Wapienna</w:t>
            </w: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H</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0,45</w:t>
            </w: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97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I</w:t>
            </w: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0,4</w:t>
            </w:r>
          </w:p>
        </w:tc>
        <w:tc>
          <w:tcPr>
            <w:tcW w:w="83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32"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r>
      <w:tr w:rsidR="002764F7" w:rsidTr="002764F7">
        <w:tc>
          <w:tcPr>
            <w:tcW w:w="1665" w:type="dxa"/>
            <w:vMerge/>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97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r>
              <w:rPr>
                <w:rFonts w:ascii="Arial" w:eastAsia="CenturyGothic" w:hAnsi="Arial" w:cs="Arial"/>
                <w:bCs/>
                <w:color w:val="000000"/>
                <w:sz w:val="20"/>
              </w:rPr>
              <w:t xml:space="preserve">     J</w:t>
            </w:r>
          </w:p>
        </w:tc>
        <w:tc>
          <w:tcPr>
            <w:tcW w:w="83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0,25</w:t>
            </w:r>
          </w:p>
        </w:tc>
        <w:tc>
          <w:tcPr>
            <w:tcW w:w="83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1"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32"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both"/>
              <w:rPr>
                <w:rFonts w:ascii="Arial" w:eastAsia="CenturyGothic" w:hAnsi="Arial" w:cs="Arial"/>
                <w:bCs/>
                <w:color w:val="000000"/>
                <w:sz w:val="20"/>
              </w:rPr>
            </w:pP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Absorpcja wody (nasiąkliwość)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Absorpcja wody (nasiąkliwość) w zależności od rodzaju zaprawy wytwarzanej na miejscu budowy, badana według PN- 85/B-04500, powinna wynosić nie więcej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zaprawa cementowa – 10%,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zaprawa cementowo-wapienna: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klasy M 2,5 i M 5 – 14%,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klasy M 10 i M 15 – 12%,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zaprawa wapienna – 15%.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odniesieniu do zapraw wytwarzanych fabrycznie, przeznaczonych do stosowania w elementach zewnętrznych budynku i narażonych na bezpośrednie oddziaływanie warunków atmosferycznych producent deklaruje i bada  absorpcję spowodowaną kapilarnym podciąganiem wody. Wyniki badań przeprowadzonych zgodnie z PN-EN 1015-18 powinny wykazać, że absorpcja wody nie jest większa od deklarowanej.</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Mrozoodporność (trwałość)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Trwałość zaprawy określa się jako odporność na zamrażanie – odmrażanie.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Zaprawy przeznaczone do stosowania w zewnętrznych elementach budynku powinny być odporne na zamrażanie– odmrażanie. Odporność na zamrażanie – odmrażanie (mrozoodporność) zaprawy sprawdza się według metody podanej w PN-85/B-04500.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Zaprawę określa się jako odporną na zamrażanie – odmrażanie, jeżeli po przeprowadzeniu wymaganych cykli zamrażania – odmrażania spadek wytrzymałości na ściskanie, badanej według PN-EN 1015-11, jest nie większy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1) 10% w przypadku zapraw cementowych,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20% w przypadku zapraw cementowo-wapiennych.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zapraw wapiennych badania się nie przeprowadza, przyjmuje się, że nie są odporne na zamrażanie – odmrażanie.</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Promieniotwórczość (substancje niebezpieczne)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Konieczne jest przeprowadzenie badań promieniotwórczości naturalnej materiałów budowlanych, w tym zapraw budowlanych. Badania te należy wykonywać zgodnie z Instrukcją ITB nr 234/95.</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Wytrzymałość spoiny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Wytrzymałość spoiny, zapraw murarskich przeznaczonych do stosowania w elementach konstrukcyjnych budynku, określa się jako początkową wytrzymałość charakterystyczną na ścinanie spoiny.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Początkowa wytrzymałość charakterystyczna na ścinanie spoiny zapraw klasy M 1 do M 20 wytwarzanych na miejscu budowy może być określana na podstawie: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 badań połączenia spoiny z elementem murowym według PN-EN 1052-3,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wartości tabelarycznych zawartych w załączniku C do normy PN-EN 998-2 wynoszących: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0,15 N/mm2 dla zapraw ogólnego stosowania i lekkich,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0,3 N/mm2 dla zapraw do cienkich spoin.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odniesieniu do zapraw wykonywanych fabrycznie producent powinien deklarować charakterystyczną początkową wytrzymałość spoiny.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Deklaracja może być wydana na podstawie badań przeprowadzonych zgodnie z procedurą zapisaną w PN-EN 1052-3 lub według wcześniej podanych wartości normowych zawartych w załączniku C do normy PN-EN 998-2.</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Reakcja na ogień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Producent powinien podać klasę reakcji na ogień zaprawy. Klasyfikację reakcji na ogień zapraw przeprowadza się według PN-EN 13501-1 następująco: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 zaprawy zawierające frakcję jednolicie rozmieszczonych materiałów organicznych, liczoną masowo lub objętościowo ≤ 1,0% (przyjmuje się tę wartość, która ma większe znaczenie), zalicza się do klasy A1 reakcji na ogień bez konieczności przeprowadzania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zaprawy zawierające frakcję jednolicie rozmieszczonych materiałów organicznych, liczoną masowo lub objętościowo ≥ 1,0% (przyjmuje się tę wartość, która ma większe znaczenie), zalicza się (deklaruje) do odpowiedniej klasy reakcji na ogień na podstawie przeprowadzonych badań.</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Przepuszczalność pary wodnej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Współczynnik przepuszczalności (dyfuzji) pary wodnej zapraw murarskich przeznaczonych do stosowania w elementach zewnętrznych budynku, wytwarzanych na miejscu budowy, przyjmuje się według wartości tabelarycznych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PN-EN 1745, uzależnionych od gęstości zaprawy, podanych w tablicy 6.</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6. Współczynniki dyfuzji pary stwardniałej zaprawy</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3070"/>
        <w:gridCol w:w="3071"/>
        <w:gridCol w:w="3131"/>
      </w:tblGrid>
      <w:tr w:rsidR="002764F7" w:rsidTr="002764F7">
        <w:tc>
          <w:tcPr>
            <w:tcW w:w="3070"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Gęstość zaprawy</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kg/m3</w:t>
            </w:r>
          </w:p>
        </w:tc>
        <w:tc>
          <w:tcPr>
            <w:tcW w:w="6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Współczynnik dyfuzji pary wodnej</w:t>
            </w:r>
          </w:p>
          <w:p w:rsidR="002764F7" w:rsidRDefault="002764F7" w:rsidP="002764F7">
            <w:pPr>
              <w:autoSpaceDE w:val="0"/>
              <w:jc w:val="center"/>
              <w:rPr>
                <w:rFonts w:ascii="Arial" w:eastAsia="CenturyGothic" w:hAnsi="Arial" w:cs="Arial"/>
                <w:bCs/>
                <w:color w:val="000000"/>
                <w:sz w:val="16"/>
                <w:szCs w:val="16"/>
              </w:rPr>
            </w:pPr>
          </w:p>
        </w:tc>
      </w:tr>
      <w:tr w:rsidR="002764F7" w:rsidTr="002764F7">
        <w:tc>
          <w:tcPr>
            <w:tcW w:w="3070"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do wnętrza  materiału</w:t>
            </w:r>
          </w:p>
          <w:p w:rsidR="002764F7" w:rsidRDefault="002764F7" w:rsidP="002764F7">
            <w:pPr>
              <w:autoSpaceDE w:val="0"/>
              <w:jc w:val="center"/>
              <w:rPr>
                <w:rFonts w:ascii="Arial" w:eastAsia="CenturyGothic" w:hAnsi="Arial" w:cs="Arial"/>
                <w:bCs/>
                <w:color w:val="000000"/>
                <w:sz w:val="16"/>
                <w:szCs w:val="16"/>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z materiału  na zewnątrz</w:t>
            </w:r>
          </w:p>
        </w:tc>
      </w:tr>
      <w:tr w:rsidR="002764F7" w:rsidTr="002764F7">
        <w:tc>
          <w:tcPr>
            <w:tcW w:w="307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1500</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1600</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1800</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2000</w:t>
            </w:r>
          </w:p>
          <w:p w:rsidR="002764F7" w:rsidRDefault="002764F7" w:rsidP="002764F7">
            <w:pPr>
              <w:autoSpaceDE w:val="0"/>
              <w:jc w:val="center"/>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5</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15</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15</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15</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20</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35</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35</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35</w:t>
            </w: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odniesieniu do zapraw murarskich wytwarzanych fabrycznie producent deklaruje, w zależności od gęstości zaprawy, współczynnik przepuszczalności pary na podstawie wartości tabelarycznych podanych w tablicy A.12, zawartej w normie PN-EN 1745.</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 xml:space="preserve">· </w:t>
      </w:r>
      <w:r>
        <w:rPr>
          <w:rFonts w:ascii="Arial" w:eastAsia="CenturyGothic" w:hAnsi="Arial" w:cs="Arial"/>
          <w:bCs/>
          <w:i/>
          <w:iCs/>
          <w:color w:val="000000"/>
          <w:sz w:val="20"/>
        </w:rPr>
        <w:t>Współczynnik przewodzenia ciepła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produkcji zapraw murarskich na placu budowy współczynnik przewodzenia ciepła przyjmuje się według wartości tabelarycznych, uzależnionych od gęstości zapraw, podanych w tablicy nr 3, zawartej w PN-B-10104.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W odniesieniu do zapraw murarskich wytwarzanych fabrycznie producent deklaruje współczynnik przewodzenia ciepła. Deklaracja może być wydana, w szczególności dla zapraw lekkich, na podstawie badań przeprowadzanych zgodnie z procedurą zapisaną w pkt. 4.2 normy PN-EN 1745 </w:t>
      </w:r>
      <w:r>
        <w:rPr>
          <w:rFonts w:ascii="Arial" w:eastAsia="CenturyGothic" w:hAnsi="Arial" w:cs="Arial"/>
          <w:bCs/>
          <w:color w:val="000000"/>
          <w:sz w:val="20"/>
        </w:rPr>
        <w:lastRenderedPageBreak/>
        <w:t>lub na podstawie wartości tabelarycznych uzależnionych od gęstości zapraw, zestawionych w tablicy A.12, zawartej w normie PN-EN 1745.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2.2.2. Wyroby dodatkowe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Prefabrykowane wyroby dodatkowe stosowane w konstrukcjach murowych powinny spełniać wymagania norm PN-EN 845. Wymaganiom określonym w normie PN-EN 845-1 powinny odpowiadać: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kotwy,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listwy kotwiące,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wieszaki i wsporniki,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stosowane do wzajemnego łączenia ze sobą murów oraz łączenia muru z innymi częściami konstrukcji lub budowli, takimi jak: ściany, stropy, belki i słupy.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Wymagania podane w normie PN-EN 845-2 powinny spełniać jednolite, pojedyncze oraz zespolone i złożone nadproża prefabrykowane o rozpiętości do 4,5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stalowe,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betonowe,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murowane.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Wymaganiom określonym w normie PN-EN 845-3 powinno odpowiadać zbrojenie do spoin wspornych murów, obejmujące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siatki stalowe: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spajane,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wiązane,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ciągnione.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Stal zbrojeniowa węglowa stosowana w konstrukcjach murowych powinna spełniać wymagania podane w PN-B-03264 a austenityczna stal nierdzewna w PN-89/H-84023-06.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2.2.3. Inne wyroby i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wznoszenia konstrukcji murowych można stosować inne wyroby i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cement spełniający wymagania norm PN-EN 197-1 i PN-EN 413-1,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wapno budowlane odpowiadające wymaganiom normy PN-EN 459-1,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piasek i inne kruszywa mineralne, których właściwości odpowiadają wymaganiom normy PN-EN 13139, kruszywa lekkie do betonów i zapraw spełniające wymagania określone w PN-EN 13055,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wodę do betonów i zapraw zgodną z wymaganiami normy PN-EN 1008.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Stosowane spoiwa polimerowe i inne domieszki do zapraw powinny spełniać wymagania odpowiednich norm polskich lub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2.3. Warunki przyjęcia na budowę materiałów i wyrobów do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Wyroby i materiały do robót murowych mogą być przyjęte na budowę, jeśli spełniają następujące warunki: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są zgodne z ich wyszczególnieniem i charakterystyką podaną w dokumentacji projektowej i specyfikacji technicznej (szczegółowej), każda jednostka ładunkowa lub partia elementów murowych luzem jest zaopatrzona w etykietę identyfikacyjną, wyroby i materiały konfekcjonowane są właściwie opakowane, firmowo zamknięte (bez oznak naruszenia zamknięcia) i oznakowane (pełna nazwa wyrobu, ewentualnie nazwa handlowa oraz symbol handlowy wyrobu),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wymagane właściwości wskazane odpowiednimi dokumentami odniesienia,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producent dostarczył dokumenty świadczące o dopuszczeniu do obrotu i powszechnego lub jednostkowego zastosowania wyrobów oraz karty techniczne (katalogowe) wyrobów lub firmowe wytyczne (zalecenia) stosowania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wymagania wynikające z ich terminu przydatności do użycia (termin zakończenia robót murowych powinien się kończyć przed zakończeniem terminów przydatności do stosowania odpowiednich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Przyjęcie wyrobów i materiałów na budowę powinno być potwierdzone wpisem do dziennika budowy lub protokołem przyjęcia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2.4. Warunki przechowywania materiałów i wyrobów do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i wyroby do robót murowych powinny być przechowywane i magazynowane zgodnie z instrukcją producenta oraz wymaganiami odpowiednich dokumentów odniesienia tj. norm bądź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Place składowe do przechowywania elementów murowych powinny być wygrodzone, wyrównane i utwardzone z odpowiednimi spadkami na odprowadzenie wód opadowych oraz oczyszczone z zanieczyszczeń.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Pomieszczenie magazynowe do przechowywania materiałów i wyrobów nie mrozoodpornych lub opakowanych powinno być kryte, suche oraz zabezpieczone przed zawilgoceniem, opadami atmosferycznymi, przemarznięciem i przed działaniem promieni słonecznych.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Wyroby w miejscu magazynowania należy przechowywać w partiach według rodzajów, typów, odmian, klas i gatunków, zgodnie z wymaganiami norm wyrobów, w sposób uporządkowany, zapewniający łatwość dostępu i przeliczenia. Elementy murowe należy przechowywać: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jednostkach ładunkowych, luzem w stosach (słupach) lub pryzmach.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Sposób układania jednostek ładunkowych, stosów lub pryzm powinien być zgodny z wymaganiami normy PN-B 12030.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Wyroby konfekcjonowane powinny być przechowywane w oryginalnych, zamkniętych opakowaniach w temperaturze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powyżej +5°C a poniżej +35°C. Wyroby pakowane w worki powinny być układane na paletach lub drewnianej wentylowanej podłodze, w ilości warstw nie większej niż 10, o ile dokument odniesienia lub instrukcja producenta nie stanowią inaczej.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Cement i wapno suchogaszone luzem należy przechowywać w zasobnikach (zbiornikach) do cementu.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Kruszywa i piasek do zapraw można przechowywać na składowiskach otwartych, w warunkach zabezpieczających je przed zanieczyszczeniem, zmieszaniem z innymi asortymentami lub frakcjami kruszywa oraz nadmiernym zawilgoceniem (np. w specjalnie przygotowanych zasiekach).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nie ma możliwości poboru wody na miejscu wykonywania robót, to wodę należy przechowywać w szczelnych i czystych pojemnikach lub cysternach. Nie wolno przechowywać wody w opakowaniach po środkach chemicznych lub w takich, w których wcześniej przetrzymywano materiały mogące zmienić skład chemiczny wody.</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3. SPRZĘT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3.1. Ogólne wymagania dotyczące sprzętu podano w ST „Wymagania ogólne” pkt 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 Sprzęt i narzędzia do wykonywania robót murarskich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wykonywania robót murarskich należy stosować: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wyznaczania i sprawdzania kierunku, wymiarów oraz płaszczyzn: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pion murarski,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łatę murarską,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łatę ważoną,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wąż wodny,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poziomnicę uniwersalną,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łatę kierunkową,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warstwomierz do wytyczenia poziomów poszczególnych warstw i do zaczepiania sznura oraz do wyznaczania kierunku,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sznur murarski,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kątownik murarski,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wykrój.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przechowywania materiałów budowlanych na stanowisku roboczym: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kastrę na zaprawę,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szafel do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szkopek do wody,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palety na elementy murowe,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wiadra.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obróbki elementów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młotek murarski,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kirkę,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oskard murarski,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przecinak murarski,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puckę murarską,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drąg murarski,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specjalistyczne narzędzia do obróbki kamieni naturalnych.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murowania: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kielnię murarską,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czerpak,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łopatę do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rusztowania.</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4. TRANSPORT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4.1. Ogólne wymagania dotyczące transportu podano w ST „Wymagania ogólne” pkt 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4.2. Transport i składowanie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Wyroby i materiały do robót murowych mogą być przewożone jednostkami samochodowymi, kolejowymi, wodnymi i innymi.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Załadunek i wyładunek elementów murowych pakowanych w jednostki ładunkowe należy prowadzić urządzeniami mechanicznymi wyposażonymi w osprzęt widłowy, kleszczowy lub chwytakowy.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Załadunek i wyładunek elementów murowych przechowywanych luzem, wykonywany ręcznie zaleca się prowadzić przy maksymalnym wykorzystaniu sprzętu pomocniczego np. kleszcze, chwytaki, wciągniki, wózki.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Warunki transportu elementów murowych pakowanych w jednostki ładunkowe lub przechowywanych luzem powinny być zgodne z wymaganiami norm przedmiotowych dotyczących tych wyrobów oraz PN-B-12030.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Transport materiałów do robót murowych w opakowaniach też nie wymaga specjalnych urządzeń i  środków transportu. W czasie transportu należy zabezpieczyć przewożone materiały w sposób wykluczający ich zawilgocenie i uszkodzenie opakowań. W przypadku dużych ilości materiałów zalecane jest przewożenie ich na paletach i użycie do załadunku oraz rozładunku urządzeń mechanicznych.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transportu wyrobów i materiałów w postaci suchych mieszanek, w opakowaniach papierowych zaleca się używać samochodów zamkniętych. Do przewozu wyrobów i materiałów w innych opakowaniach można wykorzystywać samochody pokryte plandekami lub zamknięte.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Cement i wapno suchogaszone luzem należy przewozić cementowozami. Wapno gaszone w postaci ciasta wapiennego można przewozić w skrzyniach lub pojemnikach stalowych.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Kruszywa można przewozić dowolnymi środkami transportu w warunkach zabezpieczających je przed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zanieczyszczeniem, zmieszaniem z innymi asortymentami kruszywa lub jego frakcjami i nadmiernym zawilgoceniem.</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5. WYKONANIE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5.1. Ogólne zasady wykonania robót podano w ST „Wymagania ogólne” pkt 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 Warunki przystąpienia do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murowania ścian należy odebrać roboty ziemne i fundamentowe sprawdzając zgodność ich wykonania z dokumentacją projektową i odpowiednimi szczegółowymi specyfikacjami technicznymi.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wznoszenia murów nadziemia należy sprawdzić, zgodnie z pkt. 6.4. niniejszej specyfikacji, wymiary oraz kąty skrzyżowań ścian fundamentowych.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 Ogólne zasady wykonywania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murowe należy wykonywać zgodnie z dokumentacją projektową, niniejszą specyfikacją techniczną i zasadami sztuki murarskiej.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 ile w dokumentacji projektowej i/lub specyfikacji technicznej oraz dokumentach odniesienia wyrobów murowych nie podano inaczej, to: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mury należy wykonywać warstwami z zachowaniem prawidłowego wiązania elementów murowych i grubości spoin tak, aby ściana stanowiła jeden element konstrukcyjny, · elementy murowe powinny być układane na płask, a nie na rąb lub na stojąco,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spoiny poprzeczne i podłużne w sąsiednich warstwach muru powinny być usytuowane mijankowo,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mury należy wnosić możliwie równomiernie na całej ich długości,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murowe powinny być czyste i wolne od kurzu,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przed wbudowaniem elementy murowe powinny być moczone, jeżeli takie wymaganie zawarto w dokumentach odniesienia lub instrukcji producenta wyrobu,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stosowanie elementów murowych połówkowych przy murowaniu słupów i filarów, poza liczbą konieczną do uzyskania prawidłowego wiązania, jest niedopuszczalne,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liczba elementów murowych połówkowych nie powinna przekraczać: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murach konstrukcyjnych zbrojonych – 10%,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murach konstrukcyjnych nie zbrojonych – 15%,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ścianach wypełniających, podokiennych i na poddaszu – 50%,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konstrukcje murowe o grubości mniejszej niż 1 cegła, murowane na zaprawy zwykłe, mogą być wykonywane przy temperaturze powyżej 0°C, a murowane na zaprawy lekkie i klejowe mogą być wykonywane przy minimalnej temperaturze określonej przez producenta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 wykonywanie konstrukcji murowych o grubości 1 cegły i grubszych dopuszcza się przy temperaturze poniżej 0°C pod warunkiem stosowania środków umożliwiających wiązanie i </w:t>
      </w:r>
      <w:r>
        <w:rPr>
          <w:rFonts w:ascii="Arial" w:eastAsia="CenturyGothic" w:hAnsi="Arial" w:cs="Arial"/>
          <w:bCs/>
          <w:color w:val="000000"/>
          <w:sz w:val="20"/>
        </w:rPr>
        <w:lastRenderedPageBreak/>
        <w:t>twardnienie zaprawy, przewidzianych w specyfikacji technicznej, lub pod warunkiem dopuszczenia takiej możliwości przez producenta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przypadku przerwania robót na okres zimowy lub z innych przyczyn, wierzchnie warstwy murów powinny być zabezpieczone przed szkodliwym działaniem czynników atmosferycznych.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 Organizacja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5.4.1. Podstawowe zasady prawidłowej organizacji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wykonywanie prac przez wykwalifikowanych murarzy,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praca na murach w pojedynkę lub grupami (zespołami) o liczebności dostosowanej do rodzaju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racjonalne urządzenie stanowiska murarskiego z dogodnym umieszczeniem materiałów budowlanych (najbliżej muru wolny pas szerokości 600 mm, dalej materiały, a za materiałami drogi transportowe),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wznoszenie murów pasami o odpowiedniej wysokości,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zastosowanie odpowiednich rusztowań (technicznie niezbędnych i ekonomicznie uzasadnionych),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zaopatrzenie robotników we właściwy sprzęt murarski i ochronny,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dostarczanie materiałów budowlanych do stanowiska roboczego w sposób wykluczający przestoje,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zorganizowanie robót systemem ruchu równomiernego (podział budowy na działki).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5.4.2. Kategorie wykonania robót murowych na budowie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Kategoria A – roboty murarskie wykonuje należycie wyszkolony zespołów pod nadzorem majstra murarskiego, stosuje się zaprawy produkowane fabrycznie, a jeżeli zaprawy są wykonywane na budowie to kontroluje się dozowanie składników i wytrzymałość zaprawy, natomiast jakość robót kontroluje osoba o odpowiednich kwalifikacjach, niezależna od wykonawcy.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5.5. Rodzaje wiązań cegieł w murze: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pospolite (blokowe lub kowadełkowe),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krzyżykowe (weneckie),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polskie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holenderskie,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wielorzędowe (amerykańskie).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Wiązanie murów oraz ich styków i narożników powinno być wykonane zgodnie z przykładami podanymi w pkt. 3.1.2. Warunków technicznych wykonania i odbioru robót budowlanych, część A, zeszyt 3 „Konstrukcje murowe”, wydanie ITB – rok 2006 a także w normie archiwalnej PN-68/B-10020.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5.6. Sposoby murowania z cegieł, pustaków lub bloczków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5.6.1. Sposoby murowania z uwagi na rodzaj spoin wsporczych: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 spoiny zwykłe grubości od 8 do 15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 spoiny pasmowe grubości od 8 do 15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 spoiny cienkie grubości od 1 do 3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5.6.2. Sposoby murowania z uwagi na rodzaj złącza pionowego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zwykłe z rozprowadzeniem zaprawy na powierzchniach bocznych łączonych elementów,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 wypełnieniem kieszeni zaprawą, polegające na dostawieniu do siebie na odpowiednią odległość elementów  o odpowiednim kształcie powierzchni bocznych i zalaniu zaprawą otworów utworzonych na styku wyrobów, - na pióro i wpust polegające na dostosowaniu do siebie elementów w taki sposób, by pióra jednego elementu weszły we wpusty drugiego elementu.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5.6.3. Techniki murowania na spoiny zwykłe: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murowanie tradycyjne, na puste lub pełne spoiny,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murowanie na wycisk,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murowanie na docisk.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5.6.4. Ogólne zasady murowania na cienkie spoiny: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murowe pierwszej warstwy nakłada się bardzo dokładnie na mocnej zaprawie cementowej celem wyeliminowania ich nierównomiernego osiadania,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położenie elementów pierwszej warstwy należy kontrolować za pomocą poziomicy lub niwelatora,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pierwszą warstwę elementów można dodatkowo przeszlifować, szczególnie w przypadku bloczków z betonu komórkowego,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celu umożliwienia równomiernego rozprowadzenia zaprawy do cienkich spoin (klejowej) o pożądanej grubości (1 do 3 mm) układa się ją specjalną, dostosowaną do szerokości muru, kielnią z ząbkowaną krawędzią,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położenie elementów drugiej i kolejnych warstw można korygować w ciągu pierwszych 7-15 minut od ich ułożenia (czas korekty określa producent zaprawy).</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lastRenderedPageBreak/>
        <w:t>5</w:t>
      </w:r>
      <w:r w:rsidR="006E29E5">
        <w:rPr>
          <w:rFonts w:ascii="Arial" w:eastAsia="CenturyGothic" w:hAnsi="Arial" w:cs="Arial"/>
          <w:bCs/>
          <w:i/>
          <w:iCs/>
          <w:color w:val="000000"/>
          <w:sz w:val="20"/>
        </w:rPr>
        <w:t>.6.5</w:t>
      </w:r>
      <w:r>
        <w:rPr>
          <w:rFonts w:ascii="Arial" w:eastAsia="CenturyGothic" w:hAnsi="Arial" w:cs="Arial"/>
          <w:bCs/>
          <w:i/>
          <w:iCs/>
          <w:color w:val="000000"/>
          <w:sz w:val="20"/>
        </w:rPr>
        <w:t>. Grubość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Grubości murów w stanie surowym powinny być określone w dokumentacji projektowej. Dopuszczalne odchyłki wymiarowe nie powinny być większe niż:</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dopuszczalne odchyłki użytych elementów murowych w przypadku murów o grubości 1, 1 i 1 elementu murowego,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 mm, w przypadku murów pełnych o grubości większej niż 1 cegła,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±20 mm, w przypadku murów szczelinowych.</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5.</w:t>
      </w:r>
      <w:r w:rsidR="006E29E5">
        <w:rPr>
          <w:rFonts w:ascii="Arial" w:eastAsia="CenturyGothic" w:hAnsi="Arial" w:cs="Arial"/>
          <w:bCs/>
          <w:i/>
          <w:iCs/>
          <w:color w:val="000000"/>
          <w:sz w:val="20"/>
        </w:rPr>
        <w:t>6.6</w:t>
      </w:r>
      <w:r>
        <w:rPr>
          <w:rFonts w:ascii="Arial" w:eastAsia="CenturyGothic" w:hAnsi="Arial" w:cs="Arial"/>
          <w:bCs/>
          <w:i/>
          <w:iCs/>
          <w:color w:val="000000"/>
          <w:sz w:val="20"/>
        </w:rPr>
        <w:t>. Wymiary otworów (w świetle ościeży)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otworów o wymiarach do 1000 mm dopuszczalne odchyłki wymiarowe wynoszą: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szerokość + 6 mm, – 3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wysokość + 15 mm, – 10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otworach o wymiarach powyżej 1000 mm dopuszczalne odchyłki wymiarowe wynoszą: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szerokość + 10 mm, – 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wysokość + 15 mm, – 10 mm.</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5.</w:t>
      </w:r>
      <w:r w:rsidR="006E29E5">
        <w:rPr>
          <w:rFonts w:ascii="Arial" w:eastAsia="CenturyGothic" w:hAnsi="Arial" w:cs="Arial"/>
          <w:bCs/>
          <w:i/>
          <w:iCs/>
          <w:color w:val="000000"/>
          <w:sz w:val="20"/>
        </w:rPr>
        <w:t>6.7</w:t>
      </w:r>
      <w:r>
        <w:rPr>
          <w:rFonts w:ascii="Arial" w:eastAsia="CenturyGothic" w:hAnsi="Arial" w:cs="Arial"/>
          <w:bCs/>
          <w:i/>
          <w:iCs/>
          <w:color w:val="000000"/>
          <w:sz w:val="20"/>
        </w:rPr>
        <w:t>. Grubość spoin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Normatywne grubości i dopuszczalne odchyłki grubości spoin zwykłych wynoszą: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spoinach poziomych: grubość nominalna 10 mm, odchyłki + 5 mm, – 2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spoinach pionowych: grubość nominalna 10 mm, odchyłki + 5 mm, – 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słupów konstrukcyjnych o przekroju 0,3 m2 lub mniejszym, dopuszczalne odchyłki grubości spoin, zarówno poziomych, jak i pionowych, nie powinny przekraczać 2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murach zbrojonych poprzecznie grubość spoiny powinna być większa co najmniej o 4 mm niż grubość zbrojenia, natomiast w murach zbrojonych podłużnie grubość spoiny powinna być co najmniej o 5 mm większa niż grubość zbrojenia.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murach nie przeznaczonych do tynkowania lub spoinowania, spoiny powinny być całkowicie wypełnione zaprawą, aż do lica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murach przeznaczonych do tynkowania lub spoinowania nie należy wypełniać spoiny poziomej zaprawą na głębokość 5÷10 mm, licząc od lica muru, a przy powierzchniach muru, przy których jest umieszczone zbrojenie zewnętrzne, na głębokość nie mniejszą niż10 mm i nie większą niż 20 mm.</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5.</w:t>
      </w:r>
      <w:r w:rsidR="006E29E5">
        <w:rPr>
          <w:rFonts w:ascii="Arial" w:eastAsia="CenturyGothic" w:hAnsi="Arial" w:cs="Arial"/>
          <w:bCs/>
          <w:i/>
          <w:iCs/>
          <w:color w:val="000000"/>
          <w:sz w:val="20"/>
        </w:rPr>
        <w:t>6.8</w:t>
      </w:r>
      <w:r>
        <w:rPr>
          <w:rFonts w:ascii="Arial" w:eastAsia="CenturyGothic" w:hAnsi="Arial" w:cs="Arial"/>
          <w:bCs/>
          <w:i/>
          <w:iCs/>
          <w:color w:val="000000"/>
          <w:sz w:val="20"/>
        </w:rPr>
        <w:t>. Prawidłowość wykonania powierzchni i krawędzi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Dopuszczalne odchyłki wykonania powierzchni i krawędzi zestawiono w tablicy 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7. Dopuszczalne odchyłki wykonania powierzchni i krawędzi muru</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3070"/>
        <w:gridCol w:w="3071"/>
        <w:gridCol w:w="3131"/>
      </w:tblGrid>
      <w:tr w:rsidR="002764F7" w:rsidTr="002764F7">
        <w:tc>
          <w:tcPr>
            <w:tcW w:w="3070" w:type="dxa"/>
            <w:vMerge w:val="restart"/>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Rodzaj usterki</w:t>
            </w:r>
          </w:p>
        </w:tc>
        <w:tc>
          <w:tcPr>
            <w:tcW w:w="6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Dopuszczalne  odchyłki</w:t>
            </w:r>
          </w:p>
        </w:tc>
      </w:tr>
      <w:tr w:rsidR="002764F7" w:rsidTr="002764F7">
        <w:tc>
          <w:tcPr>
            <w:tcW w:w="3070" w:type="dxa"/>
            <w:vMerge/>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Powierzchnie  spoinowane</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Inne powierzchnie</w:t>
            </w:r>
          </w:p>
        </w:tc>
      </w:tr>
      <w:tr w:rsidR="002764F7" w:rsidTr="002764F7">
        <w:tc>
          <w:tcPr>
            <w:tcW w:w="307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w:t>
            </w: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w:t>
            </w:r>
          </w:p>
        </w:tc>
      </w:tr>
      <w:tr w:rsidR="002764F7" w:rsidTr="002764F7">
        <w:tc>
          <w:tcPr>
            <w:tcW w:w="307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Zwichrowania i skrzywienia</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powierzchni</w:t>
            </w:r>
          </w:p>
          <w:p w:rsidR="002764F7" w:rsidRDefault="002764F7" w:rsidP="002764F7">
            <w:pPr>
              <w:autoSpaceDE w:val="0"/>
              <w:jc w:val="center"/>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nie więcej niż 3 mm/m i ogółem nie  więcej niż 10 mm na całej</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powierzchni ściany pomieszczenia</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nie więcej niż 6 mm/m i ogółem nie</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więcej niż 20 mm na całej</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powierzchni ściany pomieszczenia</w:t>
            </w:r>
          </w:p>
          <w:p w:rsidR="002764F7" w:rsidRDefault="002764F7" w:rsidP="002764F7">
            <w:pPr>
              <w:autoSpaceDE w:val="0"/>
              <w:jc w:val="center"/>
              <w:rPr>
                <w:rFonts w:ascii="Arial" w:eastAsia="CenturyGothic" w:hAnsi="Arial" w:cs="Arial"/>
                <w:bCs/>
                <w:color w:val="000000"/>
                <w:sz w:val="16"/>
                <w:szCs w:val="16"/>
              </w:rPr>
            </w:pPr>
          </w:p>
        </w:tc>
      </w:tr>
      <w:tr w:rsidR="002764F7" w:rsidTr="002764F7">
        <w:tc>
          <w:tcPr>
            <w:tcW w:w="307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Odchylenie krawędzi od linii</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prostej</w:t>
            </w:r>
          </w:p>
          <w:p w:rsidR="002764F7" w:rsidRDefault="002764F7" w:rsidP="002764F7">
            <w:pPr>
              <w:autoSpaceDE w:val="0"/>
              <w:jc w:val="center"/>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nie więcej niż 2 mm/m i nie więcej niż</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jedno na długości 2 m</w:t>
            </w:r>
          </w:p>
          <w:p w:rsidR="002764F7" w:rsidRDefault="002764F7" w:rsidP="002764F7">
            <w:pPr>
              <w:autoSpaceDE w:val="0"/>
              <w:jc w:val="center"/>
              <w:rPr>
                <w:rFonts w:ascii="Arial" w:eastAsia="CenturyGothic" w:hAnsi="Arial" w:cs="Arial"/>
                <w:bCs/>
                <w:color w:val="000000"/>
                <w:sz w:val="16"/>
                <w:szCs w:val="16"/>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nie więcej niż 4 mm/m i nie więcej niż</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dwa na długości 2 m</w:t>
            </w:r>
          </w:p>
          <w:p w:rsidR="002764F7" w:rsidRDefault="002764F7" w:rsidP="002764F7">
            <w:pPr>
              <w:autoSpaceDE w:val="0"/>
              <w:jc w:val="center"/>
              <w:rPr>
                <w:rFonts w:ascii="Arial" w:eastAsia="CenturyGothic" w:hAnsi="Arial" w:cs="Arial"/>
                <w:bCs/>
                <w:color w:val="000000"/>
                <w:sz w:val="16"/>
                <w:szCs w:val="16"/>
              </w:rPr>
            </w:pPr>
          </w:p>
          <w:p w:rsidR="002764F7" w:rsidRDefault="002764F7" w:rsidP="002764F7">
            <w:pPr>
              <w:autoSpaceDE w:val="0"/>
              <w:jc w:val="center"/>
              <w:rPr>
                <w:rFonts w:ascii="Arial" w:eastAsia="CenturyGothic" w:hAnsi="Arial" w:cs="Arial"/>
                <w:bCs/>
                <w:color w:val="000000"/>
                <w:sz w:val="16"/>
                <w:szCs w:val="16"/>
              </w:rPr>
            </w:pPr>
          </w:p>
        </w:tc>
      </w:tr>
      <w:tr w:rsidR="002764F7" w:rsidTr="002764F7">
        <w:tc>
          <w:tcPr>
            <w:tcW w:w="307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Odchylenie powierzchni i</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krawędzi muru od kierunku</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pionowego</w:t>
            </w:r>
          </w:p>
          <w:p w:rsidR="002764F7" w:rsidRDefault="002764F7" w:rsidP="002764F7">
            <w:pPr>
              <w:autoSpaceDE w:val="0"/>
              <w:jc w:val="center"/>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3 mm/m i ogólnie nie</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więcej niż 6 mm na wysokości</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kondygnacji oraz 20 mm na całej</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wysokości budynku</w:t>
            </w:r>
          </w:p>
          <w:p w:rsidR="002764F7" w:rsidRDefault="002764F7" w:rsidP="002764F7">
            <w:pPr>
              <w:autoSpaceDE w:val="0"/>
              <w:jc w:val="center"/>
              <w:rPr>
                <w:rFonts w:ascii="Arial" w:eastAsia="CenturyGothic" w:hAnsi="Arial" w:cs="Arial"/>
                <w:bCs/>
                <w:color w:val="000000"/>
                <w:sz w:val="16"/>
                <w:szCs w:val="16"/>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6 mm/m i ogólnie nie</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więcej niż 10 mm na wysokości</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kondygnacji oraz 30 mm na całej</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wysokości budynku</w:t>
            </w:r>
          </w:p>
          <w:p w:rsidR="002764F7" w:rsidRDefault="002764F7" w:rsidP="002764F7">
            <w:pPr>
              <w:autoSpaceDE w:val="0"/>
              <w:jc w:val="center"/>
              <w:rPr>
                <w:rFonts w:ascii="Arial" w:eastAsia="CenturyGothic" w:hAnsi="Arial" w:cs="Arial"/>
                <w:bCs/>
                <w:color w:val="000000"/>
                <w:sz w:val="16"/>
                <w:szCs w:val="16"/>
              </w:rPr>
            </w:pPr>
          </w:p>
        </w:tc>
      </w:tr>
      <w:tr w:rsidR="002764F7" w:rsidTr="002764F7">
        <w:tc>
          <w:tcPr>
            <w:tcW w:w="307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Odchylenie od kierunku</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poziomego górnych</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powierzchni każdej warstwy</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cegieł</w:t>
            </w:r>
          </w:p>
          <w:p w:rsidR="002764F7" w:rsidRDefault="002764F7" w:rsidP="002764F7">
            <w:pPr>
              <w:autoSpaceDE w:val="0"/>
              <w:jc w:val="center"/>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1 mm/m i ogółem nie</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więcej niż 15 mm na całej długości</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budynku</w:t>
            </w:r>
          </w:p>
          <w:p w:rsidR="002764F7" w:rsidRDefault="002764F7" w:rsidP="002764F7">
            <w:pPr>
              <w:autoSpaceDE w:val="0"/>
              <w:jc w:val="center"/>
              <w:rPr>
                <w:rFonts w:ascii="Arial" w:eastAsia="CenturyGothic" w:hAnsi="Arial" w:cs="Arial"/>
                <w:bCs/>
                <w:color w:val="000000"/>
                <w:sz w:val="16"/>
                <w:szCs w:val="16"/>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2 mm/m i ogółem nie</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więcej niż 30 mm na całej długości</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budynku</w:t>
            </w:r>
          </w:p>
          <w:p w:rsidR="002764F7" w:rsidRDefault="002764F7" w:rsidP="002764F7">
            <w:pPr>
              <w:autoSpaceDE w:val="0"/>
              <w:jc w:val="center"/>
              <w:rPr>
                <w:rFonts w:ascii="Arial" w:eastAsia="CenturyGothic" w:hAnsi="Arial" w:cs="Arial"/>
                <w:bCs/>
                <w:color w:val="000000"/>
                <w:sz w:val="16"/>
                <w:szCs w:val="16"/>
              </w:rPr>
            </w:pPr>
          </w:p>
        </w:tc>
      </w:tr>
      <w:tr w:rsidR="002764F7" w:rsidTr="002764F7">
        <w:tc>
          <w:tcPr>
            <w:tcW w:w="307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Odchylenie od kierunku</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poziomego górnej</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powierzchni ostatniej</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warstwy pod stropem</w:t>
            </w: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1 mm/m i ogółem nie</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więcej niż 10 mm na całej długości</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budynku</w:t>
            </w:r>
          </w:p>
          <w:p w:rsidR="002764F7" w:rsidRDefault="002764F7" w:rsidP="002764F7">
            <w:pPr>
              <w:autoSpaceDE w:val="0"/>
              <w:jc w:val="center"/>
              <w:rPr>
                <w:rFonts w:ascii="Arial" w:eastAsia="CenturyGothic" w:hAnsi="Arial" w:cs="Arial"/>
                <w:bCs/>
                <w:color w:val="000000"/>
                <w:sz w:val="16"/>
                <w:szCs w:val="16"/>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2 mm/m i ogółem nie</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więcej niż 20 mm na całej długości</w:t>
            </w:r>
          </w:p>
          <w:p w:rsidR="002764F7" w:rsidRDefault="002764F7" w:rsidP="002764F7">
            <w:pPr>
              <w:autoSpaceDE w:val="0"/>
              <w:jc w:val="center"/>
              <w:rPr>
                <w:rFonts w:ascii="Arial" w:eastAsia="CenturyGothic" w:hAnsi="Arial" w:cs="Arial"/>
                <w:bCs/>
                <w:color w:val="000000"/>
                <w:sz w:val="16"/>
                <w:szCs w:val="16"/>
              </w:rPr>
            </w:pPr>
            <w:r>
              <w:rPr>
                <w:rFonts w:ascii="Arial" w:eastAsia="CenturyGothic" w:hAnsi="Arial" w:cs="Arial"/>
                <w:bCs/>
                <w:color w:val="000000"/>
                <w:sz w:val="16"/>
                <w:szCs w:val="16"/>
              </w:rPr>
              <w:t>budynku</w:t>
            </w:r>
          </w:p>
        </w:tc>
      </w:tr>
      <w:tr w:rsidR="002764F7" w:rsidTr="002764F7">
        <w:tc>
          <w:tcPr>
            <w:tcW w:w="307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Odchylenie przecinających</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się płaszczyzn od kąta</w:t>
            </w:r>
          </w:p>
          <w:p w:rsidR="002764F7" w:rsidRDefault="002764F7" w:rsidP="002764F7">
            <w:pPr>
              <w:autoSpaceDE w:val="0"/>
              <w:jc w:val="both"/>
              <w:rPr>
                <w:rFonts w:ascii="Arial" w:eastAsia="CenturyGothic" w:hAnsi="Arial" w:cs="Arial"/>
                <w:bCs/>
                <w:color w:val="000000"/>
                <w:sz w:val="16"/>
                <w:szCs w:val="16"/>
              </w:rPr>
            </w:pPr>
            <w:r>
              <w:rPr>
                <w:rFonts w:ascii="Arial" w:eastAsia="CenturyGothic" w:hAnsi="Arial" w:cs="Arial"/>
                <w:bCs/>
                <w:color w:val="000000"/>
                <w:sz w:val="16"/>
                <w:szCs w:val="16"/>
              </w:rPr>
              <w:t>przewidzianego w projekcie</w:t>
            </w:r>
          </w:p>
          <w:p w:rsidR="002764F7" w:rsidRDefault="002764F7" w:rsidP="002764F7">
            <w:pPr>
              <w:autoSpaceDE w:val="0"/>
              <w:jc w:val="both"/>
              <w:rPr>
                <w:rFonts w:ascii="Arial" w:eastAsia="CenturyGothic" w:hAnsi="Arial" w:cs="Arial"/>
                <w:bCs/>
                <w:color w:val="000000"/>
                <w:sz w:val="16"/>
                <w:szCs w:val="16"/>
              </w:rPr>
            </w:pPr>
          </w:p>
        </w:tc>
        <w:tc>
          <w:tcPr>
            <w:tcW w:w="3071"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3 mm</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both"/>
              <w:rPr>
                <w:rFonts w:ascii="Arial" w:eastAsia="CenturyGothic" w:hAnsi="Arial" w:cs="Arial"/>
                <w:bCs/>
                <w:color w:val="000000"/>
                <w:sz w:val="16"/>
                <w:szCs w:val="16"/>
              </w:rPr>
            </w:pPr>
            <w:r>
              <w:rPr>
                <w:rFonts w:ascii="Arial" w:eastAsia="CenturyGothic" w:hAnsi="Arial" w:cs="Arial"/>
                <w:bCs/>
                <w:color w:val="000000"/>
                <w:sz w:val="16"/>
                <w:szCs w:val="16"/>
              </w:rPr>
              <w:t>nie więcej niż 6 mm</w:t>
            </w: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6. KONTROLA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6.1. Ogólne zasady kontroli jakości robót podano w ST „Wymagania ogólne” pkt. 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6.2. Badania przed przystąpieniem do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robót murowych należy odebrać roboty ziemne i fundamentowe oraz przeprowadzić badania wyrobów i materiałów, które będą wykorzystywane do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6.2.1. Odbiór robót poprzedzających wykonanie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ziemne i fundamentowe należy odebrać zgodnie z wymaganiami odpowiednich szczegółowych specyfikacji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wznoszenia murów nadziemia należy sprawdzić zgodnie z pkt. 6.4. niniejszej specyfikacji wymiary oraz kąty skrzyżowań ścian fundamentowych murowanych. Jeżeli ściany fundamentowe są żelbetowe, to sprawdzenia należy dokonać zgodnie z odpowiednią szczegółową specyfikacją techniczną.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6.2.2. Badania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należy przeprowadzić pośrednio na podstawie przedłożonych: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deklaracji zgodności lub certyfikatów,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zapisów dziennika budowy, protokołów przyjęcia materiałów na budowę,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deklaracji producentów użytych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Konieczne jest sprawdzenie czy deklarowane lub zbadane przez producenta parametry techniczne odpowiadają wymaganiom postawionym w dokumentacji projektowej i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których jakość budzi wątpliwości mogą być zbadane na wniosek zamawiającego przez niezależne laboratorium, zgodnie z wymaganiami odpowiednich norm.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 Badania w czasie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robót polegają na sprawdzeniu zgodności wykonywanych robót murowych z dokumentacją projektową, wymaganiami niniejszej specyfikacji i instrukcjami producentów. Badania te w szczególności powinny dotyczyć sprawdzenia zbrojenia oraz wewnętrznych części muru ulegających zakryciu, a także kontroli jakości zapraw wykonywanych na budowie. Ponadto po wykonaniu stanu surowego budynku i stanu wykończeniowego, ale przed podłączeniem urządzeń gazowych, trzonów kuchennych, pieców, kominków należy sprawdzić przewody kominowe.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6.3.1. Sprawdzenie zbrojenia powinno obejmować kontrolę: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średnic zbrojenia z dokładnością do 0,5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długości całkowitej i poszczególnych odcinków zbrojenia z dokładnością do 10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rozstawienia i właściwego powiązania prętów z dokładnością do 1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otulenia zbrojenia z dokładnością do 1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 Sprawdzenie wewnętrznych części muru ulegających zakryciu powinno w szczególności dotyczyć prawidłowości wiązania elementów w murze, grubości i wypełnienia spoin, liczby użytych wyrobów ułamkowych. Badania te należy przeprowadzać zgodnie z wymaganiami określonymi w pkt. 6.4.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6.3.3. Kontrola jakości zapraw wykonywanych na budowie powinna obejmować badania wskazane w pkt. 2.2.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6.3.4. Badania przewodów kominowych po wykonaniu stanu surowego budynku: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sprawdzenie drożności przewodów należy przeprowadzać za pomocą kominiarskiej kuli umocowanej na sznurze, spuszczonej do wylotu przewodu oraz obserwacji jej przebiegu we wlotach, otworach rewizyjnych, kontrolnych i wycierowych,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sprawdzenie prawidłowości prowadzenia przewodów przeprowadza się równocześnie ze sprawdzeniem drożności oraz przez porównanie prowadzenia przewodów z dokumentacją projektową i wymaganiami pkt. 5.11.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sprawdzenie kierunku przewodów przeprowadza się przez obserwację i pomiar zewnętrznych powierzchni muru z przewodami (kierunek przewodu murowanego z cegieł lub bloczków widoczny z ich układu) i porównanie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sprawdzenie wielkości przekroju przewodów przeprowadza się za pomocą taśmy stalowej przez pomierzenie przewodu w otworach kontrolnych z dokładnością do 5 mm i porównanie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sprawdzenie grubości przegród przeprowadza się za pomocą dwóch listew włożonych do sąsiednich otworów kontrolnych i pomierzenie ich odległości taśmą stalową z dokładnością do 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 sprawdzenie wiązania cegieł lub bloczków przeprowadza się wzrokowo przez obserwację lica muru z przewodami oraz obserwację wnętrza przewodu przez otwory kontrolne,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g)sprawdzenie kształtu i wymiarów zewnętrznych murów z przewodami przeprowadza się zgodnie z pkt. 6.4.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h) sprawdzenie wypełnienia spoin oraz stanu powierzchni przewodów przeprowadza się wzrokowo przez obserwację lica muru i powierzchni wewnętrznej przewodów przez otwory kontrolne za pomocą lustra i latarki elektrycznej.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6.3.5. Badania przewodów kominowych po wykonaniu stanu wykończeniowego, przed podłączeniem trzonów kuchennych, piec ów, komin ów i urządzeń gazowych: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sprawdzenie szczelności przewodów przeprowadza się za pomocą łuczywa lub świecy dymnej przez wsunięcie do wlotu sprawdzanego przewodu, a po ukazaniu się dymu w wylocie – przez zamknięcie wylotu i obserwację sąsiednich wylotów  oraz wlotów w innych pomieszczeniach. W przypadku stwierdzenia wydobywania się dymu w obserwowanym wylocie lub wlocie należy w przewód ten wpuścić obciążony na końcu biały sznur lub taśmę i powtórzyć próbę kopcenia, a następnie wydobyć sznur i w miejscu wskazanym przez okopcony odcinek sznura przeprowadzić uszczelnienie przewodu,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sprawdzenie wyposażenia otworów wycierowych i rewizyjnych przeprowadza się przez dokładne ich obejrzenie, próbę zamknięcia i otwarcia drzwiczek oraz próbę obruszania ich ręką,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sprawdzenie wlotów do przewodów przeprowadza się przez dokładne ich obejrzenie, pomiary i porównanie z dokumentacją,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sprawdzenie wylotów przewodów przeprowadza się analogicznie jak sprawdzenie wlotów,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sprawdzenie prawidłowości ciągu przed podłączeniem urządzeń przeprowadza się za pomocą łuczywa lub palnika przez przystawienie go w odległości ok. 10 cm do wlotu przewodu i stwierdzenie wyraźnego odchylenia się płomienia w kierunku wlotu. Sprawdzenie prawidłowości ciągu po podłączeniu urządzeń przeprowadza się przez próbne palenie i stwierdzenie prawidłowego spalania się materiału opałowego,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 pozostałe badania – w miarę potrzeby wykonanie badań podanych w pkt. 6.3.4.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6.3.6. Wyniki przeprowadzonych badań powinny być porównane z wymaganiami podanymi w pkt. 2.2. oraz 5. niniejszej specyfikacji technicznej i opisane w dzienniku budowy a także protokole podpisanym przez przedstawicieli inwestora (zamawiającego) oraz wykonawcy.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6.4. Badania w czasie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odbioru robót przeprowadza się celem oceny czy spełnione zostały wszystkie wymagania dotyczące wykonania robót murowych, w szczególności w zakresie: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zgodności z dokumentacją projektową, specyfikacją techniczną wraz z wprowadzonymi zmianami naniesionymi 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dokumentacji po wykonawczej,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jakości zastosowanych materiałów i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prawidłowości oceny robót poprzedzających roboty murowe,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jakości wykonania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badaniach w czasie odbioru robót należy wykorzystać wyniki badań dokonanych przed przystąpieniem do robót  iw trakcie ich wykonania oraz zapisy w dzienniku budowy dotyczące wykonanych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sprawdzające jakość wykonania robót murowych, według pkt. 4. Warunków technicznych wykonania i odbioru robót budowlanych, część A, zeszyt 3 „Konstrukcje murowe”, wydanie ITB-2006 r. oraz normy archiwalnej PN-68/B- 10020: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sprawdzenie zgodności z dokumentacją – powinno być przeprowadzone przez porównanie wykonanych konstrukcji z dokumentacją projektową, specyfikacją techniczną oraz ze zmianami naniesionymi w dokumentacji po wykonawczej;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sprawdzenia zgodności dokonuje się na podstawie oględzin zewnętrznych i pomiarów; pomiar długości i wysokości konstrukcji przeprowadza się z dokładnością do 10 mm; pomiar grubości murów i ościeży wykonuje się z dokładnością do 1 mm; za wynik należy przyjmować średnią arytmetyczną z pomiarów w trzech różnych miejscach,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sprawdzenie prawidłowości wiązania elementów w murze, stykach i narożnikach – należy przeprowadzać przez oględziny w trakcie robót na zgodność z wymaganiami podanymi w pkt. 5. niniejszej specyfikacji,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sprawdzenie grubości spoin i ich wypełnienia – należy przeprowadzać przez oględziny zewnętrzne i pomiar; pomiar dowolnie wybranego odcinka muru z dokładnością do 1 mm należy zawsze wykonać w przypadku murów licowych,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natomiast w przypadku murów nielicowych – gdy na podstawie oględzin uznano, że grubość spoiny może być przekroczona; średnią grubość spoin poziomych należy obliczać przez odjęcie przeciętnej grubości elementu murowego od ilorazu wysokości zmierzonego odcinka muru (o wysokości co najmniej 1 m) i liczby warstw murowych; średnią grubość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spoiny poziomej należy określać identycznie, mierząc poziomy odcinek muru; w przypadku rażących różnic grubości poszczególnych spoin, sprawdzanie ich należy przeprowadzać oddzielnie, z dokładnością do 1 mm, na ściśle określonych odcinkach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sprawdzenie zbrojenia w czasie odbioru końcowego – należy przeprowadzać pośrednio na podstawie protokołów odbioru robót spisywanych w trakcie wykonywania robót (pkt 6.3. niniejszej specyfikacji) i zapisów w dzienniku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protokoły i zapisy powinny dotyczyć: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sprawdzenia średnic zbrojenia, które powinno być wykonane suwmiarką z dokładnością do 0,5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sprawdzenia długości zbrojenia (całkowitej i poszczególnych odcinków), które powinno być wykonane taśmą stalową z dokładnością do 10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sprawdzenia rozstawienia i właściwego powiązania prętów oraz grubości ich otulenia, które powinno być wykonane z dokładnością do 1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sprawdzenie odchylenia powierzchni od płaszczyzny oraz prostoliniowości krawędzi muru – należy przeprowadzać przez przykładanie w dwóch prostopadłych do siebie kierunkach, w dowolnym miejscu powierzchni muru, oraz do krawędzi muru, łaty kontrolnej długości 2 m, a następnie przez pomiar z dokładnością do 1 mm wielkości prześwitu między łatą a powierzchnią lub krawędzią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 sprawdzenie pionowości powierzchni i krawędzi muru – należy przeprowadzać z dokładnością do 1 mm; badanie można wykonać pionem murarskim i przymiarem z podziałką milimetrową,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 sprawdzenie poziomości warstw murowych – należy przeprowadzać przyrządami stosowanymi do takich pomiarów np. poziomnicą murarską i łatą kontrolną lub poziomnicą wężową, a przy budynkach o długości ponad 50 m niwelatorem,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h) sprawdzenie kątów pomiędzy przecinającymi się płaszczyznami dwóch sąsiednich murów – należy przeprowadzać mierząc z dokładnością do 1 mm odchylenie (prześwit) przecinających się płaszczyzn od kąta przewidzianego w projekcie;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odchylenie (prześwit) mierzy się w odległości 1 m od wierzchołka sprawdzanego kąta; badanie można przeprowadzać stalowym kątownikiem murarskim, łatą kontrolną i przymiarem z podziałką milimetrową, zmierzony prześwit nie powinien przekraczać wartości podanych w tablicy 7 niniejszej specyfikacji,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i) sprawdzenie prawidłowości wykonania ścianek działowych, nadproży, gzymsów, przerw dylatacyjnych – należy przeprowadzać przez oględziny zewnętrzne i pomiar na zgodność z dokumentacją projektową i niniejszą specyfikacją techniczną,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 sprawdzenie liczby użytych wyrobów ułamkowych – należy przeprowadzać w trakcie robót przez oględziny i stwierdzenie zgodności z wymaganiami podanymi w pkt. 5.3.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 sprawdzenie przewodów kominowych – poprzez sprawdzenie wlotów i wylotów przewodów i prawidłowości ciągu po podłączeniu urządzeń gazowych, trzonów kuchennych, pieców ogrzewczych oraz kominków , a także w miarę potrzeby wykonanie pozostałych badań wymienionych w pkt. 6.3.5.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Wyniki badań powinny być porównane z wymaganiami podanymi w pkt. 5. niniejszej specyfikacji technicznej i opisane w dzienniku budowy, protokole podpisanym przez przedstawicieli inwestora (zamawiającego) oraz wykonawcy.</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7. OBMIAR</w:t>
      </w:r>
      <w:r w:rsidR="006E29E5">
        <w:rPr>
          <w:rFonts w:ascii="Arial" w:eastAsia="CenturyGothic" w:hAnsi="Arial" w:cs="Arial"/>
          <w:b/>
          <w:bCs/>
          <w:color w:val="000000"/>
          <w:sz w:val="20"/>
        </w:rPr>
        <w:t>Y</w:t>
      </w:r>
      <w:r>
        <w:rPr>
          <w:rFonts w:ascii="Arial" w:eastAsia="CenturyGothic" w:hAnsi="Arial" w:cs="Arial"/>
          <w:b/>
          <w:bCs/>
          <w:color w:val="000000"/>
          <w:sz w:val="20"/>
        </w:rPr>
        <w:t xml:space="preserv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7.1. Ogólne zasady przedmiaru i obmiaru podano w ST „Wymagania ogólne” pkt 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 Szczegółowe zasady obmiaru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7.2.1. Ilości poszczególnych konstrukcji murowych oblicza się wg wymiarów podanych w dokumentacji projektowej dla konstrukcji nie otynkowanych.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7.2.2 Grubości konstrukcji murowych z cegieł ustala się wg znormalizowanych wymiarów cegły 6,5 x 12 x 25 cm, zgodnie z tablicą 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8. Grubości konstrukcji murowych z cegieł</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1674"/>
        <w:gridCol w:w="837"/>
        <w:gridCol w:w="837"/>
        <w:gridCol w:w="837"/>
        <w:gridCol w:w="837"/>
        <w:gridCol w:w="838"/>
        <w:gridCol w:w="838"/>
        <w:gridCol w:w="838"/>
        <w:gridCol w:w="838"/>
        <w:gridCol w:w="898"/>
      </w:tblGrid>
      <w:tr w:rsidR="002764F7" w:rsidTr="002764F7">
        <w:tc>
          <w:tcPr>
            <w:tcW w:w="1674"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Grubość ścian w cegłach</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1/4</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1/2</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 1/2</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 1/2</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 1/2</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4</w:t>
            </w:r>
          </w:p>
        </w:tc>
      </w:tr>
      <w:tr w:rsidR="002764F7" w:rsidTr="002764F7">
        <w:tc>
          <w:tcPr>
            <w:tcW w:w="1674"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Grubość ścian w cm</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6,5</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12</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25</w:t>
            </w:r>
          </w:p>
        </w:tc>
        <w:tc>
          <w:tcPr>
            <w:tcW w:w="837"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38</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51</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64</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77</w:t>
            </w:r>
          </w:p>
        </w:tc>
        <w:tc>
          <w:tcPr>
            <w:tcW w:w="83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90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6"/>
                <w:szCs w:val="16"/>
              </w:rPr>
            </w:pPr>
            <w:r>
              <w:rPr>
                <w:rFonts w:ascii="Arial" w:eastAsia="CenturyGothic" w:hAnsi="Arial" w:cs="Arial"/>
                <w:bCs/>
                <w:color w:val="000000"/>
                <w:sz w:val="16"/>
                <w:szCs w:val="16"/>
              </w:rPr>
              <w:t>103</w:t>
            </w: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7.2.3. Fundamenty oblicza się w metrach sześciennych ich objętości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Jako wysokość fundamentu należy przyjmować wysokość od spodu fundamentu do poziomu pierwszej izolacji ściany.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7.2.4. Ściany oblicza się: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i/>
          <w:iCs/>
          <w:color w:val="000000"/>
          <w:sz w:val="20"/>
        </w:rPr>
        <w:t xml:space="preserve">Wariant I - </w:t>
      </w:r>
      <w:r>
        <w:rPr>
          <w:rFonts w:ascii="Arial" w:eastAsia="CenturyGothic" w:hAnsi="Arial" w:cs="Arial"/>
          <w:bCs/>
          <w:color w:val="000000"/>
          <w:sz w:val="20"/>
        </w:rPr>
        <w:t>w metrach kwadratowych ich powierzchni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i/>
          <w:iCs/>
          <w:color w:val="000000"/>
          <w:sz w:val="20"/>
        </w:rPr>
        <w:t xml:space="preserve">Wariant II - </w:t>
      </w:r>
      <w:r>
        <w:rPr>
          <w:rFonts w:ascii="Arial" w:eastAsia="CenturyGothic" w:hAnsi="Arial" w:cs="Arial"/>
          <w:bCs/>
          <w:color w:val="000000"/>
          <w:sz w:val="20"/>
        </w:rPr>
        <w:t>w metrach sześciennych ich objętości.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7.2.5. Ścianki działowe oblicza się w metrach kwadratowych ich powierzchni.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7.2.6. Wysokości ścian murowanych na fundamentach należy przyjmować od wierzchu fundamentu do wierzchu pierwszego stropu (nad podziemiem lub przyziemiem), a dla ścian wyższych kondygnacji od wierzchu stropu do wierzchu następnego stropu.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Wysokości innych ścian np. ścian podparapetowych, ścian kolankowych i poddaszy, attyk należy ustalać na podstawie dokumentacji projektowej.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Wysokość ścianki działowej należy przyjmować jako wysokość od wierzchu fundamentu lub stropu, na którym ustawiona jest ścianka do spodu następnego stropu.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7.2.7. Słupy, filarki i pilastry oblicza się w metrach ich wysokości.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Gzymsy oblicza się w metrach ich długości mierzonej po najdłuższej krawędzi.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7.2.8. Od powierzchni (</w:t>
      </w:r>
      <w:r>
        <w:rPr>
          <w:rFonts w:ascii="Arial" w:eastAsia="CenturyGothic" w:hAnsi="Arial" w:cs="Arial"/>
          <w:bCs/>
          <w:i/>
          <w:iCs/>
          <w:color w:val="000000"/>
          <w:sz w:val="20"/>
        </w:rPr>
        <w:t>wariant I</w:t>
      </w:r>
      <w:r>
        <w:rPr>
          <w:rFonts w:ascii="Arial" w:eastAsia="CenturyGothic" w:hAnsi="Arial" w:cs="Arial"/>
          <w:bCs/>
          <w:color w:val="000000"/>
          <w:sz w:val="20"/>
        </w:rPr>
        <w:t>) / objętości ścian (</w:t>
      </w:r>
      <w:r>
        <w:rPr>
          <w:rFonts w:ascii="Arial" w:eastAsia="CenturyGothic" w:hAnsi="Arial" w:cs="Arial"/>
          <w:bCs/>
          <w:i/>
          <w:iCs/>
          <w:color w:val="000000"/>
          <w:sz w:val="20"/>
        </w:rPr>
        <w:t>wariant II</w:t>
      </w:r>
      <w:r>
        <w:rPr>
          <w:rFonts w:ascii="Arial" w:eastAsia="CenturyGothic" w:hAnsi="Arial" w:cs="Arial"/>
          <w:bCs/>
          <w:color w:val="000000"/>
          <w:sz w:val="20"/>
        </w:rPr>
        <w:t>) należy odejmować: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powierzchnie (</w:t>
      </w:r>
      <w:r>
        <w:rPr>
          <w:rFonts w:ascii="Arial" w:eastAsia="CenturyGothic" w:hAnsi="Arial" w:cs="Arial"/>
          <w:bCs/>
          <w:i/>
          <w:iCs/>
          <w:color w:val="000000"/>
          <w:sz w:val="20"/>
        </w:rPr>
        <w:t>wariant I</w:t>
      </w:r>
      <w:r>
        <w:rPr>
          <w:rFonts w:ascii="Arial" w:eastAsia="CenturyGothic" w:hAnsi="Arial" w:cs="Arial"/>
          <w:bCs/>
          <w:color w:val="000000"/>
          <w:sz w:val="20"/>
        </w:rPr>
        <w:t>) / objętości (</w:t>
      </w:r>
      <w:r>
        <w:rPr>
          <w:rFonts w:ascii="Arial" w:eastAsia="CenturyGothic" w:hAnsi="Arial" w:cs="Arial"/>
          <w:bCs/>
          <w:i/>
          <w:iCs/>
          <w:color w:val="000000"/>
          <w:sz w:val="20"/>
        </w:rPr>
        <w:t>wariant II</w:t>
      </w:r>
      <w:r>
        <w:rPr>
          <w:rFonts w:ascii="Arial" w:eastAsia="CenturyGothic" w:hAnsi="Arial" w:cs="Arial"/>
          <w:bCs/>
          <w:color w:val="000000"/>
          <w:sz w:val="20"/>
        </w:rPr>
        <w:t>) konstrukcji betonowych lub żelbetowych (z wyjątkiem prefabrykowanych nadproży żelbetowych), jeśli wypełniają one więcej niż połowę grubości ściany lub ich objętość przekracza 0,01 m3,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powierzchnie (</w:t>
      </w:r>
      <w:r>
        <w:rPr>
          <w:rFonts w:ascii="Arial" w:eastAsia="CenturyGothic" w:hAnsi="Arial" w:cs="Arial"/>
          <w:bCs/>
          <w:i/>
          <w:iCs/>
          <w:color w:val="000000"/>
          <w:sz w:val="20"/>
        </w:rPr>
        <w:t>wariant I</w:t>
      </w:r>
      <w:r>
        <w:rPr>
          <w:rFonts w:ascii="Arial" w:eastAsia="CenturyGothic" w:hAnsi="Arial" w:cs="Arial"/>
          <w:bCs/>
          <w:color w:val="000000"/>
          <w:sz w:val="20"/>
        </w:rPr>
        <w:t>) / objętości (</w:t>
      </w:r>
      <w:r>
        <w:rPr>
          <w:rFonts w:ascii="Arial" w:eastAsia="CenturyGothic" w:hAnsi="Arial" w:cs="Arial"/>
          <w:bCs/>
          <w:i/>
          <w:iCs/>
          <w:color w:val="000000"/>
          <w:sz w:val="20"/>
        </w:rPr>
        <w:t>wariant II</w:t>
      </w:r>
      <w:r>
        <w:rPr>
          <w:rFonts w:ascii="Arial" w:eastAsia="CenturyGothic" w:hAnsi="Arial" w:cs="Arial"/>
          <w:bCs/>
          <w:color w:val="000000"/>
          <w:sz w:val="20"/>
        </w:rPr>
        <w:t>) kanałów spalinowych, dymowych lub wentylacyjnych murowanych z pustaków i ewentualnie obmurowanych cegłami lub płytkami,</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Wariant 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i/>
          <w:iCs/>
          <w:color w:val="000000"/>
          <w:sz w:val="20"/>
        </w:rPr>
        <w:t xml:space="preserve">- </w:t>
      </w:r>
      <w:r>
        <w:rPr>
          <w:rFonts w:ascii="Arial" w:eastAsia="CenturyGothic" w:hAnsi="Arial" w:cs="Arial"/>
          <w:bCs/>
          <w:color w:val="000000"/>
          <w:sz w:val="20"/>
        </w:rPr>
        <w:t>powierzchnie projektowanych otworów okiennych, drzwiowych i innych większych od 0,5 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i/>
          <w:iCs/>
          <w:color w:val="000000"/>
          <w:sz w:val="20"/>
        </w:rPr>
        <w:t xml:space="preserve">Wariant II - </w:t>
      </w:r>
      <w:r>
        <w:rPr>
          <w:rFonts w:ascii="Arial" w:eastAsia="CenturyGothic" w:hAnsi="Arial" w:cs="Arial"/>
          <w:bCs/>
          <w:color w:val="000000"/>
          <w:sz w:val="20"/>
        </w:rPr>
        <w:t>objętości otworów i wnęk większych od 0,05 m3.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powierzchni (</w:t>
      </w:r>
      <w:r>
        <w:rPr>
          <w:rFonts w:ascii="Arial" w:eastAsia="CenturyGothic" w:hAnsi="Arial" w:cs="Arial"/>
          <w:bCs/>
          <w:i/>
          <w:iCs/>
          <w:color w:val="000000"/>
          <w:sz w:val="20"/>
        </w:rPr>
        <w:t>wariant I</w:t>
      </w:r>
      <w:r>
        <w:rPr>
          <w:rFonts w:ascii="Arial" w:eastAsia="CenturyGothic" w:hAnsi="Arial" w:cs="Arial"/>
          <w:bCs/>
          <w:color w:val="000000"/>
          <w:sz w:val="20"/>
        </w:rPr>
        <w:t>) / objętości (</w:t>
      </w:r>
      <w:r>
        <w:rPr>
          <w:rFonts w:ascii="Arial" w:eastAsia="CenturyGothic" w:hAnsi="Arial" w:cs="Arial"/>
          <w:bCs/>
          <w:i/>
          <w:iCs/>
          <w:color w:val="000000"/>
          <w:sz w:val="20"/>
        </w:rPr>
        <w:t>wariant II</w:t>
      </w:r>
      <w:r>
        <w:rPr>
          <w:rFonts w:ascii="Arial" w:eastAsia="CenturyGothic" w:hAnsi="Arial" w:cs="Arial"/>
          <w:bCs/>
          <w:color w:val="000000"/>
          <w:sz w:val="20"/>
        </w:rPr>
        <w:t>) ścian nie potrąca się: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wszelkich bruzd instalacyjnych, niezależnie od ich wymiarów,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oparć płyt, sklepień i belek stropowych,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części konstrukcji stalowych i drewnianych,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nadproży z cegieł lub prefabrykowanych,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wnęk na liczniki gazowe i elektryczne, niezależnie od ich wymiarów,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przewodów kominowych w ścianach wznoszonych łącznie z przewodami.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potrącaniu otworów i wnęk z powierzchni (</w:t>
      </w:r>
      <w:r>
        <w:rPr>
          <w:rFonts w:ascii="Arial" w:eastAsia="CenturyGothic" w:hAnsi="Arial" w:cs="Arial"/>
          <w:bCs/>
          <w:i/>
          <w:iCs/>
          <w:color w:val="000000"/>
          <w:sz w:val="20"/>
        </w:rPr>
        <w:t>wariant I</w:t>
      </w:r>
      <w:r>
        <w:rPr>
          <w:rFonts w:ascii="Arial" w:eastAsia="CenturyGothic" w:hAnsi="Arial" w:cs="Arial"/>
          <w:bCs/>
          <w:color w:val="000000"/>
          <w:sz w:val="20"/>
        </w:rPr>
        <w:t>) / objętości (</w:t>
      </w:r>
      <w:r>
        <w:rPr>
          <w:rFonts w:ascii="Arial" w:eastAsia="CenturyGothic" w:hAnsi="Arial" w:cs="Arial"/>
          <w:bCs/>
          <w:i/>
          <w:iCs/>
          <w:color w:val="000000"/>
          <w:sz w:val="20"/>
        </w:rPr>
        <w:t>wariant II</w:t>
      </w:r>
      <w:r>
        <w:rPr>
          <w:rFonts w:ascii="Arial" w:eastAsia="CenturyGothic" w:hAnsi="Arial" w:cs="Arial"/>
          <w:bCs/>
          <w:color w:val="000000"/>
          <w:sz w:val="20"/>
        </w:rPr>
        <w:t>) muru uwzględnia się wymiary: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dla otworów bez ościeżnic: w świetle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 dla otworów, w których ościeżnice są obmurowywane równocześnie ze wznoszeniem muru: w świetle ościeżnic,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dla otworów cyrklastych według wymiarów wpisanych w nie trójkątów równoramiennych.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 powierzchni ścianek działowych należy odejmować powierzchnie otworów, liczone według projektowanych wymiarów w świetle ościeżnic, a w przypadku ich braku w świetle muru.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7.2.9. Potrącane otwory w ścianach murowanych, dla których ustala się odrębne ceny wykonania ościeży, oblicza się w sztukach.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7.2.10. Kominy wolnostojące oblicza się w metrach sześciennych ich objętości według projektowanych wymiarów zewnętrznych komina. Wysokość komina przyjmuje się od poziomu, od którego występuje on jako wolno stojący, do wierzchu komina. Wysokość głowic kominowych nad dachem przyjmuje się od strony niższej połaci.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 objętości komina nie odlicza się objętości przewodów. Kanały spalinowe, wentylacyjne i dymowe z pustaków oblicza się w metrach długości pojedynczego przewodu według wymiarów podanych w projekcie. Ewentualne obmurowanie kanałów oraz szpałdowanie konstrukcji oblicza się w metrach kwadratowych obmurowanej (szpałdowanej) powierzchni.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7.2.11. Sklepienia płaskie oblicza się w metrach kwadratowych powierzchni ich rzutu na płaszczyznę poziomą.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Powierzchnię rzutu oblicza się w świetle murów lub podciągów, na których opiera się sklepienie. Z powierzchni rzutu odejmuje się powierzchnię otworów według ich projektowanych wymiarów w świetle.</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8.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8.1. Ogólne zasady odbioru robót podano w ST „Wymagania ogólne” pkt 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8.2. Odbiór robót zanikających i ulegających zakryciu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robotach murowych istotnymi elementami ulegającymi zakryciu są zbrojenia i wewnętrzne części murów wielorzędowych, szczelinowych oraz warstwowych.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zbrojenia i innych elementów ulegających zakryciu musi być dokonany w czasie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W trakcie odbioru należy przeprowadzić badania wymienione w pkt. 6.3., a wyniki badań porównać z wymaganiami określonymi w pkt. 5. niniejszej specyfikacji.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wszystkie pomiary i badania dały wynik pozytywny można uznać elementy ulegające zakryciu za wykonane prawidłowo, tj. zgodnie z dokumentacją projektową oraz specyfikacją techniczną i zezwolić na przystąpienie do następnych faz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 jeden wynik badania jest negatywny zbrojenie i inne elementy robót ulegające zakryciu nie powinny być odebrane. W takim przypadku należy ustalić zakres prac i rodzaje materiałów koniecznych do usunięcia nieprawidłowości. Po wykonaniu ustalonego zakresu prac należy ponownie przeprowadzić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ustalenia związane z dokonanym odbiorem materiałów oraz robót ulegających zakryciu należy zapisać w dzienniku budowy lub protokole podpisanym przez przedstawicieli inwestora (inspektor nadzoru) i wykonawcy (kierownik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8.3. Odbiór częściowy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polega na ocenie ilości i jakości wykonanej części robót. Odbioru częściowego robót dokonuje się dla zakresu określonego w dokumentach umownych, według zasad jak przy odbiorze ostatecznym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Celem odbioru częściowego jest wczesne wykrycie ewentualnych usterek w realizowanych robotach i ich usunięcie przed odbiorem końcowym.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robót jest dokonywany przez inspektora nadzoru w obecności kierownika budowy.</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Protokół  odbioru częściowego jest podstawą do dokonania częściowego rozliczenia robót (</w:t>
      </w:r>
      <w:r>
        <w:rPr>
          <w:rFonts w:ascii="Arial" w:eastAsia="CenturyGothic" w:hAnsi="Arial" w:cs="Arial"/>
          <w:bCs/>
          <w:i/>
          <w:iCs/>
          <w:color w:val="000000"/>
          <w:sz w:val="20"/>
        </w:rPr>
        <w:t>jeżeli umowa taką formę przewiduje</w:t>
      </w:r>
      <w:r>
        <w:rPr>
          <w:rFonts w:ascii="Arial" w:eastAsia="CenturyGothic" w:hAnsi="Arial" w:cs="Arial"/>
          <w:bCs/>
          <w:color w:val="000000"/>
          <w:sz w:val="20"/>
        </w:rPr>
        <w:t>)</w:t>
      </w:r>
      <w:r>
        <w:rPr>
          <w:rFonts w:ascii="Arial" w:eastAsia="CenturyGothic" w:hAnsi="Arial" w:cs="Arial"/>
          <w:bCs/>
          <w:i/>
          <w:iCs/>
          <w:color w:val="000000"/>
          <w:sz w:val="20"/>
        </w:rPr>
        <w: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końcowy stanowi ostateczną ocenę rzeczywistego wykonania robót w odniesieniu do ich zakresu (ilości), jakości i zgodności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ostateczny przeprowadza komisja powołana przez zamawiającego, na podstawie przedłożonych dokumentów, wyników badań oraz dokonanej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Zasady i terminy powoływania komisji oraz czas jej działania powinna określać umowa.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obowiązany jest przedłożyć komisji następujące dokumenty:</w:t>
      </w:r>
    </w:p>
    <w:p w:rsidR="002764F7" w:rsidRDefault="002764F7" w:rsidP="002764F7">
      <w:pPr>
        <w:numPr>
          <w:ilvl w:val="0"/>
          <w:numId w:val="20"/>
        </w:numPr>
        <w:tabs>
          <w:tab w:val="clear" w:pos="0"/>
          <w:tab w:val="num" w:pos="720"/>
        </w:tabs>
        <w:autoSpaceDE w:val="0"/>
        <w:ind w:left="720" w:hanging="360"/>
        <w:jc w:val="both"/>
        <w:rPr>
          <w:rFonts w:ascii="Arial" w:eastAsia="CenturyGothic" w:hAnsi="Arial" w:cs="Arial"/>
          <w:bCs/>
          <w:color w:val="000000"/>
          <w:sz w:val="20"/>
        </w:rPr>
      </w:pPr>
      <w:r>
        <w:rPr>
          <w:rFonts w:ascii="Arial" w:eastAsia="CenturyGothic" w:hAnsi="Arial" w:cs="Arial"/>
          <w:bCs/>
          <w:color w:val="000000"/>
          <w:sz w:val="20"/>
        </w:rPr>
        <w:t>dokumentację projektową z naniesionymi zmianami dokonanymi w toku wykonywania robót, -  szczegółowe specyfikacje techniczne ze zmianami wprowadzonymi w trakcie wykonywania robót, -  dziennik budowy i książki obmiarów z zapisami dokonywanymi w toku prowadzonych robót - dokumenty świadczące o dopuszczeniu do obrotu i powszechnego zastosowania użytych materiałów i wyrobów budowlanych, protokoły odbioru robót ulegających zakryciu, protokoły odbiorów częściowych,</w:t>
      </w:r>
    </w:p>
    <w:p w:rsidR="002764F7" w:rsidRDefault="002764F7" w:rsidP="002764F7">
      <w:pPr>
        <w:numPr>
          <w:ilvl w:val="0"/>
          <w:numId w:val="20"/>
        </w:numPr>
        <w:tabs>
          <w:tab w:val="clear" w:pos="0"/>
          <w:tab w:val="num" w:pos="720"/>
        </w:tabs>
        <w:autoSpaceDE w:val="0"/>
        <w:ind w:left="720" w:hanging="360"/>
        <w:jc w:val="both"/>
        <w:rPr>
          <w:rFonts w:ascii="Arial" w:eastAsia="CenturyGothic" w:hAnsi="Arial" w:cs="Arial"/>
          <w:bCs/>
          <w:color w:val="000000"/>
          <w:sz w:val="20"/>
        </w:rPr>
      </w:pPr>
      <w:r>
        <w:rPr>
          <w:rFonts w:ascii="Arial" w:eastAsia="CenturyGothic" w:hAnsi="Arial" w:cs="Arial"/>
          <w:bCs/>
          <w:color w:val="000000"/>
          <w:sz w:val="20"/>
        </w:rPr>
        <w:t>instrukcje producentów dotyczące zastosowanych materiałów, wyniki badań laboratoryjnych, badań kominiarskich i ekspertyz.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toku odbioru komisja obowiązana jest zapoznać się przedłożonymi dokumentami, przeprowadzić badania zgodnie z wytycznymi podanymi w pkt. 6.4 niniejszej ST, porównać je z wymaganiami podanymi w dokumentacji projektowej i pkt. 5.niniejszej specyfikacji technicznej oraz dokonać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murowe powinny być odebrane, jeżeli wszystkie wyniki badań są pozytywne, a dostarczone przez wykonawcę dokumenty są kompletne i prawidłowe pod względem merytorycznym.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chociażby jeden wynik badań był negatywny roboty murowe nie powinny być przyjęte. W takim przypadku należy przyjąć jedno z następujących rozwiązań: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to możliwe należy ustalić zakres prac korygujących, usunąć niezgodności robót z wymaganiami określonymi w dokumentacji projektowej i pkt. 5 niniejszej specyfikacji technicznej oraz przedstawić roboty murowe ponownie do odbioru, jeżeli odchylenia od wymagań nie zagrażają bezpieczeństwu konstrukcji i użytkownika oraz trwałości elementów murowych zamawiający może wyrazić zgodę na dokonanie odbioru końcowego z jednoczesnym obniżeniem wartości wynagrodzenia w stosunku do ustaleń umownych, w przypadku, gdy nie są możliwe podane wyżej rozwiązania wykonawca zobowiązany jest do usunięcia wadliwie wykonanych robót murowych, wykonania ich ponownie i powtórnego zgłoszenia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niekompletności dokumentów odbiorów  może być dokonany po ich uzupełnieniu.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czynności odbioru sporządza się protokołów  podpisany przez przedstawicieli zamawiającego i wykonawcy. Protokół l powinien zawierać:</w:t>
      </w:r>
    </w:p>
    <w:p w:rsidR="002764F7" w:rsidRDefault="002764F7" w:rsidP="002764F7">
      <w:pPr>
        <w:numPr>
          <w:ilvl w:val="0"/>
          <w:numId w:val="21"/>
        </w:numPr>
        <w:autoSpaceDE w:val="0"/>
        <w:jc w:val="both"/>
        <w:rPr>
          <w:rFonts w:ascii="Arial" w:eastAsia="CenturyGothic" w:hAnsi="Arial" w:cs="Arial"/>
          <w:bCs/>
          <w:color w:val="000000"/>
          <w:sz w:val="20"/>
        </w:rPr>
      </w:pPr>
      <w:r>
        <w:rPr>
          <w:rFonts w:ascii="Arial" w:eastAsia="CenturyGothic" w:hAnsi="Arial" w:cs="Arial"/>
          <w:bCs/>
          <w:color w:val="000000"/>
          <w:sz w:val="20"/>
        </w:rPr>
        <w:t>ustalenia podjęte w trakcie prac komisji,</w:t>
      </w:r>
    </w:p>
    <w:p w:rsidR="002764F7" w:rsidRDefault="002764F7" w:rsidP="002764F7">
      <w:pPr>
        <w:numPr>
          <w:ilvl w:val="0"/>
          <w:numId w:val="21"/>
        </w:numPr>
        <w:autoSpaceDE w:val="0"/>
        <w:jc w:val="both"/>
        <w:rPr>
          <w:rFonts w:ascii="Arial" w:eastAsia="CenturyGothic" w:hAnsi="Arial" w:cs="Arial"/>
          <w:bCs/>
          <w:color w:val="000000"/>
          <w:sz w:val="20"/>
        </w:rPr>
      </w:pPr>
      <w:r>
        <w:rPr>
          <w:rFonts w:ascii="Arial" w:eastAsia="CenturyGothic" w:hAnsi="Arial" w:cs="Arial"/>
          <w:bCs/>
          <w:color w:val="000000"/>
          <w:sz w:val="20"/>
        </w:rPr>
        <w:t>ocenę wyników badań,</w:t>
      </w:r>
    </w:p>
    <w:p w:rsidR="002764F7" w:rsidRDefault="002764F7" w:rsidP="002764F7">
      <w:pPr>
        <w:numPr>
          <w:ilvl w:val="0"/>
          <w:numId w:val="21"/>
        </w:numPr>
        <w:autoSpaceDE w:val="0"/>
        <w:jc w:val="both"/>
        <w:rPr>
          <w:rFonts w:ascii="Arial" w:eastAsia="CenturyGothic" w:hAnsi="Arial" w:cs="Arial"/>
          <w:bCs/>
          <w:color w:val="000000"/>
          <w:sz w:val="20"/>
        </w:rPr>
      </w:pPr>
      <w:r>
        <w:rPr>
          <w:rFonts w:ascii="Arial" w:eastAsia="CenturyGothic" w:hAnsi="Arial" w:cs="Arial"/>
          <w:bCs/>
          <w:color w:val="000000"/>
          <w:sz w:val="20"/>
        </w:rPr>
        <w:t>wykaz wad i usterek ze wskazaniem sposobu ich usunięcia,</w:t>
      </w:r>
    </w:p>
    <w:p w:rsidR="002764F7" w:rsidRDefault="002764F7" w:rsidP="002764F7">
      <w:pPr>
        <w:numPr>
          <w:ilvl w:val="0"/>
          <w:numId w:val="21"/>
        </w:numPr>
        <w:autoSpaceDE w:val="0"/>
        <w:jc w:val="both"/>
        <w:rPr>
          <w:rFonts w:ascii="Arial" w:eastAsia="CenturyGothic" w:hAnsi="Arial" w:cs="Arial"/>
          <w:bCs/>
          <w:color w:val="000000"/>
          <w:sz w:val="20"/>
        </w:rPr>
      </w:pPr>
      <w:r>
        <w:rPr>
          <w:rFonts w:ascii="Arial" w:eastAsia="CenturyGothic" w:hAnsi="Arial" w:cs="Arial"/>
          <w:bCs/>
          <w:color w:val="000000"/>
          <w:sz w:val="20"/>
        </w:rPr>
        <w:t>stwierdzenie zgodności lub niezgodności wykonania robót murowych z zamówieniem.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Protokół odbioru końcowego jest podstawą do dokonania rozliczenia końcowego pomiędzy zamawiającym a wykonawcą.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8.5. Odbiór po upływie okresu rękojmi i gwarancji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Celem odbioru po okresie rękojmi i gwarancji jest ocena stanu konstrukcji murowych po użytkowaniu w tym okresie oraz ocena wykonywanych w tym okresie ewentualnych robót poprawkowych, związanych z usuwaniem zgłoszonych wad.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po upływie okresu rękojmi i gwarancji jest dokonywany na podstawie oceny wizualnej konstrukcji murowych, z uwzględnieniem zasad opisanych w pkt. 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Pozytywny wynik odbioru pogwarancyjnego jest podstawą do zwrotu kaucji gwarancyjnej, negatywny do dokonania potrąceń wynikających z obniżonej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upływem okresu gwarancyjnego zamawiający powinien zgłosić wykonawcy wszystkie zauważone wady w wykonanych konstrukcji murowych.</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9. PODSTAWA PŁATNOŚCI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Ogólne ustalenia dotyczące podstawy rozliczenia robót podan</w:t>
      </w:r>
      <w:r w:rsidR="006608FC">
        <w:rPr>
          <w:rFonts w:ascii="Arial" w:eastAsia="CenturyGothic" w:hAnsi="Arial" w:cs="Arial"/>
          <w:bCs/>
          <w:color w:val="000000"/>
          <w:sz w:val="20"/>
        </w:rPr>
        <w:t xml:space="preserve">o w ST „Wymagania ogólne” </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10. PRZEPISY ZWIĄZANE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10.1. Normy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197-1:2002 Cement – Część 1: Skład, wymagania i kryteria zgodności dotyczące cementów powszechnego użytku.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197-1:2002/A1:2005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413-1:2005 Cement murarski – Część 1: Skład, wymagania i kryteria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459-1:2003 Wapno budowlane – Część 1: Definicje, wymagania i kryteria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771-1:2006 Wymagania dotyczące elementów murowych – Część 1: Elementy murowe ceramiczne.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771-2:2006 Wymagania dotyczące elementów murowych – Część 2: Elementy murowe silikatowe.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771-3:2005 Wymagania dotyczące elementów murowych – Część 3: Elementy murowe z betonu kruszywowego (z kruszywami zwykłymi i lekkimi).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771-3:2005/A1:2006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771-4:2004 Wymagania dotyczące elementów murowych – Część 4: Elementy murowe z autoklawizowanego betonu komórkowego.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771-4:2004/A1:2006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771-5:2005 Wymagania dotyczące element murowych – Część 5: Elementy murowe z kamienia sztucznego.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771-5:2005/A1:2006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771-6:2007 Wymagania dotyczące elementów murowych – Część 6: Elementy murowe z kamienia naturalnego.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845-1:2004 Specyfikacja wyrobów  dodatkowych do murów – Część 1: Kotwy, listwy kotwiące, wieszaki i wsporniki.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845-2:2004 Specyfikacja wyrobów dodatkowych do murów – Część 2: Nadproża.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845-2:2004/Ap1:2005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845-3:2004 Specyfikacja wyrobów dodatkowych do murów – Część 3: Stalowe zbrojenie do spoin wspornych.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998-1:2004 Wymagania dotyczące zapraw do murów – Część 1: Zaprawa tynkarska.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998-1:2004/AC:2006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998-2:2004 Wymagania dotyczące zapraw do murów – Część 1: Zaprawa murarska.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1008:2004 Woda zarobowa do betonu – Specyfikacja pobierania próbek, badanie i ocena przydatności wody zarobowej do betonu, w tym wody odzyskanej z procesów produkcji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1015-2:2000 Metody badań zapraw do murów – Pobieranie i przygotowanie próbek zapraw do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1015-2:2000/A1:2007(U)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1015-3:2000 Metody badań zapraw do murów – Określenie konsystencji świeżej zaprawy (za pomocą stolika rozpływu).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1015-3:2000/A1:2005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1015-2:2000/A2:2007(U)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1015-6:2000 Metody badań zapraw do murów – Określenie gęstości objętościowej świeżej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1015-6:2000/A1:2007(U)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PN-EN 1015-7:2000 Metody badań zapraw do murów – Określenie zawartości powietrza w świeżej zaprawie.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1015-9:2001 Metody badań zapraw do murów – Część 9: Określenie czasu zachowania właściwości roboczych i czasu korekty świeżej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1015-9:2001/A1:2007(U)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1015-10:2001 Metody badań zapraw do murów – Część 10: Określenie gęstości wysuszonej stwardniałej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1015-10:2001/A1:2007(U)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1015-11:2001 Metody badań zapraw do murów – Część 11: Określenie wytrzymałości na zginanie i ściskanie stwardniałej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1015-11:2001/A1:2007(U)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1015-17:2002 Metody badań zapraw do murów – Część 17: Określenie zawartości chlorków rozpuszczalnych w zaprawie.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1015-17:2002/A1:2005(U)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1015-18:2003 Metody badań zapraw do murów – Część 18: Określenie współczynnika absorpcji wody spowodowanej podciąganiem kapilarnym stwardniałej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1052-3:2003 Metody badań murów – Część 3: Określenie początkowej wytrzymałości muru na ścinanie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1052-3:2004/A1:2007(U)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1443:2005 Kominy – Wymagania ogólne.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1457-2003 Kominy – Ceramiczne wewnętrzne przewody kominowe – Wymagania i metody badań.</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1457:2003/A1:2004 jw.</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1457:2003/AC:2007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1745:2004 Mury i wyroby murowe. Metody określania obliczeniowych wartości cieplnych.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1745:2004/Ap1:2006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1806:2006(U) Kominy – Gliniane / ceramiczne kształtki kanałów spalinowych do kominów jednościennych – Wymagania i metody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1857:2005 Kominy – Części składowe – Betonowe kanały wewnętrzne.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1857:2005/AC:2007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1858:2005 Kominy – Części składowe – Kształtki betonowe.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1996-1-1:2006(U) Eurokad 6: Projektowanie konstrukcji murowych – Część 1-1: Reguły ogólne dla zbrojonych i niezbrojonych konstrukcji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1996-1-2:2005(U) Eurokad 6: Projektowanie konstrukcji murowych – Część 1-2: Reguły ogólne – Projektowanie konstrukcji na wypadek pożaru.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1996-2:2006(U) Eurokad 6: Projektowanie konstrukcji murowych – Część 2: Uwarunkowania projektowe, dobór materiałów i wykonawstwo konstrukcji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1996-3:2006(U) Eurokad 6: Projektowanie konstrukcji murowych – Część 3: Uproszczone metody obliczania niezbrojonych konstrukcji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13055-1:2003 Kruszywa lekkie – Część 1: Kruszywa lekkie do betonu, zaprawy i rzadkiej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13055-1:2003/AC:2004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13063-1:2006(U) Kominy – System kominów z glinianymi / ceramicznymi kanałami spalinowymi – Część 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Wymagania i metody badań odporności na pożar sadzy.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13063-2:2005(U) Kominy – System kominów z glinianymi / ceramicznymi kanałami spalinowymi – Część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Wymagania i metody badań w warunkach wilgotnych.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13069:2005(U) Kominy – Gliniane / ceramiczne obudowy systemów kominowych – Wymagania i metody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13139:2003 Kruszywa do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13139:2003/AC:2004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13229:2002 Wkłady kominkowe wraz z kominkami otwartymi na paliwa stałe – Wymagania i badania</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13229:2002/A1:2005 jw.</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13229:2002/A2:2006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13229:2002/AC:2007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13501-1:2007(U) Klasyfikacja ogniowa wyrobów budowlanych i Elementów budynków – Część 1: Klasyfikacja na podstawie badań reakcji na ogień.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PN-84/B-01080 Kamień dla budownictwa i drogownictwa – Podział i zastosowanie według własności fizycznomechanicznych.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PN-B-03002:1999 Konstrukcje murowe niezbrojone – Projektowanie i obliczanie.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PN-B-03002:1999/Ap1:2001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PN-B-03002:1999/Az1:2001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PN-B-03002:1999/Az2:2002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PN-88/B-03004 Kominy murowane i żelbetowe – Obliczenia statyczne i projektowanie.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PN-B-03264:2002 Konstrukcje betonowe, żelbetowe i sprężone – Obliczenia statyczne i projektowanie.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PN-B-03264:2002/Ap1:2004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PN-B-03340:1999 Konstrukcje murowe zbrojone – Projektowanie i obliczanie.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PN-B-03340:1999/Az1:2004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PN-85/B-04500 Zaprawy budowlane – Badanie cech fizycznych i wytrzymałościowych.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PN-B-10104:2005 Wymagania dotyczące zapraw murarskich ogólnego przeznaczenia – Zaprawy o określonej składzie materiałowym, wytwarzane na miejscu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PN-89/B-10425 Przewody dymowe, spalinowe i wentylacyjne murowane z cegły – Wymagania techniczne i badania przy odbiorze.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PN-B-11200:1996 Materiały kamienne – Bloki, formaki, płyty surowe.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PN-B-11201:1996 Materiały kamienne – Elementy kamienne – Podokienniki zewnętrzne.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PN-B-11203:1997 Materiały kamienne – Elementy kamienne, płyty do okładzin pionowych zewnętrznych i wewnętrznych.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PN-B-11204:1996 Materiały kamienne – Elementy kamienne – Płyty cokołowe zewnętrzne.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PN-B-11206:1996 Materiały kamienne – Elementy kamienne, podokienniki wewnętrzne.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PN-B-11210:1996 Materiały kamienne – Kamień łamany.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PN-B-12030:1996 Wyroby budowlane ceramiczne i silikatowe – Pakowanie, przechowywanie i transport.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PN-B-12030:1996/Az1:2002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PN-B-12067:1999 Wyroby budowlane ceramiczne – Elementy ogrodzeniowe.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PN-B-19304:1997 Prefabrykaty budowlane z nieautoklawizowanego betonu komórkowego – Elementy drobnowymiarowe.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PN-89/H-84023.06 Stal określonego zastosowania – Stal do zbrojenia betonu – Gatunki.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PN-H-84023-6/A1:1996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10.2. Ustawy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16 kwietnia 2004 r. o wyrobach budowlanych (Dz. U. z 2004 r. Nr 92, poz. 881).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30 sierpnia 2002 r. o systemie oceny zgodności (tekst jednolity Dz. U. z 2004 r. Nr 204, poz. 2087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11 stycznia 2001 r. o substancjach i preparatach chemicznych (Dz. U. z 2001 r. Nr 11, poz. 84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10.3. Rozporządzenia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02.09.2004 r. w sprawie szczegółowego zakresu i formy dokumentacji projektowej, specyfikacji technicznych wykonania i odbioru robót budowlanych oraz programu funkcjonalno użytkowego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(Dz. U. z 2004 r. Nr 202, poz. 2072, zmiana Dz. U. z 2005 r. Nr 75, poz. 664).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03.07.2003 r. w sprawie szczegółowego zakresu i formy projektu budowlanego (Dz. U. z 2003 r. Nr 120, poz. 1133).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26.06.2002 r. w sprawie dziennika budowy, montażu i rozbiórki, tablicy informacyjnej oraz ogłoszenia zawierającego dane dotyczące bezpieczeństwa pracy i ochrony zdrowia (Dz. U. z 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 Nr 108, poz. 953 z późniejszymi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11 sierpnia 2004 r. w sprawie sposobów deklarowania zgodności wyrobów budowlanych oraz sposobu znakowania ich znakiem budowlanym (Dz. U. z 2004 r. Nr 198, poz. 2041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11 sierpnia 2004 r. w sprawie systemów oceny zgodności, wymagań, jakie powinny spełniać notyfikowane jednostki uczestniczące w ocenie zgodności, oraz sposobu oznaczania wyrobów budowlanych oznakowaniem CE (Dz. U. z 2004 r. Nr 195, poz. 2011).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23 czerwca 2003 r. w sprawie informacji dotyczącej bezpieczeństwa i ochrony zdrowia oraz planu bezpieczeństwa i ochrony zdrowia (Dz. U. z 2003 r. Nr 120, poz. 1126).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xml:space="preserve">– Rozporządzenie Ministra Infrastruktury z dnia 12 kwietnia 2002 r. w sprawie warunków technicznych, jakim powinny odpowiadać budynki i ich usytuowanie (Dz. U. z 2002 r. Nr 75, poz. 690 z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Zdrowia z dnia 3 lipca 2002 r. w sprawie karty charakterystyki substancji niebezpiecznej i preparatu niebezpiecznego (Dz. U. z 2002 r. Nr 140, poz. 1171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Zdrowia z dnia 2 września 2003 r. w sprawie oznakowania opakowań substancji niebezpiecznych i preparatów niebezpiecznych (Dz. U. z 2003 r. Nr 173, poz. 1679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10.4. Inne dokumenty i instrukcje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Specyfikacja techniczna wykonania i odbioru robót budowlanych – Wymagania ogólne Kod CPV 45000000-7, wydanie II OWEOB Promocja – 2005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techniczne wykonania i odbioru robót budowlanych, Część A – Roboty ziemne i konstrukcyjne, zeszyt 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„Konstrukcje murowe”, wydanie ITB – 2006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techniczne wykonania i odbioru robót budowlanych, tom 1, część 2, wydanie Arkady – 1990 rok.</w:t>
      </w:r>
    </w:p>
    <w:p w:rsidR="002764F7" w:rsidRDefault="002764F7" w:rsidP="002764F7">
      <w:pPr>
        <w:autoSpaceDE w:val="0"/>
        <w:jc w:val="both"/>
        <w:rPr>
          <w:rFonts w:ascii="Arial" w:eastAsia="CenturyGothic" w:hAnsi="Arial" w:cs="Arial"/>
          <w:bCs/>
          <w:color w:val="000000"/>
          <w:sz w:val="2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6608FC" w:rsidRDefault="006608FC" w:rsidP="002764F7">
      <w:pPr>
        <w:autoSpaceDE w:val="0"/>
        <w:jc w:val="both"/>
        <w:rPr>
          <w:rFonts w:ascii="Arial" w:eastAsia="CenturyGothic" w:hAnsi="Arial" w:cs="Arial"/>
          <w:b/>
          <w:bCs/>
          <w:color w:val="000000"/>
        </w:rPr>
      </w:pPr>
    </w:p>
    <w:p w:rsidR="002764F7" w:rsidRDefault="002764F7" w:rsidP="002764F7">
      <w:pPr>
        <w:autoSpaceDE w:val="0"/>
        <w:jc w:val="both"/>
        <w:rPr>
          <w:rFonts w:ascii="Arial" w:eastAsia="CenturyGothic" w:hAnsi="Arial" w:cs="Arial"/>
          <w:b/>
          <w:bCs/>
          <w:color w:val="000000"/>
        </w:rPr>
      </w:pPr>
      <w:r>
        <w:rPr>
          <w:rFonts w:ascii="Arial" w:eastAsia="CenturyGothic" w:hAnsi="Arial" w:cs="Arial"/>
          <w:b/>
          <w:bCs/>
          <w:color w:val="000000"/>
        </w:rPr>
        <w:t>SPECYFIKACJA TECHNICZNA  WYKONANIA I ODBIORU ROBÓT</w:t>
      </w:r>
    </w:p>
    <w:p w:rsidR="002764F7" w:rsidRDefault="002764F7" w:rsidP="002764F7">
      <w:pPr>
        <w:autoSpaceDE w:val="0"/>
        <w:jc w:val="both"/>
        <w:rPr>
          <w:rFonts w:ascii="Arial" w:eastAsia="CenturyGothic" w:hAnsi="Arial" w:cs="Arial"/>
          <w:b/>
          <w:bCs/>
          <w:color w:val="00000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ST-01.09 TYNKOWANIE</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KOD CPV 45410000-4</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 WSTĘP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1.1. Przedmiot ST</w:t>
      </w:r>
    </w:p>
    <w:p w:rsidR="001E6422" w:rsidRDefault="002764F7" w:rsidP="001E6422">
      <w:pPr>
        <w:autoSpaceDE w:val="0"/>
        <w:rPr>
          <w:rFonts w:ascii="Arial" w:eastAsia="CenturyGothic" w:hAnsi="Arial" w:cs="Arial"/>
          <w:color w:val="000000"/>
          <w:sz w:val="20"/>
        </w:rPr>
      </w:pPr>
      <w:r>
        <w:rPr>
          <w:rFonts w:ascii="Arial" w:eastAsia="CenturyGothic" w:hAnsi="Arial" w:cs="Arial"/>
          <w:bCs/>
          <w:color w:val="000000"/>
          <w:sz w:val="20"/>
        </w:rPr>
        <w:t xml:space="preserve">Przedmiotem niniejszej standardowej specyfikacji technicznej (ST) są wymagania dotyczące wykonania i odbioru tynków zwykłych wewnętrznych i zewnętrznych  w czasie robót remontowych  </w:t>
      </w:r>
      <w:r w:rsidR="001E6422">
        <w:rPr>
          <w:rFonts w:ascii="Arial" w:eastAsia="CenturyGothic" w:hAnsi="Arial" w:cs="Arial"/>
          <w:color w:val="000000"/>
          <w:sz w:val="20"/>
        </w:rPr>
        <w:t>Zespołu Szkół w Młynarach ul. Warszawska 1</w:t>
      </w:r>
      <w:r w:rsidR="006608FC">
        <w:rPr>
          <w:rFonts w:ascii="Arial" w:eastAsia="CenturyGothic" w:hAnsi="Arial" w:cs="Arial"/>
          <w:color w:val="000000"/>
          <w:sz w:val="20"/>
        </w:rPr>
        <w:t xml:space="preserve"> przy tynkowaniu zamurowanego otworu drzwiowego.</w:t>
      </w:r>
    </w:p>
    <w:p w:rsidR="002764F7" w:rsidRDefault="00674737" w:rsidP="001E6422">
      <w:pPr>
        <w:autoSpaceDE w:val="0"/>
        <w:rPr>
          <w:rFonts w:ascii="Arial" w:eastAsia="CenturyGothic" w:hAnsi="Arial" w:cs="Arial"/>
          <w:bCs/>
          <w:color w:val="000000"/>
          <w:sz w:val="20"/>
        </w:rPr>
      </w:pPr>
      <w:r>
        <w:rPr>
          <w:rFonts w:ascii="Arial" w:eastAsia="CenturyGothic" w:hAnsi="Arial" w:cs="Arial"/>
          <w:bCs/>
          <w:color w:val="000000"/>
          <w:sz w:val="20"/>
        </w:rPr>
        <w:t>.</w:t>
      </w:r>
      <w:r w:rsidR="002764F7" w:rsidRPr="009E4F88">
        <w:rPr>
          <w:rFonts w:ascii="Arial" w:eastAsia="CenturyGothic" w:hAnsi="Arial" w:cs="Arial"/>
          <w:bCs/>
          <w:color w:val="000000"/>
          <w:sz w:val="20"/>
        </w:rPr>
        <w:t xml:space="preserve">1.2. </w:t>
      </w:r>
      <w:r w:rsidR="002764F7">
        <w:rPr>
          <w:rFonts w:ascii="Arial" w:eastAsia="CenturyGothic" w:hAnsi="Arial" w:cs="Arial"/>
          <w:bCs/>
          <w:color w:val="000000"/>
          <w:sz w:val="20"/>
        </w:rPr>
        <w:t>Zakres stosowania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techniczna (ST) jest dokumentem przetargowym i kontraktowym przy zlecaniu i realizacji robót wymienionych w pkt. 1.1.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Projektant sporządzający dokumentację projektową i specyfikacje techniczne wykonania i odbioru robót budowlanych może wprowadzać do niniejszej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1.3. Przedmiot i zakres robót objętych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dotyczy wykonania tynków zwykłych wewnętrznych i zewnętrznych w obiektach kubaturowych i obejmuje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wykonanie następujących czynności: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przygotowanie podłoża (wg pkt. 5.3.),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wykonanie warstwy wyrównawczej,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wykonanie tynków zwykłych jedno- i wielowarstwowych.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Przedmiotem specyfikacji jest określenie wymagań odnośnie właściwości materiał wykorzystywanych do robót tynkarskich, wymagań w zakresie robót przygotowawczych oraz wymagań dotyczących wykonania i odbioru tynków zwykłych.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1.4. Określenia podstawowe, definicje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Określenia podane w niniejszej Specyfikacji są zgodne z odpowiednimi normami oraz określeniami podanymi w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„Wymagania ogólne”, pkt 1.4,a także podanymi poniżej: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Podłoże – element budynku, na powierzchni którego wykonany ma być tynk.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Warstwa wyrównawcza – warstwa wykonana w celu wyeliminowania nierówności powierzchni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Warstwa gruntująca – powłoka wzmacniająca i uszczelniająca podłoże oraz zwiększająca przyczepność dolnej warstwy tynku.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1.5. Ogólne wymagania dotyczące robót tynkarskich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jest odpowiedzialny za jakość ich wykonania oraz za zgodność z dokumentacją projektową, specyfikacjami technicznymi i poleceniami Inspektora nadzoru. Ogólne powszechnie stosowane wymagania dotyczące robót podano w ST „Wymagania ogólne” Kod CPV 45000000-7, pkt. 1.5.</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2.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 Rodzaje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materiały do wykonania robót tynkarskich powinny odpowiadać wymaganiom zawartym w dokumentach odniesienia (normach, aprobatach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2.1.1. Woda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przygotowania zapraw i skrapiania podłoża stosować można wodę odpowiadającą wymaganiom normy PN-EN 1008:2004 „Woda zarobowa do betonu. Specyfikacja pobierania próbek, badanie i ocena przydatności wody zarobowej  do betonu, w tym wody odzyskanej z procesów produkcji betonu”. Bez badań laboratoryjnych można stosować wodociągową wodę pitną.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Niedozwolone jest użycie wód ściekowych, kanalizacyjnych, bagiennych oraz wód zawierających tłuszcze organiczne, oleje i muł.</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2.1.2. Piasek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Piasek powinien spełniać wymagania normy PN-EN 13139:2003 „Kruszywa do zapraw”, a w szczególności: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nie zawierać domieszek organicznych,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mieć frakcje różnych wymiarów, a mianowicie: piasek drobnoziarnisty 0,25-0,5 mm, piasek średnioziarnisty 0,5-1,0 mm, piasek gruboziarnisty 1,0-2,0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spodnich warstw tynku należy stosować piasek gruboziarnisty odmiany 1, do warstw wierzchnich – średnioziarnisty odmiany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gładzi piasek powinien być drobnoziarnisty i przechodzić całkowicie przez sito o prześwicie 0,5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2.1.3. Zaprawy budowlane do wykonania tynków zwykłych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Marka i skład zaprawy powinny odpowiadać wymaganiom normy PN-90/B-14501 „Zaprawy budowlane zwykłe” lub aprobatom technicznym (w specyfikacji szczegółowej należy uściślić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Przygotowanie zapraw do robót tynkarskich powinno być wykonywane mechanicznie.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Zaprawę należy przygotować w takiej ilości, aby mogła być wbudowana możliwie szybko po jej przygotowaniu, tj. w okresie ok. 3 godzin.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zaprawy tynkarskiej należy stosować piasek rzeczny lub kopalniany.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zaprawy cementowo-wapiennej należy stosować cement według normy PN-EN 197-1:2002 „Cement – Część 1: Skład, wymagania i kryteria zgodności dotyczące cement powszechnego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użytku”. Za zgodą Inspektora nadzoru można stosować cement z dodatkiem żużla lub popiołów lotnych 25 i 35 oraz cement hutniczy 25 pod warunkiem, że temperatura otoczenia w ciągu 7 dni od chwili wbudowania zaprawy nie będzie niższa niż +5°C.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zapraw cementowo-wapiennych należy stosować wapno suchogaszone lub gaszone w postaci ciasta wapiennego otrzymanego z wapna niegaszonego, które powinno tworzyć jednolitą i jednobarwną masę, bez grudek niegaszonego wapna i zanieczyszczeń obcych. Wapno powinno spełnia wymagania normy PN-EN-459. Skład objętościowych składników zapraw należy dobierać doświadczalnie, w zależności od wymaganej marki zaprawy oraz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rodzaju cementu i wapna.</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3. SPRZĘT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3.1. Sprzęt do wykonywania tynkówzwykłych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jest zobowiązany do używania takiego sprzętu i narzędzi, które nie spowodują niekorzystnego wpływu na jakość materiałów i wykonywanych robót oraz będą przyjazne dla środowiska.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doborze sprzętu i narzędzi należy uwzględnić również wymagania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wykonywania robót tynkarskich należy stosować następujący sprzęt i narzędzia pomocnicze: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do przygotowania podłoża – młotki, szczotki druciane, odkurzacze przemysłowe, urządzenia do mycia hydrodynamicznego, urządzenia do czyszczenia strumieniowo-ściernego, termometry elektroniczne, wilgotnościomierze elektryczne, przyrządy do badania wytrzymałości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do przygotowania zapraw – betoniarki, mieszarki do zapraw, przewoźne zbiorniki na wodę, naczynia i wiertarki z mieszadłem wolnoobrotowym,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do nakładania zaprawy – agregaty tynkarskie, pompy do zapraw, kielnie, pace.</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4. TRANSPORT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4.1. Transport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Cement i wapno suchogaszone luzem należy przewozić cementowozem, natomiast cement i wapno suchogaszone workowane można przewozić dowolnymi środkami transportu i w odpowiedni sposób zabezpieczone przed zawilgoceniem;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Wapno gaszone w postaci ciasta wapiennego można przewozić w skrzyniach lub pojemnikach stalowych;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Kruszywa można przewozić dowolnymi środkami transportu w warunkach zabezpieczających je przed zanieczyszczeniem, zmieszaniem z innymi asortymentami kruszywa lub jego frakcjami i nadmiernym zawilgoceniem.</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5. WYKONANIE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5.1. Warunki przystąpienia do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wykonywania robót tynkowych powinny być zakończone wszystkie roboty stanu surowego, roboty instalacyjne podtynkowe, zamurowane przebicia i bruzdy, osadzone ościeżnice drzwiowe i okienne.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 się przystąpienie do wykonywania tynków po okresie osiadania i skurczów murów tj. po upływie 4-6 miesięcy po zakończeniu stanu surowego.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Tynki należy wykonywać w temperaturze nie niższej niż +5°C oraz pod warunkiem, ze w ciągu doby nie nastąpi spadek poniżej 0°C.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niższych temperaturach można wykonywać tynki jedynie przy zastosowaniu odpowiednich środków zabezpieczających, zgodnie z „Wytycznymi wykonywania robót budowlano-montażowych w okresie obniżonych temperatur”.</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i/>
          <w:iCs/>
          <w:color w:val="000000"/>
          <w:sz w:val="20"/>
        </w:rPr>
        <w:t>Uwaga: Jeżeli istnieje prawdopodobieństwo wykonywania tynków w obniżonych temperaturach, w szczegółowej specyfikacji technicznej należy podać niezbędne wymagania i warunki.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 się chronić świeżo wykonane tynki zewnętrzne w ciągu pierwszych dwóch dni przed nasłonecznieniem dłuższym niż dwie godziny dziennie.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okresie wysokich temperatur świeżo wykonane tynki powinny być w czasie wiązania i twardnienia, tj. w ciągu 1 tygodnia, zwilżane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 Przygotowanie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5.2.1. Podłoża tynków zwykłych powinny odpowiadać wymaganiom normy PN-70/B-10100 p. 3.3.2.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5.2.2. Spoiny w murach ceglanych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ścianach przewidzianych do tynkowania nie należy w czasie murowania ścian wypełniać zaprawą spoin przy  zewnętrznych licach na głębokości 5-10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5.2.3. Bezpośrednio przed tynkowaniem podłoże należy oczyścić z kurzu szczotkami oraz usunąć plamy z rdzy i substancji tłustych. Plamy z substancji tłustych można usunąć 10-proc. roztworem szarego mydła lub wypalając je lampą benzynową.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5.2.4. Nadmiernie suchą powierzchnię podłoża należy zwilżyć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 Wykonywanie tynków zwykłych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5.3.1. Sposoby wykonania tynków zwykłych jedno- i wielowarstwowych powinny być zgodne z danymi określonymi w tabl. 4 normy PN-70/B-10100.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5.3.2. Grubości tynków zwykłych w zależności od ich kategorii oraz od rodzaju podłoża lub podkładu powinny być zgodne z normą PN-70/B-10100.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5.3.3. Tynki zwykłe kategorii II i III należą do odmian powszechnie stosowanych, wykonywanych w sposób standardowy.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5.3.4. Tynki zwykłe kategorii IV zalicza się do odmian doborowych.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5.3.5. Tynk trójwarstwowy powinien się składać z obrzutki, narzutu i gładzi. Narzut tynków wewnętrznych należy wykonać według pasów i listew kierunkowych.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5.3.6. Gładź należy nanosić po związaniu warstwy narzutu, lecz przed jej stwardnieniem. Podczas zacierania warstwa gładzi powinna być mocno dociskana do warstwy narzutu.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5.3.7. Do wykonania tynków należy stosować zaprawy cementowo-wapienne: tynków nienarażonych na zawilgocenie – w proporcji 1:1:4; narażonych na zawilgocenie oraz w tynkach zewnętrznych – w proporcji 1:1:2.</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6. KONTROLA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6.1. Badania przed przystąpieniem do robót tynkowych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robót tynkowych należy przeprowadzić badania materiałów, które będą wykorzystywane do wykonywania robót oraz kontrolę i odbiór (międzyoperacyjny) podłoży.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6.1.1. Badania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Badanie materiałów przeprowadza się pośrednio na podstawie zapisów w dzienniku budowy dotyczących przyjęcia materiałów na budowę oraz dokumentów towarzyszących wysyłce materiałów przez dostawcę, potwierdzających zgodność użytych materiałów z wymaganiami dokumentacji projektowej i niniejszej specyfikacji technicznej robót tynkowych, opracowanej dla realizowanego przedmiotu zamówienia (szczegółowej), oraz normami powołanymi w pkt. 2.2.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6.1.2. Badania przygotowania podłoży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Stan podłoża podlega sprawdzeniu w zakresie: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wilgotności – poprzez ocenę wyglądu, próbę dotyku lub zwilżania, ewentualnie w razie potrzeby pomiar wilgotności szczątkowej przy pomocy wilgotnościomierza elektrycznego,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równości powierzchni – poprzez ocenę wyglądu i sprawdzenie przy pomocy łaty,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przywierających ciał obcych, kurzu i zabrudzenia – poprzez ocenę wyglądu i próbę ścierania,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obecności luźnych i zwietrzałych części podłoża – poprzez próbę drapania (skrobania) i dotyku,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zabrudzenia powierzchni olejami, smarami, bitumami, farbami – poprzez ocenę wyglądu i próbę zwilżania,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 chłonności podłoża – poprzez ocenę wyglądu oraz próbę dotyku i zwilżania,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 obecność wykwitów – poprzez ocenę wyglądu,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h) złuszczania i powierzchniowego odspajania podłoża – poprzez ocenę wyglądu.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Wyniki badań powinny być porównane z wymaganiami podanymi w pkt. 5.3., a następnie odnotowane w formie protokołu kontroli, wpisane do dziennika budowy i akceptowane przez inspektora nadzoru.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 Badania w czasie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6.2.1. Badania w czasie robót tynkowych polegają na bieżącym sprawdzeniu zgodności ich wykonania z dokumentacją projektową oraz wymaganiami niniejszej specyfikacji technicznej.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6.2.2. Częstotliwość oraz zakres badań zaprawy wytwarzanej na placu budowy, a w szczególności jej marki i konsystencji, powinny wynikać z normy PN-90/B-14501 „Zaprawy budowlane zwykłe”.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6.2.3. Wyniki badań materiałów i zapraw powinny być wpisywane do dziennika budowy i akceptowane przez Inspektora nadzoru.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 Badania w czasie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6.3.1. Zakres i warunki wykonywania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odbioru robót przeprowadza się celem oceny czy spełnione zostały wszystkie wymagania dotyczące wykonanych robót  tynkowych, w szczególności w zakresie: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zgodności z dokumentacją projektową i specyfikacją techniczną (szczegółową) wraz z wprowadzonymi zmianami naniesionymi w dokumentacji po wykonawczej,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jakości zastosowanych materiałów i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prawidłowości przygotowania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prawidłowości wykonania tynków zwykłych.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badaniach w czasie odbioru robót należy wykorzystywać wyniki badań dokonanych przed przystąpieniem do robót i w trakcie ich wykonywania oraz zapisy w dzienniku budowy dotyczące wykonanych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Do badań odbiorowych należy przystąpić nie później niż przed upływem 1 roku od daty ukończenia robót tynkowych.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odbioru tynków zwykłych wewnętrznych i zewnętrznych przeprowadzać należy podczas bezdeszczowej pogody, w temperaturze powietrza nie niższej niż +5°C.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badań przy odbiorze należy sprawdzić na podstawie dokumentów: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a) czy załączone wyniki badań dokonanych przed przystąpieniem do robót potwierdzają, że przygotowane podłoża nadawały się do położenia tynku a użyte materiały spełniały wymagania pkt. 2 niniejszej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czy w okresie wykonywania tynku zwykłego temperatura otoczenia w ciągu doby nie spadła poniżej 0°C.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 Opis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6.3.2.1. Sprawdzenie przyczepności tynku do podłoża należy przeprowadzać metodą podaną w PN-85/B-04500. Jako badania orientacyjne dopuszcza się stosowanie opukiwania tynku lekkim drewnianym młotkiem (brak głuchego odgłosu świadczy o dobrej przyczepności).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Przyczepność międzywarstwową tynków wielowarstwowych należy sprawdzić za pomocą przyrządu zwanego młotkiem Baronnie’go metodą kwadracikowania, tj. próba krzyżowego nacinania wyprawy i poddania jej uderzeniom stempla o ciężarze 250 gramów przy badaniu po 7 dniach od wykonania tynków, a co najmniej 500 gramów – po 28 dniach. Brak wypadania kwadracików pod uderzeniem świadczy o dostatecznej przyczepności.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6.3.2.2. Sprawdzenie odporności tynków na uszkodzenia mechaniczne należy przeprowadzać młotkiem Baronnie’go metodą kwadracikowania jak w pkt. 6.4.2.1. niniejszej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6.4.2.3. Sprawdzenie mrozoodporności tynków zewnętrznych należy przeprowadzać na podstawie świadectwa badania wg PN-85/B-04500 odporności na działanie mrozu próbek stwardniałej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6.3.2.4. Sprawdzenie grubości tynków. W pięciu dowolnie wybranych miejscach powierzchni otynkowanej wynoszącej nie więcej niż 5000 m2 należy wyciąć próbki kontrolne o wymiarach 2x2 cm lub o średnicy około 3 cm w taki sposób , aby podłoże zostało odsłonięte lecz nie naruszone. Odsłonięte podłoże należy oczyścić z ewentualnych pozostałości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Pomiar grubości tynku powinien być wykonany przymiarem z dokładnością do 1 mm. Za przeciętną grubość tynku badanej powierzchni otynkowanej należy przyjmować wartość średnią pomiaru w pięciu otworach.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badania tynku o powierzchni większej niż 5000 m2 należy na każde rozpoczęte 1000 m2 wyciąć jeden dodatkowy otwór.</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6.3.2.5. Sprawdzenie wyglądu i innych właściwości powierzchni otynkowanych. Wygląd powierzchni otynkowanych (barwa, obecność wykwitów, spękań itp.) należy sprawdzić za pomocą oględzin zewnętrznych. Gładkość powierzchni oraz brak pylenia należy sprawdzać przez potarcie tynku dłonią.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Odporność powierzchni otynkowanych na działanie opadów atmosferycznych lub rozmywanie podczas renowacyjnych robót malarskich należy sprawdzać w sposób następujący: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powierzchnię tynku należy zwilżyć wodą za pomocą pędzla ławkowca i natychmiast przeprowadzić próbę odporności na uderzenia metodą kwadracikowania, stosując uderzenie stempla o ciężarze 250 gramów; próba ta powinna dać wynik dodatni (brak wypadania kwadracików).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6.3.2.6. Sprawdzenie prawidłowości wykonania powierzchni i krawędzi tynków należy przeprowadzić wg PN-70/B-10100.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6.3.2.7. Sprawdzenie wykończenia tynków na narożach i obrzeżach, stykach i przy szczelinach dylatacyjnych należy przeprowadzić wzrokowo oraz przez pomiar równocześnie z badaniem wyglądu powierzchni otynkowanych wg pkt. 6.4.2.5. niniejszej ST.</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7. OBMIAR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Ogólne zasady przedmiaru i obmiaru podano w ST „Wymagania ogólne” pkt 7</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8. ODBIÓR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8.1. Odbiór robót zanikających i ulegających zakryciu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robotach tynkowych elementami ulegającymi zakryciu są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podłoży musi być dokonany przed rozpoczęciem nakładania wyprawy (odbiór międzyoperacyjny).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trakcie odbioru należy przeprowadzić badania wymienione w pkt. 6.2.2. niniejszej specyfikacji. Wyniki badań dla podłoży należy porównać z wymaganiami określonymi w dokumentacji projektowej i w pkt. 5.3. niniejszej specyfikacji.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wszystkie pomiary i badania dały wynik pozytywny można uznać, że podłoża zostały prawidłowo przygotowane, tj. zgodnie z dokumentacją projektową oraz specyfikacją techniczną (szczegółową) i zezwolić na przystąpienie do nakładania wyprawy.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Jeżeli chociaż jeden wynik badania jest negatywny przygotowanie podłoża nie powinno być odebrane. W takim przypadku należy ustalić zakres prac i rodzaje materiałów koniecznych do </w:t>
      </w:r>
      <w:r>
        <w:rPr>
          <w:rFonts w:ascii="Arial" w:eastAsia="CenturyGothic" w:hAnsi="Arial" w:cs="Arial"/>
          <w:bCs/>
          <w:color w:val="000000"/>
          <w:sz w:val="20"/>
        </w:rPr>
        <w:lastRenderedPageBreak/>
        <w:t>usunięcia nieprawidłowości. Po wykonaniu ustalonego zakresu prac należy ponownie przeprowadzić ocenę przygotowania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ustalenia związane z dokonanym odbiorem robót ulegających zakryciu należy zapisać w dzienniku budowy lub protokole podpisanym przez przedstawicieli inwestora (inspektor nadzoru) i wykonawcy (kierownik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8.2. Odbiór częściowy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polega na ocenie ilości i jakości wykonanej części robót. Odbioru częściowego robót dokonuje się dla zakresu określonego w dokumentach umownych, według zasad jak przy odbiorze ostatecznym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Celem odbioru częściowego jest wczesne wykrycie ewentualnych usterek w realizowanych robotach i ich usunięcie przed odbiorem końcowym.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robót jest dokonywany przez inspektora nadzoru w obecności kierownika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Protokół odbioru częściowego jest podstawą do dokonania częściowego rozliczenia robót (</w:t>
      </w:r>
      <w:r>
        <w:rPr>
          <w:rFonts w:ascii="Arial" w:eastAsia="CenturyGothic" w:hAnsi="Arial" w:cs="Arial"/>
          <w:bCs/>
          <w:i/>
          <w:iCs/>
          <w:color w:val="000000"/>
          <w:sz w:val="20"/>
        </w:rPr>
        <w:t>jeżeli umowa taką formę przewiduje</w:t>
      </w:r>
      <w:r>
        <w:rPr>
          <w:rFonts w:ascii="Arial" w:eastAsia="CenturyGothic" w:hAnsi="Arial" w:cs="Arial"/>
          <w:bCs/>
          <w:color w:val="000000"/>
          <w:sz w:val="20"/>
        </w:rPr>
        <w: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8.3.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końcowy stanowi ostateczną ocenę rzeczywistego wykonania robót w odniesieniu do ich zakresu (ilości), jakości i zgodności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ostateczny przeprowadza komisja powołana przez zamawiającego, na podstawie przedłożonych dokumentów, wyników badań oraz dokonanej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Zasady i terminy powoływania komisji oraz czas jej działania powinna określać umowa.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dokumentację projektową z naniesionymi zmianami dokonanymi w toku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szczegółowe specyfikacje techniczne ze zmianami wprowadzonymi w trakcie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dziennik budowy i książki obmiarów z zapisami dokonywanymi w toku prowadzonych robót, protokoły kontroli spisywane w trakcie wykonywania prac,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dokumenty świadczące o dopuszczeniu do obrotu i powszechnego zastosowania użytych materiałów i wyrobów budowlanych,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protokoły odbiorów robót ulegających zakryciu i odbiorów częściowych,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instrukcje producenta mieszanki tynkarskiej,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wyniki badań laboratoryjnych i ekspertyz.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toku odbioru komisja obowiązana jest zapoznać się z przedłożonymi dokumentami, przeprowadzić badania zgodnie z wytycznymi podanymi w pkt. 6.4 niniejszej ST, porównać je z wymaganiami podanymi w dokumentacji projektowej i niniejszej (szczegółowej) specyfikacji technicznej robót tynkarskich, opracowanej dla odbieranego przedmiotu zamówienia, oraz dokonać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Tynki zwykłe wewnętrzne i zewnętrzne powinny być odebrane, jeżeli wszystkie wyniki badań są pozytywne, a dostarczone przez wykonawcę dokumenty są kompletne i prawidłowe pod względem merytorycznym.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chociażby jeden wynik badań był negatywny tynki nie powinny być odebrane. W takim przypadku należy wybrać jedno z następujących rozwiązań: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to możliwe należy ustalić zakres prac korygujących, usunąć nieprawidłowości wykonania tynków w stosunku do wymagań określonych w dokumentacji projektowej i niniejszej specyfikacji technicznej (szczegółowej) i przedstawić je ponownie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odchylenia od wymagań nie zagrażają bezpieczeństwu użytkownika i trwałości tynku zamawiający może wyrazić zgodę na dokonanie odbioru końcowego z jednoczesnym obniżeniem wartości wynagrodzenia w stosunku do ustaleń umownych,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przypadku, gdy nie są możliwe podane wyżej rozwiązania wykonawca zobowiązany jest usunąć wadliwie wykonany tynk, wykonać go ponownie i powtórnie zgłosić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niekompletności dokumentów odbioru  może być dokonany po ich uzupełnieniu.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czynności odbioru sporządza się protokół podpisany przez przedstawicieli zamawiającego i wykonawcy. Protokół powinien zawierać: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ustalenia podjęte w trakcie prac komisji,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ocenę wyników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wykaz wad i usterek ze wskazaniem sposobu ich usunięcia,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stwierdzenie zgodności lub niezgodności wykonania tynku zwykłego z zamówieniem.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Protokół odbioru końcowego jest podstawą do dokonania rozliczenia końcowego pomiędzy zamawiającym a wykonawcą.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8.4. Odbiór po upływie okresu rękojmi i gwarancji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Celem odbioru po okresie rękojmi i gwarancji jest ocena stanu tynku zwykłego po użytkowaniu w tym okresie oraz ocena wykonywanych w tym okresie ewentualnych robót poprawkowych, związanych z usuwaniem zgłoszonych wad.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po upływie okresu rękojmi i gwarancji jest dokonywany na podstawie oceny wizualnej tynku zwykłego, z uwzględnieniem zasad opisanych w pkt. 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Pozytywny wynik odbioru pogwarancyjnego jest podstawą do zwrotu kaucji gwarancyjnej, negatywny do ewentualnego dokonania potrąceń wynikających z obniżonej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upływem okresu gwarancyjnego zamawiający powinien zgłosić wykonawcy wszystkie zauważone wady w wykonanych robotach tynkowych.</w:t>
      </w:r>
    </w:p>
    <w:p w:rsidR="00674737" w:rsidRDefault="0067473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9. PODSTAWA PŁATNOŚCI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Ogólne ustalenia dotyczące podstawy rozliczenia robót poda</w:t>
      </w:r>
      <w:r w:rsidR="006608FC">
        <w:rPr>
          <w:rFonts w:ascii="Arial" w:eastAsia="CenturyGothic" w:hAnsi="Arial" w:cs="Arial"/>
          <w:bCs/>
          <w:color w:val="000000"/>
          <w:sz w:val="20"/>
        </w:rPr>
        <w:t xml:space="preserve">no w ST „Wymagania ogólne” </w:t>
      </w:r>
    </w:p>
    <w:p w:rsidR="001E6422" w:rsidRDefault="001E6422"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10. DOKUMENTY ODNIESIENIA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10.1. Normy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PN-70/B-10100 Roboty tynkowe. Tynki zwykłe. Wymagania i badania przy odbiorze (Norma wycofana bez zastąpienia).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PN-90/B-14501 Zaprawy budowlane zwykłe (Norma wycofana bez zastąpienia).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1015-2:2000 Metody badań zapraw do murów – Pobieranie i przygotowanie próbek zapraw do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1015-2:2000/A1:2007 (u)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1015-3:2000 Metody badań zapraw do murów – Określenie konsystencji świeżej zaprawy (za pomocą stolika rozpływu).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1015-3:2000/A1:2005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1015-4:2000 Metody badań zapraw do murów – Określenie konsystencji świeżej zaprawy (za pomocą penetrometru).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1015-12:2002 Metody badań zapraw do murów – Część 12: Określenie przyczepności do podłoża stwardniałych zapraw na obrzutkę i do tynkowania.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1015-19:2000 Metody badań zapraw do murów – Określenie współczynnika przenoszenia pary wodnej w stwardniałych zaprawach na obrzutkę i do tynkowania.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1015-19:2000/A1:2005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197-1:2002 Cement – Część 1: Skład, wymagania i kryteria zgodności dotyczące cementów powszechnego użytku.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197-1:2002/A1:2005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197-2:2002 Cement – Część 2: Ocena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459-1:2003 Wapno budowlane – Część 1: Definicje, wymagania i kryteria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459-2:2003 Wapno budowlane – Część 2: Metody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459-3:2003 Wapno budowlane – Część 3: Ocena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1008-1:2004 Woda zarobowa do betonu. Specyfikacja pobierania próbek, badanie i ocena przydatności wody zarobowej do betonu, w tym wody odzyskanej z procesów produkcji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934-6:2002 Domieszki do betonu, zaprawy i zaczynu – Część 6: Pobieranie próbek, kontrola zgodności i ocena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934-6:2002/A1:2006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PN-B-30041:1997 Spoiwa gipsowe – Gips budowlany.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PN-B-30042:1997 Spoiwa gipsowe – Gips szpachlowy, gips tynkarski i klej gipsowy.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PN-B-30042:1997/Az1:2006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PN-92/B-01302 Gips, anhydryt i wyroby gipsowe – Terminologia.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13139:2003 Kruszywa do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13139:2003/AC:2004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10.2. Ustawy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Ustawa z dnia 16 kwietnia 2004 r. o wyrobach budowlanych (Dz. U. z 2004 r. Nr 92, poz. 881).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Ustawa z dnia 30 sierpnia 2002 r. o systemie oceny zgodności (tekst jednolity Dz. U. z 2004 r. Nr 204, poz. 2087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Ustawa z dnia 7 lipca 1994 r. Prawo budowlane (tekst jednolity Dz. U. z 2006 r. Nr 156, poz. 1118).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10.3. Rozporządzenia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Rozporządzenie Ministra Infrastruktury z dnia 02.09.2004 r. w sprawie szczegółowego zakresu i formy dokumentacji projektowej, specyfikacji technicznych wykonania i odbioru robót budowlanych oraz programu funkcjonalno-użytkowego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(Dz. U. z 2004 r. Nr 202, poz. 2072, zmiana Dz. U. z 2005 r. Nr 75, poz. 664).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Rozporządzenie Ministra Infrastruktury z dnia 03.07.2003 r. w sprawie szczegółowego zakresu i formy projektu budowlanego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(Dz. U. z 2003 r. Nr 120, poz. 1133).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Rozporządzenie Ministra Infrastruktury z dnia 26.06.2002 r. w sprawie dziennika budowy, montażu i rozbiórki, tablicy informacyjnej oraz ogłoszenia zawierającego dane dotyczące bezpieczeństwa pracy i ochrony zdrowia (Dz. U. z 2002 r. Nr</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108, poz. 953 z późniejszymi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Rozporządzenie Ministra Infrastruktury z dnia 11 sierpnia 2004 r. w sprawie sposobów deklarowania zgodności wyrobów budowlanych oraz sposobu znakowania ich znakiem budowlanym (Dz. U. z 2004 r. Nr 198, poz. 2041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Rozporządzenie Ministra Infrastruktury z dnia 12 kwietnia 2002 r. w sprawie warunków technicznych, jakim powinny odpowiadać budynki i ich usytuowanie (Dz. U. z 2002 r. Nr 75, poz. 690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10.4. Inne dokumenty i instrukcje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techniczna wykonania i odbioru robót budowlanych – Wymagania ogólne Kod CPV 45000000-7, wydanie II OWEOB Promocja – 2005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Warunki techniczne wykonania i odbioru robót budowlanych, Część B – Roboty wykończeniowe, zeszyt 1 „Tynki”, wydanie ITB – 2003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Warunki techniczne wykonania i odbioru robót budowlanych tom 1 część 4, wydanie Arkady – 1990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Atlas Budowlany, miesięcznik, wydanie specjalne 1998 rok.</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1E6422" w:rsidRDefault="001E6422" w:rsidP="002764F7">
      <w:pPr>
        <w:autoSpaceDE w:val="0"/>
        <w:jc w:val="both"/>
        <w:rPr>
          <w:rFonts w:ascii="Arial" w:eastAsia="CenturyGothic" w:hAnsi="Arial" w:cs="Arial"/>
          <w:bCs/>
          <w:color w:val="000000"/>
          <w:sz w:val="20"/>
        </w:rPr>
      </w:pPr>
    </w:p>
    <w:p w:rsidR="002764F7" w:rsidRDefault="00F77AD4" w:rsidP="002764F7">
      <w:pPr>
        <w:autoSpaceDE w:val="0"/>
        <w:jc w:val="both"/>
        <w:rPr>
          <w:rFonts w:ascii="Arial" w:eastAsia="CenturyGothic" w:hAnsi="Arial" w:cs="Arial"/>
          <w:b/>
          <w:bCs/>
          <w:color w:val="000000"/>
        </w:rPr>
      </w:pPr>
      <w:r>
        <w:rPr>
          <w:rFonts w:ascii="Arial" w:eastAsia="CenturyGothic" w:hAnsi="Arial" w:cs="Arial"/>
          <w:b/>
          <w:bCs/>
          <w:color w:val="000000"/>
        </w:rPr>
        <w:t>S</w:t>
      </w:r>
      <w:r w:rsidR="002764F7">
        <w:rPr>
          <w:rFonts w:ascii="Arial" w:eastAsia="CenturyGothic" w:hAnsi="Arial" w:cs="Arial"/>
          <w:b/>
          <w:bCs/>
          <w:color w:val="000000"/>
        </w:rPr>
        <w:t>PECYFIKACJA TECHNICZNA WYKONANIA I ODBIORU ROBÓT</w:t>
      </w:r>
    </w:p>
    <w:p w:rsidR="002764F7" w:rsidRDefault="002764F7" w:rsidP="002764F7">
      <w:pPr>
        <w:autoSpaceDE w:val="0"/>
        <w:ind w:firstLine="708"/>
        <w:jc w:val="both"/>
        <w:rPr>
          <w:rFonts w:ascii="Arial" w:eastAsia="CenturyGothic" w:hAnsi="Arial" w:cs="Arial"/>
          <w:b/>
          <w:bCs/>
          <w:color w:val="00000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ST-01.11 POKRYWANIE PODŁÓG I ŚCIAN</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KOD CPV 45430000-0</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 WSTĘP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1.2. Przedmiot ST</w:t>
      </w:r>
    </w:p>
    <w:p w:rsidR="001E6422" w:rsidRDefault="002764F7" w:rsidP="001E6422">
      <w:pPr>
        <w:autoSpaceDE w:val="0"/>
        <w:rPr>
          <w:rFonts w:ascii="Arial" w:eastAsia="CenturyGothic" w:hAnsi="Arial" w:cs="Arial"/>
          <w:color w:val="000000"/>
          <w:sz w:val="20"/>
        </w:rPr>
      </w:pPr>
      <w:r>
        <w:rPr>
          <w:rFonts w:ascii="Arial" w:eastAsia="CenturyGothic" w:hAnsi="Arial" w:cs="Arial"/>
          <w:bCs/>
          <w:color w:val="000000"/>
          <w:sz w:val="20"/>
        </w:rPr>
        <w:t>Przedmiotem niniejszej standardowej specyfikacji technicznej (ST) są wymagania dotyczące wykonania i odbioru robót posadzkowych i okładzinowych z płytek</w:t>
      </w:r>
      <w:r w:rsidR="006E29E5">
        <w:rPr>
          <w:rFonts w:ascii="Arial" w:eastAsia="CenturyGothic" w:hAnsi="Arial" w:cs="Arial"/>
          <w:bCs/>
          <w:color w:val="000000"/>
          <w:sz w:val="20"/>
        </w:rPr>
        <w:t xml:space="preserve"> i okładzin kamiennych</w:t>
      </w:r>
      <w:r>
        <w:rPr>
          <w:rFonts w:ascii="Arial" w:eastAsia="CenturyGothic" w:hAnsi="Arial" w:cs="Arial"/>
          <w:bCs/>
          <w:color w:val="000000"/>
          <w:sz w:val="20"/>
        </w:rPr>
        <w:t xml:space="preserve"> przy użyciu kompozycji klejowych z mieszanek przygotowanych fabrycznie  podczas wykonywania robót remontowych w </w:t>
      </w:r>
      <w:r w:rsidR="001E6422">
        <w:rPr>
          <w:rFonts w:ascii="Arial" w:eastAsia="CenturyGothic" w:hAnsi="Arial" w:cs="Arial"/>
          <w:color w:val="000000"/>
          <w:sz w:val="20"/>
        </w:rPr>
        <w:t>Zespole Szkół w Młynarach ul. Warszawska 1</w:t>
      </w:r>
      <w:r w:rsidR="006608FC">
        <w:rPr>
          <w:rFonts w:ascii="Arial" w:eastAsia="CenturyGothic" w:hAnsi="Arial" w:cs="Arial"/>
          <w:color w:val="000000"/>
          <w:sz w:val="20"/>
        </w:rPr>
        <w:t xml:space="preserve"> przy wykonywaniu okładzin ceramicznych w łazience oraz na schodach i pochylni w wejściu głównym.</w:t>
      </w:r>
    </w:p>
    <w:p w:rsidR="002764F7" w:rsidRDefault="002764F7" w:rsidP="001E6422">
      <w:pPr>
        <w:autoSpaceDE w:val="0"/>
        <w:rPr>
          <w:rFonts w:ascii="Arial" w:eastAsia="CenturyGothic" w:hAnsi="Arial" w:cs="Arial"/>
          <w:bCs/>
          <w:color w:val="000000"/>
          <w:sz w:val="20"/>
        </w:rPr>
      </w:pPr>
      <w:r>
        <w:rPr>
          <w:rFonts w:ascii="Arial" w:eastAsia="CenturyGothic" w:hAnsi="Arial" w:cs="Arial"/>
          <w:bCs/>
          <w:color w:val="000000"/>
          <w:sz w:val="20"/>
        </w:rPr>
        <w:t>1.2. Zakres stosowania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techniczna (ST) jest dokumentem przetargowym i kontraktowym przy zlecaniu i realizacji robót wymienionych w pkt. 1.1.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Projektant sporządzający dokumentację projektową i specyfikacje techniczne wykonania i odbioru robót budowlanych może wprowadzać do niniejszej specyfikacji zmiany, uzupełnienia lub uściślenia, odpowiednie dla przewidzianych projektem zadania, obiektu i robót, uwzględniające wymagania Zamawiającego oraz konkretne warunki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realizacji zadania, obiektu i robót, które są niezbędne do określania ich standardu i jakości.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1.3. Zakres robót objętych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których dotyczy specyfikacja, obejmują wszystkie czynności mające na celu wykonanie: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pokrycie p</w:t>
      </w:r>
      <w:r w:rsidR="00B2236E">
        <w:rPr>
          <w:rFonts w:ascii="Arial" w:eastAsia="CenturyGothic" w:hAnsi="Arial" w:cs="Arial"/>
          <w:bCs/>
          <w:color w:val="000000"/>
          <w:sz w:val="20"/>
        </w:rPr>
        <w:t>o</w:t>
      </w:r>
      <w:r w:rsidR="00674737">
        <w:rPr>
          <w:rFonts w:ascii="Arial" w:eastAsia="CenturyGothic" w:hAnsi="Arial" w:cs="Arial"/>
          <w:bCs/>
          <w:color w:val="000000"/>
          <w:sz w:val="20"/>
        </w:rPr>
        <w:t>wier</w:t>
      </w:r>
      <w:r w:rsidR="00B2236E">
        <w:rPr>
          <w:rFonts w:ascii="Arial" w:eastAsia="CenturyGothic" w:hAnsi="Arial" w:cs="Arial"/>
          <w:bCs/>
          <w:color w:val="000000"/>
          <w:sz w:val="20"/>
        </w:rPr>
        <w:t>z</w:t>
      </w:r>
      <w:r w:rsidR="00674737">
        <w:rPr>
          <w:rFonts w:ascii="Arial" w:eastAsia="CenturyGothic" w:hAnsi="Arial" w:cs="Arial"/>
          <w:bCs/>
          <w:color w:val="000000"/>
          <w:sz w:val="20"/>
        </w:rPr>
        <w:t xml:space="preserve">chni schodów okładzinami z kamienia oraz z piaskowca.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obejmuje wykonanie posadzek i okładzin przy użyciu kompozycji klejowych z mieszanek przygotowanych fabrycznie.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Zakres opracowania obejmuje określenie wymagań odnośnie własności materiałów, wymagań i sposobów  oceny podłoży, wykonanie posadzek i okładzin wewnętrznych i zewnętrznych z płytek, oraz ich odbiory.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nie obejmuje wykładzin i okładzin chemoodpornych oraz wykonywanych według metod opatentowanych lub innych zaprojektowanych indywidualnie dla konkretnego obiektu.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1.4. Określenia podstawowe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Określenia podane w niniejszej Specyfikacji są zgodne z odpowiednimi normami oraz określeniami podanymi w ST „Wymagania ogólne” pkt 1.4, a także podanymi poniżej: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Podłoże – element budynku, na powierzchni którego wykonane będą roboty posadzkowe i okładzinowe z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Warstwa wyrównawcza – warstwa wykonana w celu wyeliminowania nierówności lub różnic poziomów powierzchni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Warstwa wygładzająca – cienka warstwa wykonana dla uzyskania gładkiej powierzchni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Warstwa gruntująca – powłoka wzmacniająca i uszczelniająca podłoże oraz zwiększająca przyczepność powłoki ochronnej.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Faseta – wyoblenie wykonane na połączeniu powierzchni poziomych i pionowych.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1.5. Ogólne wymagania dotyczące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jest odpowiedzialny za jakość ich wykonania oraz za zgodność z dokumentacją projektową, ST i poleceniami Inspektora nadzoru. Ogólne wymagania dotyczące robót podano w ST „Wymagania ogólne” pkt 1.5.</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2.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2.1.Ogólne wymagania dotyczące właściwości materiałów, ich pozyskiwania i składowania podano w ST „Wymagania ogólne” pkt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obowiązany jest posiadać na budowie pełną dokumentację dotyczącą składanych na budowie materiałów przeznaczonych do wykonania robót posadzkowych i okładzinowych.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 Rodzaje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materiały do wykonania robót posadzkowych i okładzinowych z płytek powinny odpowiadać wymaganiom zawartym w dokumentach odniesienia (normach, aprobatach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2.2.1. Płyty i płytki (zgodnie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Płytki powinny odpowiadać następującej normie: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PN-EN 14411:2005 – Płytki i płyty ceramiczne – Definicja, klasyfikacja, charakterystyki i znakowanie.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Rodzaj płytek i ich parametry techniczne musi określać dokumentacja projektowa. Szczególnie dotyczy to płytek dla których muszą być określone takie parametry jak np. stopień ścieralności, mrozoodporność i twardość.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2.2.2. Kompozycje klejące i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Kompozycje klejące do mocowania płytek muszą spełniać wymagania normy PN-EN 12004:2002 lub</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odpowiednich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Zaprawy do spoinowania muszą spełniać wymagania odpowiednich aprobat technicznych lub norm.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2.2.3. Panele z modrzewia syberyjskiego (zgodnie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2.2.4. Posadzka drewniana (zgodnie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2.2.5. Powłoka żywiczna (zgodnie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2.2.6. Materiały pomocnicze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pomocnicze do wykonywania posadzek i okładzin z płytek to: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listwy dylatacyjne i wykończeniowe,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środki ochrony płytek i spoin,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środki do usuwania zanieczyszczeń,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środki do konserwacji posadzek i okładzin.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ww. materiały muszą mieć własności techniczne określone przez producenta lub odpowiednie aprobaty techniczne.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2.2.7. Woda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Do przygotowania kompozycji klejących zapraw klejowych i mas do spoinowania stosować należy wodę odpowiadającą wymaganiom normy PN-EN 1008:2004 „Woda zarobowa do betonu. </w:t>
      </w:r>
      <w:r>
        <w:rPr>
          <w:rFonts w:ascii="Arial" w:eastAsia="CenturyGothic" w:hAnsi="Arial" w:cs="Arial"/>
          <w:bCs/>
          <w:color w:val="000000"/>
          <w:sz w:val="20"/>
        </w:rPr>
        <w:lastRenderedPageBreak/>
        <w:t>Specyfikacja pobierania próbek, badania i ocena przydatności wody zarobowej, do betonu, w tym wody odzyskanej z procesów produkcji betonu”. Bez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laboratoryjnych może być stosowana wodociągowa woda pitna.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2.3. Warunki przyjęcia na budowę materiałów i wyrobów do robót posadzkowych i okładzinowych z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i wyroby mogą być przyjęte na budowę, jeśli spełniają następujące warunki: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są zgodne z ich wyszczególnieniem i charakterystyką podaną w dokumentacji projektowej i specyfikacji technicznej (szczegółowej),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są właściwie opakowane, firmowo zamknięte (bez oznak naruszenia zamknięć) i oznakowane (pełna nazwa wyrobu,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ewentualnie nazwa handlowa oraz symbol handlowy wyrobu),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wymagane właściwości wskazane odpowiednimi dokumentami odniesienia,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producent dostarczył dokumenty świadczące o dopuszczeniu do obrotu i powszechnego lub jednostkowego zastosowania wyrobów oraz karty techniczne (katalogowe) wyrobów lub firmowe wytyczne (zalecenia) stosowania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wymagania wynikające z ich terminu przydatności do użycia (termin zakończenia robót pokrywczych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powinien się kończyć przed zakończeniem podanych na opakowaniach terminów przydatności do stosowania odpowiednich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Niedopuszczalne jest stosowanie do robót posadzkowych i okładzinowych z płytek materiałów  nieznanego pochodzenia.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Przyjęcie materiałów i wyrobów na budowę powinno być potwierdzone wpisem do dziennika budowy lub protokołem przyjęcia materiał 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2.4. Warunki przechowywania materiałów i wyrobów do robót posadzkowych i okładzinowych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materiały i wyroby powinny być przechowywane i magazynowane zgodnie z instrukcją producenta oraz wymaganiami odpowiednich dokumentów odniesienia tj. norm bądź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Pomieszczenie magazynowe do przechowywania wyrobów opakowanych powinno być kryte, suche oraz zabezpieczone przed zawilgoceniem, opadami atmosferycznymi, przemarznięciem i przed działaniem promieni słonecznych.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Wyroby konfekcjonowane powinny być przechowywane w oryginalnych, zamkniętych opakowaniach w temperaturze powyżej +5°C a poniżej +35°C. Wyroby pakowane w worki powinny być układane na paletach lub drewnianej wentylowanej podłodze, w ilości warstw nie większej niż 10.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nie ma możliwości poboru wody na miejscu wykonywania robót, to wodę należy przechowywać w szczelnych i czystych pojemnikach lub cysternach. Nie wolno przechowywać wody w opakowaniach po środkach chemicznych lub w takich, w których wcześniej przetrzymywano materiały mogące zmienić skład chemiczny wody.</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3. SPRZĘT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wykonywania robót posadzkowych i okładzinowych należy stosować: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szczotki włosiane lub druciane do czyszczenia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szpachle i pace metalowe lub z tworzyw sztucznych,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narzędzia lub urządzenia mechaniczne do cięcia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pace ząbkowane stalowe lub z tworzyw sztucznych o wysokości ząbków 6-12 mm dorozprowadzania kompozycji klejących,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łaty do sprawdzania równości powierzchni,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poziomnice,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mieszadła koszyczkowe napędzane wiertarką elektryczną oraz pojemniki do przygotowania kompozycji klejących,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pace gumowe lub z tworzyw sztucznych do spoinowania,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gąbki do mycia i czyszczenia,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wkładki (krzyżyki) dystansowe.</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4. TRANSPORT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Załadunek i wyładunek wyrobów w opakowaniach, ułożonych na paletach należy prowadzić sprzętem mechanicznym.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Załadunek i wyładunek wyrobów w opakowaniach układanych luzem wykonuje się ręcznie. Ręczny załadunek zaleca się prowadzić przy maksymalnym wykorzystaniu sprzętu i narzędzi pomocniczych takich jak: chwytaki, wciągniki, wózki.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Środki transportu do przewozu materiałów i wyrobów workowanych muszą umożliwiać zabezpieczenie tych wyrobów przed zawilgoceniem, przemarznięciem, przegrzaniem i zniszczeniem mechanicznym. Materiały płynne pakowane w pojemniki, kontenery itp. należy chronić przed przemarznięciem, przegrzaniem i zniszczeniem mechanicznym.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nie istnieje możliwość poboru wody na miejscu wykonania robót, to wodę należy dowozić w szczelnych i czystych pojemnikach lub cysternach. Nie wolno przewozić wody w opakowaniach po środkach chemicznych lub w takich, w których wcześniej przetrzymywano inne płyny bądź substancje mogące zmienić skład chemiczny wody.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Transport materiałów wykorzystywanych w innych robotach budowlanych nie może odbywać się po wcześniej wykonanych posadzkach.</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5. WYMAGANIA DOTYCZĄCE WYKONANIA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5.1. Ogólne zasady wykonania robót podano w ST „Wymagania ogólne” pkt 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 Warunki przystąpienia do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5.2.1. Przed przystąpieniem do wykonywania posadzek i okładzin z płytek powinny być zakończone: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wszystkie roboty stanu surowego łącznie z wykonaniem podłoży, warstw konstrukcyjnych i izolacji podłóg, – roboty instalacji sanitarnych, centralnego ogrzewania, elektrycznych i innych np. technologicznych (szczególnie dotyczy to instalacji podpodłogowych),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wszystkie bruzdy, kanały i przebicia naprawione i wykończone tynkiem lub masami naprawczymi.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5.2.2. Przystąpienie do tych robót powinno nastąpić po okresie osiadania i skurczu elementów konstrukcji budynku, tj. po upływie 4 miesięcy po zakończeniu budowy stanu surowego.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5.2.3. Roboty posadzkowe i okładzinowe należy wykonywać w temperaturach nie niższych niż +5 st.C i temperatura ta powinna utrzymywać się w ciągu całej doby.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5.2.4. Wykonane posadzki i okładziny należy w ciągu pierwszych dwóch dni po ułożeniu chronić przed nasłonecznieniem i przewiewem.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 Wykonanie posadzek z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5.3.1.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Podłoża pod posadzki z płytek może stanowić beton lub zaprawa cementowa.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Podkłady betonowe powinny być wykonane z betonu co najmniej klasy B-20 i grubości minimum 50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Podkłady z zaprawy cementowej powinny mieć wytrzymałość na ściskanie minimum 12 MPa, a na zginanie minimum 3 MPa.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Minimalne grubości podkładów z zaprawy cementowej powinny wynosić: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podkłady związane z podłożem – 25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podkłady na izolacji przeciwwilgociowej – 35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podkłady „pływające” ( na warstwie izolacji cieplnej lub akustycznej) – 40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Powierzchnia podkładu powinna być zatarta na ostro, bez raków, pęknięć i ubytków, czysta, pozbawiona resztek starych posadzek i odpylona. Niedopuszczalne są zabrudzenia bitumami, farbami i środkami antyadhezyjnymi.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Dopuszczalne odchylenie powierzchni podkładu od płaszczyzny poziomej nie może przekraczać 5 mm na całej długości łaty kontrolnej o długości 2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podkładzie należy wykonać, zgodnie z projektem, spadki i szczeliny dylatacji konstrukcyjnej i przeciwskurczowej. Na zewnątrz budynku powierzchnia dylatowanych pól nie powinna przekraczać 10 m2, a maksymalna długość boku nie większa niż 3,5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Wewnątrz budynku pola dylatacyjne powinny mieć wymiary nie większe niż 5x6 m. Dylatacje powinny być wykonane w miejscach dylatacji budynku, wokół fundamentów pod maszyny, słupów konstrukcyjnych oraz w styku różnych rodzajów posadzek. Szczegółowe informacje o układzie warstw podłogowych, wielkości i kierunkach spadków, miejsc wykonania dylatacji, osadzenia wpustów i innych elementów powinny być podane w dokumentacji projektowej.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Szczeliny dylatacyjne powinny być wypełnione materiałem wskazanym w projekcie.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poprawienia jakości i zmniejszenia ryzyka powstania pęknięć skurczowych zaleca się zbrojenie podkładów betonowych stalowym zbrojeniem rozproszonym lub wzmocnienie podkładów cementowych włóknem polipropylenowym.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Dużym ułatwieniem przy wykonywaniu posadzek z płytek ma zastosowanie bezpośrednio pod wykładzinę warstwy z masy samopoziomującej. Warstwy („wylewki”) samopoziomujące wykonuje się z gotowych fabrycznie sporządzonych mieszanek ściśle według instrukcji producenta. Wykonanie tej warstwy podnosi koszt podłogi, powoduje jednak oszczędność kleju.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5.3.2. Układanie posadzek z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Przed przystąpieniem do zasadniczych robót posadzkowych należy przygotować wszystkie niezbędne materiały, narzędzia i sprzęt, posegregować płytki według wymiarów, gatunku i odcieni oraz rozplanować sposób układania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Położenie płytek należy rozplanować uwzględniając ich wielkość i szerokość spoin. Na jednej płaszczyźnie płytki powinny być rozmieszczone symetrycznie a skrajne powinny mieć jednakową szerokość większą niż połowa płytki.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Szczególnie starannego rozplanowania wymaga posadzka zawierająca określone w dokumentacji wzory lub składająca się z różnego rodzaju i wielkości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Wybór kompozycji klejących zależy od rodzaju płytek i podłoża oraz wymagań stawianych podłodze. Kompozycja (zaprawa) klejąca musi być przygotowana zgodnie z instrukcją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Układanie płytek rozpoczyna się od najbardziej eksponowanego narożnika w pomieszczeniu lub od wyznaczonej linii.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Kompozycję klejącą nakłada się na podłoże gładką krawędzią pacy a następnie „przeczesuje” się zębatą krawędzią ustawioną pod kątem około 50°. Kompozycja klejąca powinna być nałożona równomiernie i pokrywać całą powierzchnię podłoża. Wielkość zębów pacy zależy od wielkości płytek. Prawidłowo dobrane wielkość zębów i konsystencja kompozycji klejącej sprawiają, że kompozycja nie wypływa z pod płytek i pokrywa minimum 65% powierzchni płytki.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 się stosować następujące wielkości zębów pacy w</w:t>
      </w:r>
      <w:r w:rsidR="00280A87">
        <w:rPr>
          <w:rFonts w:ascii="Arial" w:eastAsia="CenturyGothic" w:hAnsi="Arial" w:cs="Arial"/>
          <w:bCs/>
          <w:color w:val="000000"/>
          <w:sz w:val="20"/>
        </w:rPr>
        <w:t xml:space="preserve"> zależności od wielkości płytek lub okładzin: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50 x 50 mm – 3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100 x 100 mm – 4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150 x 150 mm – 6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200 x 200 mm – 6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250 x 250 mm – 8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300 x 300 mm – 10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400 x 400 mm – 12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Powierzchnia z nałożoną warstwą kompozycji klejącej powinna wynosić około 1 m2 lub pozwolić na wykonanie wykładziny w ciągu około 10-15 minut.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Grubość warstwy kompozycji klejącej zależy od rodzaju i równości podłoża oraz rodzaju i wielkości płytek i wynosi średnio około 6-8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 nałożeniu kompozycji klejącej układa się płytki od wyznaczonej linii lub wybranego narożnika. Nakładając pierwszą płytkę należy ją lekko przesunąć po podłożu (około 1 cm), ustawić w żądanej pozycji i docisnąć dla uzyskania przyczepności kleju do płytki. Następne płytki należy dołożyć do sąsiednich, docisnąć i mikroruchami odsunąć na szerokość spoiny. Dzięki dużej przyczepności świeżej kompozycji klejowej po dociśnięciu płytki uzyskuje się efekt„przyssania”. Większe płytki zaleca się dobijać młotkiem gumowym.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płytek układanych na zewnątrz warstwa kompozycji klejącej powinna pokrywać całą powierzchnią płytki. Można to osiągnąć nakładając dodatkowo cienką warstwę kleju na spodnią powierzchnie przyklejanych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uzyskania jednakowej wielkości spoin stosuje się wkładki (krzyżyki) dystansowe.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 się następujące szerokości spoin przy płytkach o długości boku: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 100 mm – około 2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 100 do 200 mm – około 3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 200 do 600 mm – około 4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powyżej 600 mm – około 5-20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całkowitym stwardnieniem kleju ze spoin pomiędzy płytkami należy usunąć jego nadmiar, można też usunąć wkładki dystansowe.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trakcie układania płytek należy także mocować listwy dylatacyjne i wykończeniowe.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 ułożeniu płytek na podłodze wykonuje się cokoły. Szczegół cokołu powinna określać dokumentacja projektowa.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cokołów wykonywanych z płytek identycznych jak dla wykładziny podłogi stosuje się takie same kleje i zaprawy do spoinowania.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spoinowania płytek można przystąpić nie wcześniej niż po 24 godzinach od ułożenie płytek. Dokładny czas powinien być określony przez producenta w instrukcji stosowania zaprawy klejowej.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gdy krawędzie płytek są nasiąkliwe przed spoinowaniem należy zwilżyć je mokrym pędzlem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Spoinowanie wykonuje się rozprowadzając zaprawę do spoinowania (zaprawę fugową) po powierzchni posadzki pacą gumową. Zaprawę należy dokładnie wcisnąć w przestrzenie między płytkami ruchami prostopadłymi i ukośnymi do krawędzi płytek. Nadmiar zaprawy zbiera się z powierzchni płytek wilgotną gąbką. Świeżą zaprawę można dodatkowo wygładzić zaokrąglonym </w:t>
      </w:r>
      <w:r>
        <w:rPr>
          <w:rFonts w:ascii="Arial" w:eastAsia="CenturyGothic" w:hAnsi="Arial" w:cs="Arial"/>
          <w:bCs/>
          <w:color w:val="000000"/>
          <w:sz w:val="20"/>
        </w:rPr>
        <w:lastRenderedPageBreak/>
        <w:t>narzędziem i uzyskać wklęsły kształt spoiny. Płaskie spoiny uzyskuje się poprzez przetarcie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pacą z naklejoną gładką gąbką. Jeżeli w pomieszczeniach występuje wysoka temperatura i niska wilgotność powietrza należy zapobiec zbyt szybkiemu wysychaniu spoin poprzez lekkie zwilżanie ich wilgotną gąbką.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spoinowania zaleca się sprawdzić czy pigment spoiny nie brudzi trwale powierzchni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Szczególnie dotyczy to </w:t>
      </w:r>
      <w:r w:rsidR="00D13FCC">
        <w:rPr>
          <w:rFonts w:ascii="Arial" w:eastAsia="CenturyGothic" w:hAnsi="Arial" w:cs="Arial"/>
          <w:bCs/>
          <w:color w:val="000000"/>
          <w:sz w:val="20"/>
        </w:rPr>
        <w:t>okładzin</w:t>
      </w:r>
      <w:r>
        <w:rPr>
          <w:rFonts w:ascii="Arial" w:eastAsia="CenturyGothic" w:hAnsi="Arial" w:cs="Arial"/>
          <w:bCs/>
          <w:color w:val="000000"/>
          <w:sz w:val="20"/>
        </w:rPr>
        <w:t xml:space="preserve"> nieszkliwionych i innych o powierzchni porowatej.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 Wykonanie okładzin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5.4.1. Podłoża pod okładzinę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Podłożem pod okładziny ceramiczne mocowane na kompozycjach klejowych mogą być: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ściany betonowe,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otynkowane mury z elementów drobno wymiarowych,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płyty gipsowo - kartonowe.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robót okładzinowych należy sprawdzić prawidłowa.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Podłoża betonowe powinny być czyste, odpylone, pozbawione resztek środków antyadhezyjnych i starych powłok, bez raków, pęknięć i ubytków.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Połączenia i spoiny między elementami prefabrykowanymi powinny być płaskie i równe. W przypadku wystąpienia nierówności należy je zeszlifować, a ubytki i uskoki wyrównać zaprawą cementową lub specjalnymi masami naprawczymi.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ścian z elementów drobno wymiarowych tynk powinien być dwuwarstwowy (obrzutka i narzut) zatarty na ostro, wykonany z zaprawy cementowej lub cementowo-wapiennej marki M4-M7. W przypadku okładzin wewnętrznych ściana z elementów drobnowymiarowych może być otynkowana tynkiem zatartym na ostro marki M4-M7.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podłoży nasiąkliwych zaleca się zagruntowanie preparatem gruntującym (zgodnie z instrukcją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zakresie wykonania powierzchni i krawędzi podłoże powinno spełniać następujące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powierzchnia czysta, niepyląca, bez ubytków i tłustych plam, oczyszczona ze starych powłok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odchylenie powierzchni tynku od płaszczyzny oraz odchylenie krawędzi od linii prostej, mierzone łatą kontrolną o długości 2 m, nie może przekraczać 3 mm przy liczbie odchyłek nie większej niż 3 na długości łaty,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odchylenie powierzchni od kierunku pionowego nie może być większe niż 4 mm na wysokości kondygnacji,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odchylenie powierzchni od kierunku poziomego nie może być większe niż 2 mm na 1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 dopuszcza się wykonywania okładzin mocowanych na kompozycjach klejących ułożonych na podłożach pokrytych starymi powłokami malarskimi, tynkiem z zaprawy cementowej, cementowo-wapiennej, wapiennej i gipsowej marki niższej niż M4.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5.4.2. Układanie płytek (okładzin)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zasadniczych robót okładzinowych należy przygotować wszystkie niezbędne materiały, narzędzia i sprzęt, posegregować płytki według, wymiarów, gatunku i odcieni oraz rozplanować sposób układania płytek. Położenie płytek należy rozplanować uwzględniając ich wielkość i przyjętą szerokość spoin. Na jednej ścianie płytki powinny być rozmieszczone symetrycznie a skrajne powinny mieć jednakowa szerokość, większą niż połowa płytki. Szczególnie starannego rozplanowania wymaga okładzina zawierająca określone w dokumentacji wzory lub składa się z różnego rodzaju i wielkości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układaniem płytek na ścianie należy zamocować prostą, gładką łatę drewnianą lub aluminiową. Do usytuowania łaty należy użyć poziomnicy. Łatę mocuje się na wysokości cokołu lub drugiego rzędu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Następnie przygotowuje się (zgodnie z instrukcją producenta) kompozycję klejącą. Wybór kompozycji zależy od rodzaju płytek i podłoża oraz wymagań stawianych okładzinie.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Kompozycję klejącą nakłada się na podłoże gładką krawędzią pacy a następnie „przeczesuje” się powierzchnię zębatą krawędzią ustawioną pod kątem około 50° Kompozycja klejąca powinna być rozłożona równomiernie i pokrywać całą powierzchnię podłoża. Wielość zębów pacy zależy od wielkości płytek. Prawidłowo dobrane wielkość zębów i konsystencja kompozycji sprawiają, że kompozycja nie wypływa z pod płytek i pokrywa minimum 65% powierzchni płytki.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Zalecane wielkości zębów pacy w zależności od wymiarów płytek podano w pkt. 5.3.2.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Powierzchnia z nałożoną warstwą kompozycji klejącej powinna wynosić około 1 m2 lub pozwolić na wykonanie okładziny w ciągu około 10-15 minut.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Grubość warstwy kompozycji klejącej w zależności od rodzaju i równości podłoża oraz rodzaju i wielkości płytek wynosi około 4-6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Układanie płytek rozpoczyna się od dołu w dowolnym narożniku, jeżeli wynika z rozplanowania, że powinna znaleźć się tam cała płytka. Jeśli pierwsza płytka ma być docinana, układanie należy zacząć od przyklejenia drugiej całej płytki w odpowiednim dla niej miejscu.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Układanie płytek polega na ułożeniu płytki na ścianie, dociśnięciu i „mikroruchami” ustawieniu na właściwym miejscu przy zachowaniu wymaganej wielkości spoiny. Dzięki dużej przyczepności świeżej zaprawy klejowej po dociśnięciu płytki uzyskuje się efekt „przyssania”. Płytki o dużych wymiarach zaleca się dobijać młotkiem gumowym.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Pierwszy rząd płytek, tzw. cokołowy, układa się zazwyczaj po ułożeniu wykładziny podłogowej. Płytki tego pasa zazwyczaj trzeba przycinać na odpowiednią wysokość.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uzyskania jednakowej wielkości spoin stosuje się wkładki (krzyżyki) dystansowe.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Zalecane szerokości spoin w zależności od wymiarów płytek podano w pkt. 5.3.2.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całkowitym stwardnieniem kleju ze spoin należy usunąć jego nadmiar, można też usunąć wkładki dystansowe.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trakcie układania płytek należy także mocować listwy wykończeniowe oraz inne elementy jak np. drzwiczki rewizyjne szachtów  instalacyjnych.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Drobne płytki (tzw. mozaikowe) są powierzchnią licową naklejane na papier przez co możliwe jest klejenie nie pojedynczej płytki lecz większej ilości. W trakcie klejenia płytki te dociska się do ściany deszczułką do uzyskania wymaganej powierzchni lica. W przypadku okładania powierzchni krzywych (np. słupów) należy używać odpowiednich szablonów dociskowych. Po związaniu kompozycji klejącej papier usuwa się po uprzednim namoczeniu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spoinowania można przystąpić nie wcześniej niż po 24 godzinach od ułożenia płytek. Dokładny czas powinien być określony przez producenta w instrukcji stosowania zaprawy klejowej.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gdy krawędzie płytek są nasiąkliwe przed spoinowaniem należy zwilżyć je mokrym pędzlem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Spoinowanie wykonuje się rozprowadzając zaprawę do spoinowania (zaprawę fugową) po powierzchni okładziny pacą gumową. Zaprawę należy dokładnie wcisnąć w przestrzenie między płytkami ruchami prostopadłymi i ukośnymi do krawędzi płytek. Nadmiar zaprawy zbiera się z powierzchni płytek wilgotną gąbką. Świeżą zaprawę można dodatkowo wygładzić zaokrąglonym narzędziem i uzyskać wklęsły kształt spoiny. Płaskie spoiny otrzymuje się poprzez przetarcie zaprawy pacą z naklejoną gładką gąbką.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w pomieszczeniach występuje wysoka temperatura i niska wilgotność powietrza należy zapobiec zbyt szybkiemu wysychaniu spoin poprzez lekkie zwilżenie ich wilgotną gąbką.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spoinowania zaleca się sprawdzić czy pigment spoiny nie brudzi trwale powierzchni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Szczególnie dotyczy to płytek nieszkliwionych i innych o powierzchni porowatej.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podniesienia jakości okładziny i zwiększenia odporności na czynniki zewnętrzne po stwardnieniu spoiny mogą być powleczone specjalnymi preparatami impregnującymi.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Dobór preparatów powinien być uzależniony od rodzaju pomieszczeń w których znajdują się okładziny i stawianych im wymaganiom.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Impregnowane mogą być także płytki.</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6. KONTROLA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6.1. Ogólne zasady kontroli jakości robótpodano w ST „Wymagania ogólne” pkt 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 Badania przed przystąpieniem do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robót związanych z wykonaniem posadzek i okładzin z płytek badaniom powinny podlegać materiały, które będą wykorzystane do wykonania tych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materiały – płytki, kompozycje klejące, jak również materiały pomocnicze muszą spełniać wymagania odpowiednich norm lub aprobat technicznych oraz odpowiadać parametrom określonym w dokumentacji projektowej.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Każda partia materiałów dostarczona na budowę musi posiadać certyfikat lub deklarację zgodności stwierdzająca zgodność własności technicznych z określonymi w normach i aprobatach.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Badanie podkładu powinno być wykonane bezpośrednio przed przystąpieniem do wykonywania robót posadzkowych i okładzinowych. Zakres czynności kontrolnych powinien obejmować: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wizualne wyglądu powierzchni podkładu pod względem wymaganej szorstkości, występowania ubytków i porowatości, czystości i zawilgocenia,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równości podkładu, które przeprowadza się przykładając w dowolnych miejscach i kierunkach 2-metrową łatę,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sprawdzenie spadków podkładu pod posadzki za pomocą 2-metrowej łaty i poziomnicy; pomiary równości i spadków należy wykonać z dokładnością do 1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prawidłowości wykonania w podkładzie szczelin dylatacyjnych i przeciwskurczowych dokonując pomiarów szerokości i prostoliniowości,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wytrzymałości podkładu metodami nieniszczącymi.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Wyniki badań powinny być porównane z wymaganiami podanymi w pkt. 5.3.1. i 5.4.1., wpisywane do dziennika budowy i akceptowane przez inspektora nadzoru.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 Badania w czasie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robót polegają na sprawdzeniu zgodności wykonywania posadzek i okładzin z dokumentacją projektową i ST w zakresie kolejnych faz procesu roboczego. Prawidłowość ich wykonania ma wpływ na prawidłowość dalszych prac. Badania te szczególnie powinny dotyczyć sprawdzenie technologii wykonywanych robót, rodzaju i grubości kompozycji klejącej oraz innych robót „zanikających”.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6.4. Badania w czasie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odbioru robót przeprowadza się celem oceny spełnienia wszystkich wymagań dotyczących wykonanych posadzek i okładzin a w szczególności: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 zgodności z dokumentacją projektową i wprowadzonymi zmianami, które naniesiono w dokumentacji po wykonawczej,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jakości zastosowanych materiałów i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prawidłowości przygotowania podłoży,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jakości (wyglądu) powierzchni posadzek i okładzin,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prawidłowości wykonania krawędzi, naroży, styków z innymi materiałami oraz dylatacji.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badaniach w czasie odbioru robót pomocne mogą być wyniki badań dokonanych przed przystąpieniem robót i w trakcie ich wykonywania.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Zakres czynności kontrolnych dotyczący podłóg i okładzin ścian z płytek powinien obejmować: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prawidłowości ułożenia płytek; ułożenie płytek oraz ich barwę i odcień należy sprawdzać wizualnie i porównać z wymaganiami projektu technicznego oraz wzorcem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odchylenia powierzchni od płaszczyzny za pomocą łaty kontrolnej długości 2 m przykładanej w różnych kierunkach, w dowolnym miejscu; prześwit pomiędzy łatą a badaną powierzchnia należy mierzyć z dokładności do 1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prostoliniowości spoin za pomocą cienkiego drutu naciągniętego wzdłuż spoin na całej ich długości (dla spoin podłogowych i poziomych okładzin ścian) oraz pionu (dla spoin pionowych okładzin ścian) i dokonanie pomiaru odchyleń z dokładnością do 1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związania płytek z podkładem przez lekkie ich opukiwanie drewnianym młotkiem (lub innym podobnym narzędziem); charakterystyczny głuchy dźwięk jest dowodem nie związania płytek z podkładem,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szerokości spoin i ich wypełnienia za pomocą oględzin zewnętrznych i pomiaru; na dowolnie wybranej powierzchni wielkości 1 m2 należy zmierzyć szerokość spoin suwmiarką z dokładnością do 0,5 mm,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grubość warstwy kompozycji klejącej pod płytkami (pomiar dokonany w trakcie realizacji robót  lub grubość określona na podstawie zużycia kompozycji klejącej).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xml:space="preserve">Wyniki kontroli powinny być porównane z wymaganiami podanymi w pkt. 6.5.2. niniejszego opracowania i opisane w </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dzienniku budowy lub protokóle podpisanym przez przedstawicieli inwestora (zamawiającego) i wykonawcy.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6.5. Wymagania i tolerancje wymiarowe dotyczące posadzek i okładzin z płytek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6.5.1. Prawidłowo wykonana posadzka powinna spełniać następujące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cała powierzchnia powinna mieć jednakową barwę zgodną z wzorcem (nie dotyczy posadzek dla których różnorodność barw jest zamierzona),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cała powierzchnia pod płytkami powinna być wypełniona klejem (warunek właściwej przyczepność) tj. przy lekkim opukiwaniu płytki nie powinny wydawać głuchego odgłosu,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grubość warstwy klejącej powinna być zgodna z dokumentacją lub instrukcją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dopuszczalne odchylenie powierzchni posadzki od płaszczyzny poziomej (mierzone łatą długości 2 m) nie powinno być większe niż 3 mm na długości łaty i nie większe niż 5 mm na całej długości lub szerokości posadzki,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spoiny na całej długości i szerokości muszą być wypełnione zaprawą do spoinowania,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dopuszczalne odchylenie spoin od linii prostej nie powinno wynosić więcej niż 2 mm na długości 1 m i 3 mm na całej długości lub szerokości posadzki dla płytek gatunku pierwszego i odpowiednio 3 mm i 5 mm dla płytek gatunku drugiego i trzeciego,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szczeliny dylatacyjne powinny być wypełnione całkowicie materiałem wskazanym w projekcie,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listwy dylatacyjne powinny być osadzone zgodnie z dokumentacją i instrukcją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6.5.2. Prawidłowo wykonana okładzina powinna spełniać następujące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cała powierzchnia okładziny powinna mieć jednakową barwę zgodną z wzorcem (nie dotyczy okładzin dla których różnorodność barw jest zamierzona),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cała powierzchnia pod płytkami powinna być wypełniona klejem (warunek właściwej przyczepności) tj. przy lekkim opukiwaniu płytki nie powinny wydawać głuchego odgłosu,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grubość warstwy klejącej powinna być zgodna z dokumentacją lub instrukcją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dopuszczalne odchylenie krawędzi od kierunku poziomego i pionowego nie powinno przekraczać 2 mm na długości 2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odchylenie powierzchni od płaszczyzny pionowej nie powinno przekraczać 2 mm na długości 2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spoiny na całej długości i szerokości powinny być wypełnione masą do spoinowania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dopuszczalne odchylenie spoin od linii prostej nie powinno wynosić więcej niż 2 mm na długości 1 m i 3 mm na długości całej okładziny,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elementy wykończeniowe okładzin powinny być osadzone zgodnie z dokumentacją i instrukcją producenta.</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7. OBMIARU ROBÓT</w:t>
      </w:r>
    </w:p>
    <w:p w:rsidR="002764F7" w:rsidRDefault="002764F7" w:rsidP="00D13FCC">
      <w:pPr>
        <w:autoSpaceDE w:val="0"/>
        <w:rPr>
          <w:rFonts w:ascii="Arial" w:eastAsia="CenturyGothic" w:hAnsi="Arial" w:cs="Arial"/>
          <w:bCs/>
          <w:color w:val="000000"/>
          <w:sz w:val="20"/>
        </w:rPr>
      </w:pPr>
      <w:r>
        <w:rPr>
          <w:rFonts w:ascii="Arial" w:eastAsia="CenturyGothic" w:hAnsi="Arial" w:cs="Arial"/>
          <w:bCs/>
          <w:color w:val="000000"/>
          <w:sz w:val="20"/>
        </w:rPr>
        <w:t>Powierzchnie okładzin z płytek oblicza się w m2 na podstawie dokumentacji projektowej przyjmując wymiary w świetle ścian w stanie surowym. Z obliczonej powierzchni odlicza się powierzchnię słupów, pilastrów, fundamentów i innych elementów większe od 0,25 m2.</w:t>
      </w:r>
    </w:p>
    <w:p w:rsidR="002764F7" w:rsidRDefault="002764F7" w:rsidP="00D13FCC">
      <w:pPr>
        <w:autoSpaceDE w:val="0"/>
        <w:rPr>
          <w:rFonts w:ascii="Arial" w:eastAsia="CenturyGothic" w:hAnsi="Arial" w:cs="Arial"/>
          <w:bCs/>
          <w:color w:val="000000"/>
          <w:sz w:val="20"/>
        </w:rPr>
      </w:pPr>
      <w:r>
        <w:rPr>
          <w:rFonts w:ascii="Arial" w:eastAsia="CenturyGothic" w:hAnsi="Arial" w:cs="Arial"/>
          <w:bCs/>
          <w:color w:val="000000"/>
          <w:sz w:val="20"/>
        </w:rPr>
        <w:t>W przypadku rozbieżności pomiędzy dokumentacją a stanem faktycznym powierzchnie oblicza się według stanu faktycznego.</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8.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8.1. Ogólne zasady odbioru robót podano w ST „Wymagania ogólne” pkt 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8.2. Odbiór robót zanikających i ulegających zakryciu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rob</w:t>
      </w:r>
      <w:r w:rsidR="00D13FCC">
        <w:rPr>
          <w:rFonts w:ascii="Arial" w:eastAsia="CenturyGothic" w:hAnsi="Arial" w:cs="Arial"/>
          <w:bCs/>
          <w:color w:val="000000"/>
          <w:sz w:val="20"/>
        </w:rPr>
        <w:t>otach związanych z wykonywaniem</w:t>
      </w:r>
      <w:r>
        <w:rPr>
          <w:rFonts w:ascii="Arial" w:eastAsia="CenturyGothic" w:hAnsi="Arial" w:cs="Arial"/>
          <w:bCs/>
          <w:color w:val="000000"/>
          <w:sz w:val="20"/>
        </w:rPr>
        <w:t xml:space="preserve"> i okładzin elementem ulegającym zakryciu są podłoża. Odbiór podłóg musi być dokonany przed rozpoczęciem robót posadzkowych i okładzinowych.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trakcie odbioru należy przeprowadzić badania wymienione w pkt. 6.2. niniejszego opracowania. Wyniki badań należy porównać z wymaganiami dotyczącymi podłoży i określonymi odpowiednio w pkt. 5.3. dla posadzek i w pkt. 5.4. dla okładzin.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wszystkie pomiary i badania dały wynik pozytywny można uznać podłoża za wykonane prawidłowo tj. zgodnie z dokumentacją i ST i zezwolić do przystąpienia do robót posadzkowych i okładzinowych.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 jeden wynik badania daje wynik negatywny podłoże nie powinno być odebrane.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zobowiązany jest do dokonania naprawy podłoża poprzez np. szlifowanie lub szpachlowanie i ponowne zgłoszenie do odbioru. W sytuacji gdy naprawa jest niemożliwa (szczególnie w przypadku zaniżonej wytrzymałości) podłoże musi być skute i wykonane ponownie.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ustalenia związane z dokonanym odbiorem robót ulegających zakryciu (podłoży) oraz materiałów należy zapisać w dzienniku budowy lub protokóle podpisanym przez przedstawicieli inwestora (inspektor nadzoru) i wykonawcy (kierownik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8.3. Odbiór częściowy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polega na ocenie ilości i jakości wykonanej części robót. Odbioru częściowego robót dokonuje się dla zakresu określonego w dokumentach umownych według zasad jak przy odbiorze ostatecznym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Celem odbioru częściowego jest wczesne wykrycie ewentualnych usterek w realizowanych robotach i ich usunięcie przed odbiorem końcowym.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robót jest dokonywany przez inspektora nadzoru w obecności kierownika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Protokół odbioru częściowego jest podstawą do dokonania częściowego rozliczenia robót jeżeli umowa taką formę przewiduje.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ostateczny stanowi ostateczną ocenę rzeczywistego wykonanie robót w odniesieniu do zakresu (ilości), jakości i zgodności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ostateczny dokonuje komisja powołana przez zamawiającego na podstawie przedłożonych dokumentów, wyników badań i pomiarów oraz dokonanej ocenie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Zasady i terminy powoływania komisji oraz czas jej działalności powinna określać umowa.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obowiązany jest przedłożyć komisji następujące dokumenty: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projekt budowlany,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projekty wykonawcze,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dokumentację po wykonawczą,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szczegółowe specyfikacje techniczne,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dziennik budowy z zapisami dotyczącymi toku prowadzonych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aprobaty techniczne, certyfikaty i deklaracje zgodności dla zastosowanych materiałów i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protokół odbioru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protokół  odbiorów częściowych,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instrukcje producentów dotyczące zastosowanych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wyniki badań laboratoryjnych i ekspertyz.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toku odbioru komisja obowiązana jest zapoznać się przedłożonymi dokumentami, przeprowadzić badania zgodnie z wytycznymi podanymi w pkt. 6.4. niniejszej ST porównać je z wymaganiami i wielkościami tolerancji podanymi w pkt. 6.5. oraz dokonać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posadzkowe i okładzinowe powinny być odebrane, jeżeli wszystkie wyniki badań i pomiarów są pozytywne i dostarczone przez wykonawcę dokument są kompletne i prawidłowe pod względem merytorycznym.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chociażby jeden wynik badań był negatywny posadzka lub okładzina nie powinna być przyjęta. W takim przypadku należy przyjąć jedno z następujących rozwiązań: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to możliwe, należy poprawić posadzkę lub okładzinę i przedstawić ją ponownie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odchylenia od wymagań nie zagrażają bezpieczeństwu użytkownika i trwałości posadzki lub okładziny, zamawiający może wyrazić zgodę na dokonanie odbioru końcowego z jednoczesnym obniżeniem wartości wynagrodzenia w stosunku do ustaleń umownych,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przypadku, gdy nie są możliwe podane wyżej rozwiązania wykonawca zobowiązany jest do usunięcia wadliwie wykonanych posadzek lub okładzin, wykonać je ponownie i powtórnie zgłosić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nie kompletności dokumentów odbiorów  może być dokonany po ich uzupełnieniu.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czynności odbioru sporządza się protokół podpisany przez przedstawicieli zamawiającego i wykonawcy. Protokół powinien zawierać: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ustalenia podjęte w trakcie prac komisji,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ocenę wyników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wykaz wad i usterek ze wskaźnikiem możliwości ich usunięcia,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stwierdzenie zgodności lub niezgodności wykonania posadzek i okładzin z płytek z zamówieniem.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Protokół odbioru końcowego jest podstawą do dokonania rozliczenia końcowego pomiędzy zamawiającym a wykonawcą.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8.5. Odbiór  po upływie okresu rękojmi i gwarancji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pogwarancyjny przeprowadza się po upływie okresu gwarancji, którego długość jest określona w umowie. Celem odbioru pogwarancyjnego jest ocena stanu posadzek i okładzin po użytkowaniu w okresie gwarancji oraz ocena wykonywanych w tym okresie ewentualnych robót poprawkowych związanych z usuwaniem zgłoszonych wad.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pogwarancyjny jest dokonywany na podstawie oceny wizualnej posadzek i okładzin z uwzględnieniem zasad opisanych w pkt. 8.4. „Odbiór ostateczny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Pozytywny wynik odbioru pogwarancyjnego jest podstawą do zwrotu kaucji gwarancyjnej, negatywny do dokonania potrąceń wynikających z obniżonej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upływem okresu gwarancyjnego zamawiający powinien zgłosić wykonawcy wszystkie zauważone wady w wykonanych posadzkach i okładzinach z płytek.</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9. PODSTAWA PŁATNOŚCI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Ogólne ustalenia dotyczące podstawy rozliczenia robót poda</w:t>
      </w:r>
      <w:r w:rsidR="006608FC">
        <w:rPr>
          <w:rFonts w:ascii="Arial" w:eastAsia="CenturyGothic" w:hAnsi="Arial" w:cs="Arial"/>
          <w:bCs/>
          <w:color w:val="000000"/>
          <w:sz w:val="20"/>
        </w:rPr>
        <w:t>no w ST „Wymagania ogólne”</w:t>
      </w:r>
      <w:r>
        <w:rPr>
          <w:rFonts w:ascii="Arial" w:eastAsia="CenturyGothic" w:hAnsi="Arial" w:cs="Arial"/>
          <w:bCs/>
          <w:color w:val="000000"/>
          <w:sz w:val="20"/>
        </w:rPr>
        <w:t>.</w:t>
      </w:r>
    </w:p>
    <w:p w:rsidR="001E6422" w:rsidRDefault="001E6422"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10. DOKUMENTY ODNIESIENIA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10.1. Normy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14411:2005 Płytki i płyty ceramiczne – Definicje, klasyfikacja, charakterystyki i znakowanie.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PN-70/B-10100 Roboty tynkowe. Tynki zwykłe. Wymagania i badania przy odbiorze.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10545-1:1999 Płytki i płyty ceramiczne – Pobieranie próbek i warunki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10545-2:1999 Płytki i płyty ceramiczne – Oznaczanie wymiarów i sprawdzanie jakości powierzchni.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10545-3:1999 Płytki i płyty ceramiczne – Oznaczanie nasiąkliwości wodnej, porowatości otwartej, gęstości względnej pozornej oraz gęstości całkowitej.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10545-4:1999 Płytki i płyty ceramiczne – Oznaczanie wytrzymałości na zginanie i siły łamiącej.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PN-EN ISO 10545-5:1999 Płytki i płyty ceramiczne – Oznaczanie odporności na uderzenia metodą pomiaru współczynnika odbicia.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10545-6:1999 Płytki i płyty ceramiczne – Oznaczanie odporności na wgłębne ścieranie płytek nieszkliwionych.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10545-7:2000 Płytki i płyty ceramiczne – Oznaczanie odporności na ścieranie powierzchni płytek szkliwionych.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10545-8:1998 Płytki i płyty ceramiczne – Oznaczanie cieplnej rozszerzalności liniowej.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10545-9:1998 Płytki i płyty ceramiczne – Oznaczanie odporności na szok termiczny.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10545-10:1999 Płytki i płyty ceramiczne – Oznaczanie rozszerzalności wodnej.</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ISO 10545-10:1999/ Ap1:2003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10545-11:1998 Płytki i płyty ceramiczne – Oznaczanie odporności na pęknięcia włoskowate płytek szkliwionych.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10545-12:1999 Płytki i płyty ceramiczne – Oznaczanie mrozoodporności.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10545-13:1999 Płytki i płyty ceramiczne – Oznaczanie odporności chemicznej.</w:t>
      </w:r>
    </w:p>
    <w:p w:rsidR="002764F7" w:rsidRDefault="002764F7" w:rsidP="002764F7">
      <w:pPr>
        <w:autoSpaceDE w:val="0"/>
        <w:jc w:val="both"/>
        <w:rPr>
          <w:rFonts w:ascii="Arial" w:eastAsia="CenturyGothic" w:hAnsi="Arial" w:cs="Arial"/>
          <w:bCs/>
          <w:color w:val="000000"/>
          <w:sz w:val="20"/>
          <w:lang w:val="en-US"/>
        </w:rPr>
      </w:pPr>
      <w:r>
        <w:rPr>
          <w:rFonts w:ascii="Arial" w:eastAsia="CenturyGothic" w:hAnsi="Arial" w:cs="Arial"/>
          <w:bCs/>
          <w:color w:val="000000"/>
          <w:sz w:val="20"/>
          <w:lang w:val="en-US"/>
        </w:rPr>
        <w:t>PN-EN ISO 10545-13:1999/Ap1:2003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10545-14:1999 Płytki i płyty ceramiczne – Oznaczanie odporności na plamienie.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10545-15:1999 Płytki i płyty ceramiczne – Oznaczanie uwalniania ołowiu i kadmu z płytek szkliwionych.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10545-16:2001 Płytki i płyty ceramiczne – Oznaczanie małych różnic barwy.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101:1994 Płytki i płyty ceramiczne – Oznaczanie twardości powierzchni wg skali Mohsa.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12004:2002 Kleje do płytek – Definicje i wymagania techniczne.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12004:2002/A1:2003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12002:2005 Kleje do płytek – Oznaczanie odkształcenia poprzecznego cementowych klejów i zapraw do spoinowania.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12808-1:2000 Kleje i zaprawy do spoinowania płytek – Oznaczanie odporności chemicznej zapraw na bazie żywic reaktywnych.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1015-2:2000 Metody badań zapraw do murów – Pobieranie i przygotowanie próbek zapraw do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1015-2:2000/A1:2007(u)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1015-3:2000 Metody badań zapraw do murów – Określenie konsystencji świeżej zaprawy (za pomocą stolika rozpływu).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1015-3:2000/A1:2005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1015-4:2000 Metody badań zapraw do murów – Określenie konsystencji świeżej zaprawy (za pomocą penetrometru).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1015-12:2002 Metody badań zapraw do murów – Część 12: Określenie przyczepności do podłoża stwardniałych zapraw na obrzutkę i do tynkowania.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1015-19:2000 Metody badań zapraw do murów – Określenie współczynnika przenoszenia pary wodnej w stwardniałych zaprawach na obrzutkę i do tynkowania.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1015-19:2000/A1:2005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197-1:2002 Cement – Część 1: Skład, wymagania i kryteria zgodności dotyczące cementów powszechnego użytku.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197-1:2002/A1:2005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197-2:2002 Cement – Część 2: Ocena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459-1:2003 Wapno budowlane – Część 1: Definicje, wymagania i kryteria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459-2:2003 Wapno budowlane – Część 2: Metody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459-3:2003 Wapno budowlane – Część 3: Ocena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1008-1:2004 Woda zarobowa do betonu. Specyfikacja pobierania próbek, badanie i ocena przydatności wody zarobowej do betonu, w tym wody odzyskanej z procesów produkcji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934-6:2002 Domieszki do betonu, zaprawy i zaczynu – Część 6: Pobieranie próbek, kontrola zgodności i ocena zgodności.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934-6:2002/A1:2006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PN-B-30041:1997 Spoiwa gipsowe – Gips budowlany.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PN-B-30042:1997 Spoiwa gipsowe – Gips szpachlowy, gips tynkarski i klej gipsowy.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PN-B-30042:1997/Az1:2006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PN-92/B-01302 Gips, anhydryt i wyroby gipsowe – Terminologia.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13139:2003 Kruszywa do zaprawy.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13139:2003/AC:2004 jw.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13813:2003 Podkłady podłogowe oraz materiały do ich wykonania – Materiały – Właściwości i wymagania.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10.2. Ustawy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Ustawa z dnia 16 kwietnia 2004 r. o wyrobach budowlanych (Dz. U. z 2004 r. Nr 92, poz. 881).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30 sierpnia 2002 r. o systemie zgodności (tekst jednolity Dz. U. z 2004 r. Nr 204, poz. 2087).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7 lipca 1994 r. Prawo budowlane (tekst jednolity Dz. U. z 2006 r. Nr 156, poz. 1118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10.3. Rozporządzenia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03.07.2003 r. w sprawie szczegółowego zakresu i formy projektu budowlanego (Dz. U. z 2003 r. Nr 120, poz. 1133).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02.09.2004 r. w sprawie szczegółowego zakresu i formy dokumentacji projektowej, specyfikacji technicznych wykonania i odbioru robót budowlanych oraz programu funkcjonalno-użytkowego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(Dz. U. z 2004 r. Nr 202, poz. 2072, zmiana Dz. U. z 2005 r. Nr 75, poz. 664).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26.06.2002 r. w sprawie dziennika budowy, montażu i rozbiórki, tablicy informacyjnej oraz ogłoszenia zawierającego dane dotyczące bezpieczeństwa pracy i ochrony zdrowia (Dz. U. z 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 Nr 108, poz. 953 z późniejszymi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11 sierpnia 2004 r. w sprawie sposobów deklarowania zgodności wyrobów budowlanych oraz sposobu znakowania ich znakiem budowlanym (Dz. U. z 2004 r. Nr 198, poz. 2041).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23 czerwca 2003 r. w sprawie informacji dotyczącej bezpieczeństwa i ochrony zdrowia oraz planu bezpieczeństwa i ochrony zdrowia (Dz. U. z 2003 r. Nr 120, poz. 1126).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12 kwietnia 2002 r. w sprawie warunków technicznych, jakim powinny odpowiadać budynki i ich usytuowanie (Dz. U. z 2002 r. Nr 75, poz. 690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10.4. Inne dokumenty i instrukcje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Specyfikacja techniczna wykonania i odbioru robót budowlanych – Wymagania ogólne Kod CPV 45000000-7, wydanie II OWEOB Promocja – 2005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techniczne wykonania i odbioru robót budowlanych, tom 1 część 4, wydanie Arkady – 1990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techniczne wykonania i odbioru robót budowlanych, część B zeszyt 5 Okładziny i wykładziny z płytek ceramicznych, wydanie ITB – 2004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Instrukcja układania płytek ceramicznych, wydanie Atlas – 2001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Atlas Budowlany, miesięcznik wydanie specjalne 1998 rok</w:t>
      </w:r>
    </w:p>
    <w:p w:rsidR="002764F7" w:rsidRDefault="002764F7" w:rsidP="002764F7">
      <w:pPr>
        <w:autoSpaceDE w:val="0"/>
        <w:jc w:val="both"/>
        <w:rPr>
          <w:rFonts w:ascii="Arial" w:eastAsia="CenturyGothic" w:hAnsi="Arial" w:cs="Arial"/>
          <w:b/>
          <w:bCs/>
          <w:color w:val="000000"/>
        </w:rPr>
      </w:pPr>
      <w:r>
        <w:rPr>
          <w:rFonts w:ascii="Arial" w:eastAsia="CenturyGothic" w:hAnsi="Arial" w:cs="Arial"/>
          <w:b/>
          <w:bCs/>
          <w:color w:val="000000"/>
        </w:rPr>
        <w:t>SPECYFIKACJA TECHNICZNA WYKONANIA I ODBIORU ROBÓT</w:t>
      </w:r>
    </w:p>
    <w:p w:rsidR="002764F7" w:rsidRDefault="002764F7" w:rsidP="002764F7">
      <w:pPr>
        <w:autoSpaceDE w:val="0"/>
        <w:jc w:val="both"/>
        <w:rPr>
          <w:rFonts w:ascii="Arial" w:eastAsia="CenturyGothic" w:hAnsi="Arial" w:cs="Arial"/>
          <w:b/>
          <w:bCs/>
          <w:color w:val="00000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ST-01.12 ROBOTY MALARSKIE</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KOD CPV 45442100-8</w:t>
      </w:r>
    </w:p>
    <w:p w:rsidR="002764F7" w:rsidRDefault="002764F7" w:rsidP="002764F7">
      <w:pPr>
        <w:autoSpaceDE w:val="0"/>
        <w:jc w:val="both"/>
        <w:rPr>
          <w:rFonts w:ascii="Arial" w:eastAsia="CenturyGothic" w:hAnsi="Arial" w:cs="Arial"/>
          <w:b/>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 WSTĘP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1.1. Przedmiot ST</w:t>
      </w:r>
    </w:p>
    <w:p w:rsidR="001E6422" w:rsidRDefault="002764F7" w:rsidP="001E6422">
      <w:pPr>
        <w:autoSpaceDE w:val="0"/>
        <w:rPr>
          <w:rFonts w:ascii="Arial" w:eastAsia="CenturyGothic" w:hAnsi="Arial" w:cs="Arial"/>
          <w:color w:val="000000"/>
          <w:sz w:val="20"/>
        </w:rPr>
      </w:pPr>
      <w:r>
        <w:rPr>
          <w:rFonts w:ascii="Arial" w:eastAsia="CenturyGothic" w:hAnsi="Arial" w:cs="Arial"/>
          <w:bCs/>
          <w:color w:val="000000"/>
          <w:sz w:val="20"/>
        </w:rPr>
        <w:t>Przedmiotem niniejszej standardowej specyfikacji technicznej (ST) są wymagania dotyczące wykonania i odbioru robót mal</w:t>
      </w:r>
      <w:r w:rsidR="00D13FCC">
        <w:rPr>
          <w:rFonts w:ascii="Arial" w:eastAsia="CenturyGothic" w:hAnsi="Arial" w:cs="Arial"/>
          <w:bCs/>
          <w:color w:val="000000"/>
          <w:sz w:val="20"/>
        </w:rPr>
        <w:t xml:space="preserve">arskich realizowanych wewnątrz </w:t>
      </w:r>
      <w:r>
        <w:rPr>
          <w:rFonts w:ascii="Arial" w:eastAsia="CenturyGothic" w:hAnsi="Arial" w:cs="Arial"/>
          <w:bCs/>
          <w:color w:val="000000"/>
          <w:sz w:val="20"/>
        </w:rPr>
        <w:t>obiektów budowlanych nie narażonyc</w:t>
      </w:r>
      <w:r w:rsidR="00D13FCC">
        <w:rPr>
          <w:rFonts w:ascii="Arial" w:eastAsia="CenturyGothic" w:hAnsi="Arial" w:cs="Arial"/>
          <w:bCs/>
          <w:color w:val="000000"/>
          <w:sz w:val="20"/>
        </w:rPr>
        <w:t>h na agresję chemiczną, podczas</w:t>
      </w:r>
      <w:r w:rsidR="001E6422">
        <w:rPr>
          <w:rFonts w:ascii="Arial" w:eastAsia="CenturyGothic" w:hAnsi="Arial" w:cs="Arial"/>
          <w:bCs/>
          <w:color w:val="000000"/>
          <w:sz w:val="20"/>
        </w:rPr>
        <w:t xml:space="preserve"> robót w </w:t>
      </w:r>
      <w:r w:rsidR="001E6422">
        <w:rPr>
          <w:rFonts w:ascii="Arial" w:eastAsia="CenturyGothic" w:hAnsi="Arial" w:cs="Arial"/>
          <w:color w:val="000000"/>
          <w:sz w:val="20"/>
        </w:rPr>
        <w:t>Zespole Szkół w Młynarach ul. Warszawska 1</w:t>
      </w:r>
      <w:r w:rsidR="006608FC">
        <w:rPr>
          <w:rFonts w:ascii="Arial" w:eastAsia="CenturyGothic" w:hAnsi="Arial" w:cs="Arial"/>
          <w:color w:val="000000"/>
          <w:sz w:val="20"/>
        </w:rPr>
        <w:t>, przy malowaniu pomieszczenia WC dla osób niepełnosprawnych w budynku szkoły.</w:t>
      </w:r>
    </w:p>
    <w:p w:rsidR="002764F7" w:rsidRDefault="002764F7" w:rsidP="001E6422">
      <w:pPr>
        <w:autoSpaceDE w:val="0"/>
        <w:rPr>
          <w:rFonts w:ascii="Arial" w:eastAsia="CenturyGothic" w:hAnsi="Arial" w:cs="Arial"/>
          <w:bCs/>
          <w:color w:val="000000"/>
          <w:sz w:val="20"/>
        </w:rPr>
      </w:pPr>
      <w:r>
        <w:rPr>
          <w:rFonts w:ascii="Arial" w:eastAsia="CenturyGothic" w:hAnsi="Arial" w:cs="Arial"/>
          <w:bCs/>
          <w:color w:val="000000"/>
          <w:sz w:val="20"/>
        </w:rPr>
        <w:t>1.2. Zakres stosowania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techniczna (ST) jest dokumentem przetargowym i kontraktowym przy zlecaniu i realizacji robót wymienionych w pkt. 1.1.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Projektant sporządzający dokumentację projektową i specyfikacje techniczne wykonania i odbioru robót budowlanych może wprowadzać do niniejszej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1.3. Zakres robót objętych ST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Specyfikacja dotyczy wykonania malowania wewnętrznego (wewnątrz pomieszczeń) i zewnętrznego (wystawionego na bezpośrednie działanie czynników atmosferycznych) obiektów budowlanych nie narażonych na agresję chemiczną i obejmuje wykonanie następujących czynności: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przygotowanie podłoża (wg pkt. 5.3.),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wykonanie powłok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Przedmiotem specyfikacji jest określenie wymagań odnośnie właściwości materiałów wykorzystywanych do robót malarskich, wymagań i sposobów oceny podłoży, wymagań dotyczących wykonania powłok malarskich wewnętrznych i zewnętrznych powierzchni obiektów oraz ich odbiorów.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Specyfikacja nie obejmuje wymagań dotyczących zabezpieczenia chemoodpornego i antykorozyjnego obiektów budowlanych oraz powłok malarskich wykonywanych według metod opatentowanych lub zaprojektowanych indywidualnie dla konkretnego obiektu.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1.4. Określenia podstawowe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Określenia podane w niniejszej Specyfikacji są zgodne z odpowiednimi normami oraz określeniami podanymi w ST „Wymagania ogólne” pkt 1.4, a także zdefiniowanymi poniżej: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Podłoże malarskie – surowa, zagruntowana lub wygładzona (np. szpachlówką) powierzchnia (np. muru, tynku, betonu, drewna, płyt drewnopodobnych, itp.), na której będzie wykonywana powłoka malarska.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Powłoka malarska – stwardniała warstwa farby, lakieru lub emalii nałożona i rozprowadzona na podłożu, decydująca o właściwościach użytkowych i walorach estetycznych pomalowanej powierzchni.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Farba – płynna lub półpłynna zawiesina bądź mieszanina bardzo rozdrobnionych ciał stałych (np. pigmentu – barwnika i różnych wypełniaczy) w roztworze spoiwa.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Lakier – niepigmentowany roztworów koloidalny (np. żywic, olejów, poliestrów), który tworzy powłokę transparentną po pokryciu nim powierzchni i wyschnięciu.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Emalia – lakier barwiony pigmentami, zastygający w szklistą powłokę.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Pigment – naturalna lub sztuczna substancja barwna bądź barwiąca, która nadaje kolor farbom lub emaliom.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Farba dyspersyjna – zawiesina pigmentów i wypełniaczy w dyspersji wodnej polimeru z dodatkiem środków pomocniczych.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Farba na rozpuszczalnikowych spoiwach żywicznych – zawiesina pigmentów i obciążników w spoiwie żywicznym, rozcieńczanym rozpuszczalnikami organicznymi (np. benzyną lakową, terpentyną itp.).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Farba i emalie na spoiwach żywicznych rozcieńczalne wodą – zawiesina pigmentów i obciążników w spoiwie żywicznym, rozcieńczalne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Farba na spoiwach mineralnych – mieszanina spoiwa mineralnego (np. wapna, cementu, szkła wodnego itp.),pigmentów, wypełniaczy oraz środków pomocniczych i modyfikujących, przygotowana w postaci suchej, przeznaczonej do zarobienia wodą lub w postaci ciekłej, gotowej do stosowania mieszanki.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Farba na spoiwach mineralno-organicznych – mieszanina spoiw mineralnych i organicznych (np. dyspersji wodnej żywic, kleju kazeinowego, kleju kostnego itp.), pigmentów, wypełniaczy oraz środków pomocniczych; produkowana w postaci suchych mieszanek lub past do zarobienia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1.5. Ogólne wymagania dotyczące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jest odpowiedzialny za jakość ich wykonania oraz za zgodność z dokumentacją projektową, ST i poleceniami Inspektora nadzoru. Ogólne wymagania dotyczące robót podano w ST „Wymagania ogólne” pkt 1.5.</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2. MATERIAŁY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2.1. Ogólne wymagania dotyczące materiałów, ich pozyskiwania i składowania podano w ST „Wymagania ogólne” pkt 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 Rodzaje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materiały do wykonania robót malarskich powinny odpowiadać wymaganiom zawartym w dokumentach odniesienia (normach, aprobatach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2.2.1. Materiały do malowania wnętrz obiektów budowlanych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malowania powierzchni wewnątrz obiektów można stosować: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dyspersyjne odpowiadające wymaganiom normy PN-C-81914:2002,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olejne, ftalowe, ftalowe modyfikowane i ftalowe kopolimeryzowane styrenowe odpowiadające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wymaganiom normy PN-C-81901:2002,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emalie olejno-żywiczne, ftalowe, ftalowe modyfikowane i ftalowe kopolimeryzowane styrenowe odpowiadające wymaganiom normy PN-C-81607:1998,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na spoiwach: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żywicznych rozpuszczalnikowych innych niż olejne i ftalowe,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żywicznych rozcieńczalnych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mineralnych bez lub z dodatkami modyfikującymi w postaci ciekłej lub suchych mieszanek do zarobienia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mineralno-organicznych jedno- lub kilkuskładnikowe do rozcieńczania wodą, które powinny odpowiadać wymaganiom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lakiery wodorozcieńczalne odpowiadające wymaganiom normy PN-C-81802:2002,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lakiery na spoiwach żywicznych rozpuszczalnikowych innych niż olejne i ftalowe, które powinny odpowiadać wymaganiom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środki gruntujące, które powinny odpowiadać wymaganiom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2.2.2. Materiały do malowania zewnętrznych powierzchni obiekt budowlanych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malowania powierzchni zewnętrznych obiektów można stosować: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dyspersyjne odpowiadające wymaganiom normy PN-C-81913:1998,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olejne, ftalowe, ftalowe modyfikowane i ftalowe kopolimeryzowane styrenowe odpowiadające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wymaganiom normy PN-C-81901:2002,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emalie olejno-żywiczne, ftalowe, ftalowe modyfikowane i ftalowe kopolimeryzowane styrenowe odpowiadającewymaganiom normy PN-C-81607:1998,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na spoiwach: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rozpuszczalnikowych żywicznych innych niż olejne i ftalowe,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mineralnych z dodatkami modyfikującymi w postaci suchych mieszanek do zarobienia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mineralno-organicznych jedno- lub kilkuskładnikowe do rozcieńczania wodą, które powinny odpowiadać wymaganiom normy PN-91/B-10102,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i emalie na spoiwie żywicznym rozcieńczalne wodą, które powinny odpowiadać wymaganiom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farby na spoiwach mineralnych z dodatkami modyfikującymi w postaci ciekłej, które powinny odpowiadać wymaganiom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środki gruntujące, które powinny odpowiadać wymaganiom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2.2.3. Materiały pomocnicze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pomocnicze do wykonywania robót malarskich to: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rozcieńczalniki, w tym: woda, terpentyna, benzyna do lakierów i emalii, spirytus denaturowany, inne rozcieńczalniki przygotowane fabrycznie,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środki do odtłuszczania, mycia i usuwania zanieczyszczeń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środki do likwidacji zacieków i wykwitów,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kity i masy szpachlowe do naprawy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ww. materiały muszą mieć własności techniczne określone przez producenta lub odpowiadające wymaganiom odpowiednich aprobat technicznych bądź PN.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2.2.4. Woda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przygotowania farb zarabianych wodą należy stosować wodę odpowiadającą wymaganiom normy PN-EN 1008:2004 „Woda zarobowa do betonu – Specyfikacja pobierania próbek, badanie i ocena przydatności wody zarobowej do betonu, w tym wody odzyskanej z procesów produkcji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Bez badań laboratoryjnych może być stosowana tylko wodociągowa woda pitna.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Niedozwolone jest użycie wód ściekowych, kanalizacyjnych, bagiennych oraz wód zawierających tłuszcze organiczne, oleje i muł.</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2.3. Warunki przyjęcia na budowę materiałów i wyrobów do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i wyroby do robót malarskich mogą być przyjęte na budowę, jeśli spełniają następujące warunki: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są zgodne z ich wyszczególnieniem i charakterystyką podaną w dokumentacji projektowej i specyfikacji technicznej (szczegółowej),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są właściwie opakowane, firmowo zamknięte (bez oznak naruszenia zamknięć) i oznakowane (pełna nazwa wyrobów ,ewentualnie nazwa handlowa oraz symbol handlowy wyrobu),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wymagane właściwości wskazane odpowiednimi dokumentami odniesienia,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producent dostarczył dokumenty świadczące o dopuszczeniu do obrotu i powszechnego lub jednostkowego zastosowania wyrobów oraz karty techniczne (katalogowe) wyrobów lub firmowe wytyczne (zalecenia) stosowania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niebezpieczne wyroby malarskie i materiały pomocnicze, w zakresie wynikającym z Ustawy o substancjach i preparatach chemicznych z dnia 11 stycznia 2001 r. (Dz. U. Nr 11, poz. 84 z póź.. zmianami), posiadają karty charakterystyki substancji niebezpiecznej, opracowane zgodnie z rozporządzeniem Ministra Zdrowia z dnia 3 lipca 2002 r. w sprawie karty charakterystyki substancji niebezpiecznej i preparatu niebezpiecznego (Dz. U. Nr 140, poz. 1171 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póź. zmianami), – opakowania wyrobów zakwalifikowanych do niebezpiecznych spełniają wymagania podane w rozporządzeniu Ministra Zdrowia z dnia 2 września 2003 r. w sprawie oznakowania opakowań substancji niebezpiecznych i preparatów niebezpiecznych (Dz. U. Nr 173, poz. 1679,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spełniają wymagania wynikające z ich terminu przydatności do użycia (termin zakończenia robót malarskich powinien się kończyć przed zakończeniem podanych na opakowaniach terminów przydatności do stosowania odpowiednich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Przyjęcie materiałów i wyrobów na budowę powinno być potwierdzone wpisem do dziennika budowy lub protokołem przyjęcia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2.4. Warunki przechowywania materiałów i wyrobów do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Materiały i wyroby do robót malarskich powinny być przechowywane i magazynowane zgodnie z instrukcją producenta oraz wymaganiami odpowiednich dokumentów odniesienia tj. norm bądź aprobat technicznych.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Pomieszczenie magazynowe do przechowywania materiałów i wyrobów opakowanych powinno być kryte, suche oraz zabezpieczone przed zawilgoceniem, opadami atmosferycznymi, przemarznięciem i przed działaniem promieni słonecznych.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Wyroby malarskie konfekcjonowane powinny być przechowywane w oryginalnych, zamkniętych opakowaniach w temperaturze powyżej +5°C a poniżej +35°C. Wyroby pakowane w worki powinny być układane na paletach lub drewnianej wentylowanej podłodze, w ilości warstw nie większej niż 10.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nie ma możliwości poboru wody na miejscu wykonywania robót, to wodę należy przechowywać w szczelnych i czystych pojemnikach lub cysternach. Nie wolno przechowywać wody w opakowaniach po środkach chemicznych lub w takich, w których wcześniej przetrzymywano materiały mogące zmienić skład chemiczny wody.</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3. SPRZĘT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3.1. Ogólne wymagania dotyczące sprzętu podano w ST „Wymagania ogólne” pkt 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3.2. Sprzęt i narzędzia do wykonywania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wykonywania robót malarskich należy stosować: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szczotki o sztywnym włosiu lub druciane do czyszczenia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szpachle i pace metalowe lub z tworzyw sztucznych,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pędzle i wałki,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mieszadła napędzane wiertarką elektryczną oraz pojemniki do przygotowania kompozycji składników farb,</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agregaty malarskie ze sprężarkami,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drabiny i rusztowania.</w:t>
      </w:r>
    </w:p>
    <w:p w:rsidR="002764F7" w:rsidRDefault="002764F7" w:rsidP="002764F7">
      <w:pPr>
        <w:autoSpaceDE w:val="0"/>
        <w:jc w:val="both"/>
        <w:rPr>
          <w:rFonts w:ascii="Arial" w:eastAsia="CenturyGothic" w:hAnsi="Arial" w:cs="Arial"/>
          <w:bCs/>
          <w:i/>
          <w:i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4. TRANSPORT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4.1. Ogólne wymagania dotyczące transportu podano w ST „Wymagania ogólne” pkt 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4.2. Transport i składowanie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Transport materiałów do robót malarskich w opakowaniach nie wymaga specjalnych urządzeń i środków transportu. W czasie transportu należy zabezpieczyć przewożone materiały w sposób wykluczający ich zawilgocenie i uszkodzenie opakowań. W przypadku dużych ilości materiałów zalecane jest przewożenie ich na paletach i użycie do załadunku oraz rozładunku urządzeń mechanicznych.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transportu farb i innych materiałów w postaci suchych mieszanek, w opakowaniach papierowych zaleca się używać samochodów zamkniętych. Do przewozu farb w innych opakowaniach można wykorzystywać samochody pokryte plandekami lub zamknięte.</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5. WYMAGANIA DOTYCZĄCE WYKONANIA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5.1. Ogólne zasady wykonania robót podano w ST „Wymagania ogólne” pkt 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5.2. Warunki przystąpienia do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 wykonywania robót malarskich można przystąpić po całkowitym zakończeniu poprzedzających robót budowlanych oraz po przygotowaniu i kontroli podłoży pod malowanie a także kontroli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Wewnątrz budynku pierwsze malowanie ścian i sufitów można wykonywać po: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całkowitym ukończeniu robót instalacyjnych, tj. wodociągowych, kanalizacyjnych, centralnego ogrzewania, gazowych, elektrycznych, z wyjątkiem założenia urządzeń sanitarnych (biały montaż) oraz armatury oświetleniowej (gniazdka, wyłączniki itp.),</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wykonaniu podłoży pod wykładziny podłogowe,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ułożeniu podłóg drewnianych, tzw. białych,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całkowitym dopasowaniu i wyregulowaniu stolarki, lecz przed oszkleniem okien itp., jeśli stolarka nie została wykończona fabrycznie.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Drugie malowanie można wykonywać po: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wykonaniu tzw. białego montażu,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ułożeniu posadzek (z wyjątkiem wykładzin dywanowych i wykładzin z tworzyw sztucznych) z przybiciem listew przyściennych i cokołów,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oszkleniu okien, jeśli nie było to wykonane fabrycznie.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 Wymagania dotyczące podłoży pod malowanie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5.3.1. Nie otynkowane mury z cegły lub z kamienia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Mury ceglane i kamienne pod względem dokładności wykonania powinny odpowiadać wymaganiom podanym w szczegółowej specyfikacji technicznej dla robót murowych. Spoiny muru powinny być całkowicie wypełnione zaprawą, równo z licem muru. Przed malowaniem wszelkie ubytki w murze powinny być uzupełnione.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Powierzchnia muru powinna być oczyszczona z zaschniętych grudek zaprawy, wystających poza jej obszar oraz resztek starej powłoki malarskiej.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Mur powinien być suchy czyli jego wilgotność, w zależności od rodzaju farby, którą wykonywana będzie powłoka malarska, nie może być większa od podanej w tablicy 1.</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1. Największa dopuszczalna wilgotność podłoży mineralnych przeznaczonych do malowania</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648"/>
        <w:gridCol w:w="5940"/>
        <w:gridCol w:w="2684"/>
      </w:tblGrid>
      <w:tr w:rsidR="002764F7" w:rsidTr="002764F7">
        <w:tc>
          <w:tcPr>
            <w:tcW w:w="64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p>
          <w:p w:rsidR="002764F7" w:rsidRDefault="002764F7" w:rsidP="002764F7">
            <w:pPr>
              <w:autoSpaceDE w:val="0"/>
              <w:jc w:val="center"/>
              <w:rPr>
                <w:rFonts w:ascii="Arial" w:eastAsia="CenturyGothic" w:hAnsi="Arial" w:cs="Arial"/>
                <w:bCs/>
                <w:color w:val="000000"/>
                <w:sz w:val="18"/>
                <w:szCs w:val="18"/>
              </w:rPr>
            </w:pPr>
            <w:r>
              <w:rPr>
                <w:rFonts w:ascii="Arial" w:eastAsia="CenturyGothic" w:hAnsi="Arial" w:cs="Arial"/>
                <w:bCs/>
                <w:color w:val="000000"/>
                <w:sz w:val="18"/>
                <w:szCs w:val="18"/>
              </w:rPr>
              <w:t>Lp.</w:t>
            </w:r>
          </w:p>
        </w:tc>
        <w:tc>
          <w:tcPr>
            <w:tcW w:w="594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Rodzaj farby</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Największa wilgotność podłoża w %  masy</w:t>
            </w:r>
          </w:p>
        </w:tc>
      </w:tr>
      <w:tr w:rsidR="002764F7" w:rsidTr="002764F7">
        <w:tc>
          <w:tcPr>
            <w:tcW w:w="64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1.</w:t>
            </w:r>
          </w:p>
        </w:tc>
        <w:tc>
          <w:tcPr>
            <w:tcW w:w="59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rPr>
                <w:rFonts w:ascii="Arial" w:eastAsia="CenturyGothic" w:hAnsi="Arial" w:cs="Arial"/>
                <w:bCs/>
                <w:color w:val="000000"/>
                <w:sz w:val="18"/>
                <w:szCs w:val="18"/>
              </w:rPr>
            </w:pPr>
            <w:r>
              <w:rPr>
                <w:rFonts w:ascii="Arial" w:eastAsia="CenturyGothic" w:hAnsi="Arial" w:cs="Arial"/>
                <w:bCs/>
                <w:color w:val="000000"/>
                <w:sz w:val="18"/>
                <w:szCs w:val="18"/>
              </w:rPr>
              <w:t>Farby dyspersyjne, na spoiwach żywicznych rozcieńczalnych wodą</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4</w:t>
            </w:r>
          </w:p>
        </w:tc>
      </w:tr>
      <w:tr w:rsidR="002764F7" w:rsidTr="002764F7">
        <w:tc>
          <w:tcPr>
            <w:tcW w:w="64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2.</w:t>
            </w:r>
          </w:p>
        </w:tc>
        <w:tc>
          <w:tcPr>
            <w:tcW w:w="59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rPr>
                <w:rFonts w:ascii="Arial" w:eastAsia="CenturyGothic" w:hAnsi="Arial" w:cs="Arial"/>
                <w:bCs/>
                <w:color w:val="000000"/>
                <w:sz w:val="18"/>
                <w:szCs w:val="18"/>
              </w:rPr>
            </w:pPr>
            <w:r>
              <w:rPr>
                <w:rFonts w:ascii="Arial" w:eastAsia="CenturyGothic" w:hAnsi="Arial" w:cs="Arial"/>
                <w:bCs/>
                <w:color w:val="000000"/>
                <w:sz w:val="18"/>
                <w:szCs w:val="18"/>
              </w:rPr>
              <w:t>Farby na spoiwach żywicznych rozpuszczalnikowych</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3</w:t>
            </w:r>
          </w:p>
        </w:tc>
      </w:tr>
      <w:tr w:rsidR="002764F7" w:rsidTr="002764F7">
        <w:tc>
          <w:tcPr>
            <w:tcW w:w="64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3.</w:t>
            </w:r>
          </w:p>
        </w:tc>
        <w:tc>
          <w:tcPr>
            <w:tcW w:w="59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rPr>
                <w:rFonts w:ascii="Arial" w:eastAsia="CenturyGothic" w:hAnsi="Arial" w:cs="Arial"/>
                <w:bCs/>
                <w:color w:val="000000"/>
                <w:sz w:val="18"/>
                <w:szCs w:val="18"/>
              </w:rPr>
            </w:pPr>
            <w:r>
              <w:rPr>
                <w:rFonts w:ascii="Arial" w:eastAsia="CenturyGothic" w:hAnsi="Arial" w:cs="Arial"/>
                <w:bCs/>
                <w:color w:val="000000"/>
                <w:sz w:val="18"/>
                <w:szCs w:val="18"/>
              </w:rPr>
              <w:t>Farby na spoiwach mineralnych bez lub z dodatkami modyfikującymi w postaci suchych mieszanek rozcieńczalnych wodą lub w postaci ciekłej</w:t>
            </w:r>
          </w:p>
          <w:p w:rsidR="002764F7" w:rsidRDefault="002764F7" w:rsidP="002764F7">
            <w:pPr>
              <w:autoSpaceDE w:val="0"/>
              <w:rPr>
                <w:rFonts w:ascii="Arial" w:eastAsia="CenturyGothic" w:hAnsi="Arial" w:cs="Arial"/>
                <w:bCs/>
                <w:color w:val="000000"/>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6</w:t>
            </w:r>
          </w:p>
        </w:tc>
      </w:tr>
      <w:tr w:rsidR="002764F7" w:rsidTr="002764F7">
        <w:tc>
          <w:tcPr>
            <w:tcW w:w="64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4.</w:t>
            </w:r>
          </w:p>
        </w:tc>
        <w:tc>
          <w:tcPr>
            <w:tcW w:w="5940" w:type="dxa"/>
            <w:tcBorders>
              <w:top w:val="single" w:sz="4" w:space="0" w:color="000000"/>
              <w:left w:val="single" w:sz="4" w:space="0" w:color="000000"/>
              <w:bottom w:val="single" w:sz="4" w:space="0" w:color="000000"/>
            </w:tcBorders>
            <w:shd w:val="clear" w:color="auto" w:fill="auto"/>
          </w:tcPr>
          <w:p w:rsidR="002764F7" w:rsidRDefault="002764F7" w:rsidP="002764F7">
            <w:pPr>
              <w:autoSpaceDE w:val="0"/>
              <w:snapToGrid w:val="0"/>
              <w:rPr>
                <w:rFonts w:ascii="Arial" w:eastAsia="CenturyGothic" w:hAnsi="Arial" w:cs="Arial"/>
                <w:bCs/>
                <w:color w:val="000000"/>
                <w:sz w:val="18"/>
                <w:szCs w:val="18"/>
              </w:rPr>
            </w:pPr>
            <w:r>
              <w:rPr>
                <w:rFonts w:ascii="Arial" w:eastAsia="CenturyGothic" w:hAnsi="Arial" w:cs="Arial"/>
                <w:bCs/>
                <w:color w:val="000000"/>
                <w:sz w:val="18"/>
                <w:szCs w:val="18"/>
              </w:rPr>
              <w:t>Farby na spoiwach mineralno-organicznych</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18"/>
                <w:szCs w:val="18"/>
              </w:rPr>
            </w:pPr>
            <w:r>
              <w:rPr>
                <w:rFonts w:ascii="Arial" w:eastAsia="CenturyGothic" w:hAnsi="Arial" w:cs="Arial"/>
                <w:bCs/>
                <w:color w:val="000000"/>
                <w:sz w:val="18"/>
                <w:szCs w:val="18"/>
              </w:rPr>
              <w:t>4</w:t>
            </w: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Powierzchnia muru powinna być odkurzona i odtłuszczona.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5.3.2. Beton</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Powierzchnia powinna być oczyszczona z odstających grudek związanego betonu. Wystające lub widoczne elementy metalowe powinny być usunięte lub zabezpieczone farbą antykorozyjną. Uszkodzenia lub rakowate miejsca betonu powinny być naprawione zaprawą cementową lub specjalnymi mieszankami, na które wydano aprobaty techniczne.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Wilgotność podłoża betonowego, w zależności od rodzaju farby, którą wykonywana będzie powłoka malarska, nie może przekraczać wartości podanych w tablicy 1. Powierzchnia betonu powinna być odkurzona i odtłuszczona.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5.3.3. Tynki zwykłe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 Nowe niemalowane tynki powinny odpowiadać wymaganiom określonym w szczegółowej specyfikacji technicznej dla robót  tynkowych. Wszelkie uszkodzenia tynków  powinny być usunięte przez wypełnienie odpowiednią zaprawą i zatarte do równej powierzchni. Powierzchnia tynków powinna być pozbawiona zanieczyszczeń (np. kurzu, rdzy, tłuszczu, wykwitów solnych).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2) Tynki malowane uprzednio farbami powinny być oczyszczone ze starej farby i wszelkich wykwitów oraz odkurzone i umyte wodą. Po umyciu powierzchnia tynków nie powinna wykazywać śladów starej farby ani pyłu po starej powłoce malarskiej. Uszkodzenia tynków należy naprawić odpowiednią zaprawą, zalecaną przez producenta wyrobów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3) Wilgotność powierzchni tynków (malowanych jak i niemalowanych) nie powinna przekraczać wartości podanych w tablicy 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4) Wystające lub widoczne nieusuwalne elementy metalowe powinny być zabezpieczone antykorozyjnie.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5.3.4. Tynki pocienione powinny spełniać takie same wymagania jak tynki zwykłe.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5.3.5. Podłoża z drewna, materiałów drewnopochodnych powinny być niezmurszałe o wilgotności nie większej niż 12%, bez zepsutych lub wypadających sęków i zacieków żywicznych. Powierzchnia powinna być odkurzona i oczyszczona z plam tłuszczu, żywicy, starej farby i innych zanieczyszczeń. Ewentualne uszkodzenia powinny być naprawione szpachlówką, na którą wydano aprobatę techniczną.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5.3.6. Podłoża z płyt gipsowo-kartonowych powinny być odkurzone, bez plam tłuszczu i oczyszczone ze starej farby. Wkręty mocujące oraz styki płyt powinny być zaszpachlowane. Uszkodzone fragmenty płyt powinny być naprawione masą szpachlową, na którą wydana jest aprobata techniczna.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5.3.7. Podłoża z płyt włóknisto-mineralnych powinny mieć wilgotność nie większą niż 4% oraz powierzchnię dokładnie odkurzoną, bez plam tłuszczu, wykwitów, rdzy i innych zanieczyszczeń. Wkręty mocujące nie powinny wystawać poza lico płyty, a ich główki powinny być zabezpieczone antykorozyjnie.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5.3.8. Elementy metalowe przed malowaniem powinny być oczyszczone ze zgorzeliny, rdzy, pozostałości zaprawy, gipsu oraz odkurzone i odtłuszczone.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 Warunki prowadzenia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5.4.1. Warunki ogólne prowadzenia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malarskie powinny być prowadzone: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przy pogodzie bezwietrznej i bez opadów atmosferycznych (w przypadku robót malarskich zewnętrznych),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temperaturze nie niższej niż +5°C, z dodatkowym zastrzeżeniem, że w ciągu doby nie nastąpi spadek temperatury poniżej 0°C,</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 temperaturze nie wyższej niż 25°C, z dodatkowym zastrzeżeniem, by temperatura podłoża nie przewyższyła 20°C (np. w miejscach bardzo nasłonecznionych).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wystąpienia opadów w trakcie prowadzenia robót malarskich powierzchnie świeżo pomalowane (nie wyschnięte) należy osłonić.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malarskie można rozpocząć, jeżeli wilgotność podłoży przewidzianych pod malowanie nie przekracza odpowiednich wartości podanych w pkt. 5.3.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Prace malarskie na elementach metalowych można prowadzić przy wilgotności względnej powietrza nie większej niż 80%.</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wykonywaniu prac malarskich w pomieszczeniach zamkniętych należy zapewnić odpowiednią wentylację.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malarskie farbami, emaliami lub lakierami rozpuszczalnikowymi należy prowadzić z daleka od otwartych źródeł ognia, narzędzi oraz silników powodujących iskrzenie i mogących być źródłem pożaru.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Elementy, które w czasie robót malarskich mogą ulec uszkodzeniu lub zanieczyszczeniu, należy zabezpieczyć i osłonić przez zabrudzeniem farbami.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5.4.</w:t>
      </w:r>
      <w:r w:rsidR="00D13FCC">
        <w:rPr>
          <w:rFonts w:ascii="Arial" w:eastAsia="CenturyGothic" w:hAnsi="Arial" w:cs="Arial"/>
          <w:bCs/>
          <w:color w:val="000000"/>
          <w:sz w:val="20"/>
        </w:rPr>
        <w:t>2</w:t>
      </w:r>
      <w:r>
        <w:rPr>
          <w:rFonts w:ascii="Arial" w:eastAsia="CenturyGothic" w:hAnsi="Arial" w:cs="Arial"/>
          <w:bCs/>
          <w:color w:val="000000"/>
          <w:sz w:val="20"/>
        </w:rPr>
        <w:t>. Wykonanie robót malarskich wewnętrznych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Wewnętrzne roboty malarskie można rozpocząć, kiedy podłoża spełniają wymagania podane w pkt. 5.3., a warunki prowadzenia robót wymagania określone w pkt. 5.4.1.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Prace malarskie należy prowadzić zgodnie z instrukcją producenta farb, zawierającą informacje wymienione w pkt. 5.4.2.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5.5. Wymagania dotyczące powłok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5.5.1. Wymagania w stosunku do powłok z farb dyspersyjnych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Powłoki z farb dyspersyjnych powinny być: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niezmywalne przy stosowaniu środków myjących i dezynfekujących, odporne na tarcie na sucho i na szorowanie oraz na reemulgację,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aksamitno-matowe lub posiadać nieznaczny połysk,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jednolitej barwy, równomierne, bez smug, plam, zgodne ze wzorcem producenta i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bez uszkodzeń, prześwitów podłoża, śladów pędzla,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bez złuszczeń, odstawania od podłoża oraz widocznych łączeń i poprawek,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 bez grudek pigmentów i wypełniaczy ulegających rozcieraniu.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 się chropowatość powłoki odpowiadającą rodzajowi faktury pokrywanego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5.5.2. Wymagania w stosunku do powłok z farb na rozpuszczalnikowych spoiwach żywicznych oraz farb na spoiwach żywicznych rozcieńczalnych wodą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Powłoki te powinny być: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odporne na zmywanie wodą ze środkiem myjącym, tarcie na sucho i na szorowanie,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bez uszkodzeń, smug, plam, prześwitów i śladów pędzla,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zgodne ze wzorcem producenta i dokumentacją projektową w zakresie barwy i połysku.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Dopuszcza się chropowatość powłoki odpowiadającą rodzajowi faktury pokrywanego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jednowarstwowej powłoce malarskiej dopuszczalne są nieznaczne miejscowe prześwity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 dopuszcza się w tego rodzaju powłokach: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spękań,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łuszczenia się powłok,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odstawania powłok od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5.5.3. Wymagania w stosunku do powłok wykonanych z farb mineralnych z dodatkami modyfikującymi lub bez, w postaci suchych mieszanek oraz farb na spoiwach mineralno-organicznych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Powłoki z farb mineralnych powinny: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równomiernie pokrywać podłoża, bez prześwitów, plam i odprysków,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nie ścierać się i nie obsypywać przy potarciu miękką tkaniną bawełnianą,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nie mieć śladów pędzla,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w zakresie barwy i połysku być zgodne z wzorcem producenta oraz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być odporne na zmywanie wodą (za wyjątkiem farb wapiennych i cementowych bez dodatków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modyfikujących),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 nie mieć przykrego zapachu.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Dopuszcza się w tego rodzaju powłokach: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na powłokach wykonanych na elewacjach niejednolity odcień barwy powłoki w miejscach napraw tynku po hakach rusztowań, o powierzchni każdego z nich nie przekraczającej 20 cm2,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chropowatość powłoki odpowiadają rodzajowi faktury pokrywanego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odchylenia do 2 mm na 1 m oraz do 3 mm na całej długości na liniach styku odmiennych barw,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ślady pędzla na powłokach jednowarstwowych.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5.5.4. Wymagania w stosunku do powłok z lakierów na spoiwach żywicznych wodorozcieńczalnych 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rozpuszczalnikowych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Powłoki z lakierów powinny: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mieć jednolity w odcieniu i połysku wygląd, zgodny z wzorcem producenta i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nie mieć śladów pędzla, smug, plam, zacieków, uszkodzeń, pęcherzy i zmarszczeń,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dobrze przylegać do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mieć odporność na zarysowania i wycieranie,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mieć odporność na zmywanie wodą ze środkiem myjącym.</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6. KONTROLA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6.1. Ogólne zasady kontroli jakości robót podano w ST „Wymagania ogólne” pkt 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 Badania przed przystąpieniem do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przystąpieniem do robót malarskich należy przeprowadzić badanie podłoży oraz materiałów, które będą wykorzystywane do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6.2.1. Badania podłoży pod malowanie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Badanie podłoża pod malowanie, w zależności od jego rodzaju, należy wykonywać w następujących terminach: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dla podłoża betonowego nie wcześniej niż po 4 tygodniach od daty jego wykonania,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dla pozostałych podłoży, po otrzymaniu protokołu z ich przyjęcia.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Badanie podłoża powinno być przeprowadzane po zamocowaniu i wbudowaniu wszystkich elementów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przeznaczonych do malowania.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Kontrolą powinny być objęte w przypadku: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murów ceglanych i kamiennych – zgodność wykonania z projektem budowlanym, dokładność wykonania zgodnie ze szczegółową specyfikacją techniczną robót murowych, wypełnienie spoin, wykonanie napraw i uzupełnień, czystość powierzchni, wilgotność muru,· podłoży betonowych – dokładność i zgodność wykonania z projektem budowlanym oraz szczegółową specyfikacją techniczną robót betonowych, czystość powierzchni, wykonanie napraw i uzupełnień, wilgotność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podłoża, zabezpieczenie elementów metalowych, · tynków zwykłych i pocienionych – zgodność z projektem, równość i wygląd powierzchni z uwzględnieniem wymagań określonych w szczegółowej specyfikacji technicznej robót tynkowych, czystość powierzchni, wykonanie napraw i uzupełnień, zabezpieczenie elementów metalowych, wilgotność tynku,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podłoży z drewna – wilgotność, stan podłoża, wygląd i czystość powierzchni, wykonanie napraw i uzupełnień,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płyt gipsowo-kartonowych i włóknisto-mineralnych – wilgotność, wygląd i czystość powierzchni, wykonanie napraw i uzupełnień, wykończenie styków oraz zabezpieczenie wkrętów,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elementów metalowych – czystość powierzchni.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Dokładność wykonania murów należy badać metodami opisanymi w szczegółowej specyfikacji technicznej robót murowych.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Równość powierzchni tynków należy sprawdzać metodami podanymi w szczegółowej specyfikacji technicznej robót tynkowych.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Wygląd powierzchni podłoży należy oceniać wizualnie, z odległości około 1 m, w rozproszonym świetle dziennym lub sztucznym.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Zapylenie powierzchni (z wyjątkiem powierzchni metalowych) należy oceniać przez przetarcie powierzchni suchą, czystą ręką. W przypadku powierzchni metalowych do przetarcia należy używać czystej szmatki.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Wilgotność podłoży należy oceniać przy użyciu odpowiednich przyrządów. W przypadku wątpliwości należy pobrać próbkę podłoża i określić wilgotność metodą suszarkowo-wagową.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Wyniki badań powinny być porównane z wymaganiami podanymi w pkt. 5.3., odnotowane w formie protokołu kontroli, wpisane do dziennika budowy i akceptowane przez inspektora nadzoru.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6.2.2. Badania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Farby i środki gruntujące użyte do malowania powinny odpowiadać normom wymienionym w pkt. 2.2.1. - 2.2.4.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Bezpośrednio przed użyciem należy sprawdzić: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czy dostawca dostarczył dokumenty świadczące o dopuszczeniu do obrotu i powszechnego lub jednostkowego zastosowania wyrobów używanych w robotach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terminy przydatności do użycia podane na opakowaniach,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wygląd zewnętrzny farby w każdym opakowaniu.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Ocenę wyglądu zewnętrznego należy przeprowadzać wizualnie. Farba powinna stanowić jednorodną w kolorze i konsystencji mieszaninę.</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Niedopuszczalne jest stosowanie farb, w których widać: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w przypadku farb ciekłych: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skoagulowane spoiwo,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nieroztarte pigmenty,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grudki wypełniaczy (z wyjątkiem niektórych farb strukturalnych),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kożuch,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ślady pleśni,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trwały, nie dający się wymieszać osad,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nadmierne, utrzymujące się spienienie,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obce wtrącenia,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zapach gnilny,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w przypadku farb w postaci suchych mieszanek: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ślady pleśni,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zbrylenie,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obce wtrącenia,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zapach gnilny.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6.3. Badania w czasie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robót polegają na sprawdzaniu zgodności wykonywanych robót malarskich z dokumentacją projektową, wymaganiami niniejszej specyfikacji i instrukcjami producentów farb. Badania te w szczególności powinny dotyczyć sprawdzenia technologii wykonywanych robót w zakresie gruntowania podłoży i nakładania powłok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6.4. Badania w czasie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w czasie odbioru robót przeprowadza się celem oceny czy spełnione zostały wszystkie wymagania dotyczące wykonanych robót malarskich, w szczególności w zakresie: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zgodności z dokumentacją projektową, specyfikacją techniczną (szczegółową) wraz z wprowadzonymi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naniesionymi w dokumentacji po wykonawczej,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jakości zastosowanych materiałów i wyrobów,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prawidłowości przygotowania podłoży,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jakości powłok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badaniach w czasie odbioru robót należy wykorzystywać wyniki badań dokonanych przed przystąpieniem do robót i w trakcie ich wykonywania oraz zapisy w dzienniku budowy dotyczące wykonanych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Badania powłok przy ich odbiorze należy przeprowadzać nie wcześniej niż po 14 dniach od zakończenia ich wykonywania.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Badania techniczne należy przeprowadzać w temperaturze powietrza co najmniej +5°C i przy wilgotności względnej powietrza nie przekraczającej 65%.</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Ocena jakości powłok malarskich obejmuje: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wyglądu zewnętrznego,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zgodności barwy i połysku,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odporności na wycieranie,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przyczepności powłoki,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sprawdzenie odporności na zmywanie.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Metody przeprowadzania badań powłok malarskich w czasie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a) sprawdzenie wyglądu zewnętrznego – wizualnie, okiem nieuzbrojonym w świetle rozproszonym z odległości około 0,5 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b) sprawdzenie zgodności barwy i połysku – przez porównanie w świetle rozproszonym barwy i połysku wyschniętej powłoki z wzorcem producenta,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 sprawdzenie odporności powłoki na wycieranie – przez lekkie, kilkukrotne pocieranie jej powierzchni wełnianą lub bawełnianą szmatką w kolorze kontrastowym do powłoki. Powłokę należy uznać za odporną na wycieranie, jeżeli na szmatce nie wystąpiły ślady farby,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 sprawdzenie przyczepności powłoki: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 podłożach mineralnych i mineralno-włóknistych – przez wykonanie skalpelem siatki nacięć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prostopadłych o boku oczka 5 mm, po 10 oczek w każdą stronę a następnie przetarciu pędzlem naciętej powłoki; przyczepność powłoki należy uznać za dobrą, jeżeli żaden z kwadracików nie wypadnie,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na podłożach drewnianych i metalowych – metodą opisaną w normie PN-EN ISO 2409:1999,</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e) sprawdzenie odporności na zmywanie – przez pięciokrotne silne potarcie powłoki mokrą namydloną szczotką z twardej szczeciny, a następnie dokładne spłukanie jej wodą za pomocą miękkiego pędzla; powłokę należy uznać za odporną na zmywanie, jeżeli piana mydlana na szczotce nie ulegnie zabarwieniu oraz jeżeli po wyschnięciu cała badana powłoka będzie miała jednakową barwę i nie powstaną prześwity podłoża.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Wyniki badań powinny być porównane z wymaganiami podanymi w pkt. 5.5 i opisane w dzienniku budowy i protokole podpisanym przez przedstawicieli inwestora (zamawiającego) oraz wykonawcy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t>
      </w: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7. OBMIARU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7.1. Ogólne zasady przedmiaru i obmiaru podano w ST „Wymagania ogólne” pkt 7</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7.2. Szczegółowe zasady obmiaru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Powierzchnię malowania oblicza się w metrach kwadratowych w rozwinięciu, według rzeczywistych wymiarów. Z obliczonej powierzchni nie potrąca się otworów i miejsc nie malowanych o powierzchni każdego z nich do 0,5 m2.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ścian i sufitów z profilami ciągnionymi lub ozdobami, okien i drzwi, elementów ażurowych, grzejników i rur należy stosować uproszczone metody obmiaru.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Dla ścian i sufitów z profilami ciągnionymi lub wklejonymi ozdobami uproszczony sposób ich obmiaru polega na obliczeniu powierzchni rzutu i zwiększeniu uzyskanego wyniku przez zastosowanie współczynników podanych w tablicy 2.</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Tablica 2. Współczynniki przeliczeniowe dla powierzchni z ozdobami</w:t>
      </w:r>
    </w:p>
    <w:p w:rsidR="002764F7" w:rsidRDefault="002764F7" w:rsidP="002764F7">
      <w:pPr>
        <w:autoSpaceDE w:val="0"/>
        <w:jc w:val="both"/>
        <w:rPr>
          <w:rFonts w:ascii="Arial" w:eastAsia="CenturyGothic" w:hAnsi="Arial" w:cs="Arial"/>
          <w:bCs/>
          <w:color w:val="000000"/>
          <w:sz w:val="20"/>
        </w:rPr>
      </w:pPr>
    </w:p>
    <w:tbl>
      <w:tblPr>
        <w:tblW w:w="0" w:type="auto"/>
        <w:tblInd w:w="-30" w:type="dxa"/>
        <w:tblLayout w:type="fixed"/>
        <w:tblLook w:val="0000"/>
      </w:tblPr>
      <w:tblGrid>
        <w:gridCol w:w="648"/>
        <w:gridCol w:w="3960"/>
        <w:gridCol w:w="3120"/>
      </w:tblGrid>
      <w:tr w:rsidR="002764F7" w:rsidTr="002764F7">
        <w:tc>
          <w:tcPr>
            <w:tcW w:w="64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20"/>
              </w:rPr>
            </w:pPr>
            <w:r>
              <w:rPr>
                <w:rFonts w:ascii="Arial" w:eastAsia="CenturyGothic" w:hAnsi="Arial" w:cs="Arial"/>
                <w:bCs/>
                <w:color w:val="000000"/>
                <w:sz w:val="20"/>
              </w:rPr>
              <w:t>Lp.</w:t>
            </w:r>
          </w:p>
        </w:tc>
        <w:tc>
          <w:tcPr>
            <w:tcW w:w="396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20"/>
              </w:rPr>
            </w:pPr>
            <w:r>
              <w:rPr>
                <w:rFonts w:ascii="Arial" w:eastAsia="CenturyGothic" w:hAnsi="Arial" w:cs="Arial"/>
                <w:bCs/>
                <w:color w:val="000000"/>
                <w:sz w:val="20"/>
              </w:rPr>
              <w:t>Stosunek rzutu powierzchni ozdób</w:t>
            </w:r>
          </w:p>
          <w:p w:rsidR="002764F7" w:rsidRDefault="002764F7" w:rsidP="002764F7">
            <w:pPr>
              <w:autoSpaceDE w:val="0"/>
              <w:jc w:val="center"/>
              <w:rPr>
                <w:rFonts w:ascii="Arial" w:eastAsia="CenturyGothic" w:hAnsi="Arial" w:cs="Arial"/>
                <w:bCs/>
                <w:color w:val="000000"/>
                <w:sz w:val="20"/>
              </w:rPr>
            </w:pPr>
            <w:r>
              <w:rPr>
                <w:rFonts w:ascii="Arial" w:eastAsia="CenturyGothic" w:hAnsi="Arial" w:cs="Arial"/>
                <w:bCs/>
                <w:color w:val="000000"/>
                <w:sz w:val="20"/>
              </w:rPr>
              <w:t>do całej powierzchni ściany lub sufitu</w:t>
            </w:r>
          </w:p>
          <w:p w:rsidR="002764F7" w:rsidRDefault="002764F7" w:rsidP="002764F7">
            <w:pPr>
              <w:autoSpaceDE w:val="0"/>
              <w:jc w:val="center"/>
              <w:rPr>
                <w:rFonts w:ascii="Arial" w:eastAsia="CenturyGothic" w:hAnsi="Arial" w:cs="Arial"/>
                <w:bCs/>
                <w:color w:val="000000"/>
                <w:sz w:val="20"/>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jc w:val="center"/>
              <w:rPr>
                <w:rFonts w:ascii="Arial" w:eastAsia="CenturyGothic" w:hAnsi="Arial" w:cs="Arial"/>
                <w:bCs/>
                <w:color w:val="000000"/>
                <w:sz w:val="20"/>
              </w:rPr>
            </w:pPr>
            <w:r>
              <w:rPr>
                <w:rFonts w:ascii="Arial" w:eastAsia="CenturyGothic" w:hAnsi="Arial" w:cs="Arial"/>
                <w:bCs/>
                <w:color w:val="000000"/>
                <w:sz w:val="20"/>
              </w:rPr>
              <w:t>Współczynnik</w:t>
            </w:r>
          </w:p>
          <w:p w:rsidR="002764F7" w:rsidRDefault="002764F7" w:rsidP="002764F7">
            <w:pPr>
              <w:autoSpaceDE w:val="0"/>
              <w:jc w:val="center"/>
              <w:rPr>
                <w:rFonts w:ascii="Arial" w:eastAsia="CenturyGothic" w:hAnsi="Arial" w:cs="Arial"/>
                <w:bCs/>
                <w:color w:val="000000"/>
                <w:sz w:val="20"/>
              </w:rPr>
            </w:pPr>
          </w:p>
        </w:tc>
      </w:tr>
      <w:tr w:rsidR="002764F7" w:rsidTr="002764F7">
        <w:tc>
          <w:tcPr>
            <w:tcW w:w="648"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spacing w:line="360" w:lineRule="auto"/>
              <w:jc w:val="both"/>
              <w:rPr>
                <w:rFonts w:ascii="Arial" w:eastAsia="CenturyGothic" w:hAnsi="Arial" w:cs="Arial"/>
                <w:bCs/>
                <w:color w:val="000000"/>
                <w:sz w:val="20"/>
              </w:rPr>
            </w:pPr>
            <w:r>
              <w:rPr>
                <w:rFonts w:ascii="Arial" w:eastAsia="CenturyGothic" w:hAnsi="Arial" w:cs="Arial"/>
                <w:bCs/>
                <w:color w:val="000000"/>
                <w:sz w:val="20"/>
              </w:rPr>
              <w:t>01</w:t>
            </w:r>
          </w:p>
          <w:p w:rsidR="002764F7" w:rsidRDefault="002764F7" w:rsidP="002764F7">
            <w:pPr>
              <w:autoSpaceDE w:val="0"/>
              <w:spacing w:line="360" w:lineRule="auto"/>
              <w:jc w:val="both"/>
              <w:rPr>
                <w:rFonts w:ascii="Arial" w:eastAsia="CenturyGothic" w:hAnsi="Arial" w:cs="Arial"/>
                <w:bCs/>
                <w:color w:val="000000"/>
                <w:sz w:val="20"/>
              </w:rPr>
            </w:pPr>
            <w:r>
              <w:rPr>
                <w:rFonts w:ascii="Arial" w:eastAsia="CenturyGothic" w:hAnsi="Arial" w:cs="Arial"/>
                <w:bCs/>
                <w:color w:val="000000"/>
                <w:sz w:val="20"/>
              </w:rPr>
              <w:t>02</w:t>
            </w:r>
          </w:p>
          <w:p w:rsidR="002764F7" w:rsidRDefault="002764F7" w:rsidP="002764F7">
            <w:pPr>
              <w:autoSpaceDE w:val="0"/>
              <w:spacing w:line="360" w:lineRule="auto"/>
              <w:jc w:val="both"/>
              <w:rPr>
                <w:rFonts w:ascii="Arial" w:eastAsia="CenturyGothic" w:hAnsi="Arial" w:cs="Arial"/>
                <w:bCs/>
                <w:color w:val="000000"/>
                <w:sz w:val="20"/>
              </w:rPr>
            </w:pPr>
            <w:r>
              <w:rPr>
                <w:rFonts w:ascii="Arial" w:eastAsia="CenturyGothic" w:hAnsi="Arial" w:cs="Arial"/>
                <w:bCs/>
                <w:color w:val="000000"/>
                <w:sz w:val="20"/>
              </w:rPr>
              <w:t>03</w:t>
            </w:r>
          </w:p>
          <w:p w:rsidR="002764F7" w:rsidRDefault="002764F7" w:rsidP="002764F7">
            <w:pPr>
              <w:autoSpaceDE w:val="0"/>
              <w:spacing w:line="360" w:lineRule="auto"/>
              <w:jc w:val="both"/>
              <w:rPr>
                <w:rFonts w:ascii="Arial" w:eastAsia="CenturyGothic" w:hAnsi="Arial" w:cs="Arial"/>
                <w:bCs/>
                <w:color w:val="000000"/>
                <w:sz w:val="20"/>
              </w:rPr>
            </w:pPr>
            <w:r>
              <w:rPr>
                <w:rFonts w:ascii="Arial" w:eastAsia="CenturyGothic" w:hAnsi="Arial" w:cs="Arial"/>
                <w:bCs/>
                <w:color w:val="000000"/>
                <w:sz w:val="20"/>
              </w:rPr>
              <w:t>04</w:t>
            </w:r>
          </w:p>
        </w:tc>
        <w:tc>
          <w:tcPr>
            <w:tcW w:w="3960" w:type="dxa"/>
            <w:tcBorders>
              <w:top w:val="single" w:sz="4" w:space="0" w:color="000000"/>
              <w:left w:val="single" w:sz="4" w:space="0" w:color="000000"/>
              <w:bottom w:val="single" w:sz="4" w:space="0" w:color="000000"/>
            </w:tcBorders>
            <w:shd w:val="clear" w:color="auto" w:fill="auto"/>
            <w:vAlign w:val="center"/>
          </w:tcPr>
          <w:p w:rsidR="002764F7" w:rsidRDefault="002764F7" w:rsidP="002764F7">
            <w:pPr>
              <w:autoSpaceDE w:val="0"/>
              <w:snapToGrid w:val="0"/>
              <w:spacing w:line="360" w:lineRule="auto"/>
              <w:jc w:val="both"/>
              <w:rPr>
                <w:rFonts w:ascii="Arial" w:eastAsia="CenturyGothic" w:hAnsi="Arial" w:cs="Arial"/>
                <w:bCs/>
                <w:color w:val="000000"/>
                <w:sz w:val="20"/>
              </w:rPr>
            </w:pPr>
            <w:r>
              <w:rPr>
                <w:rFonts w:ascii="Arial" w:eastAsia="CenturyGothic" w:hAnsi="Arial" w:cs="Arial"/>
                <w:bCs/>
                <w:color w:val="000000"/>
                <w:sz w:val="20"/>
              </w:rPr>
              <w:t>do 10%</w:t>
            </w:r>
          </w:p>
          <w:p w:rsidR="002764F7" w:rsidRDefault="002764F7" w:rsidP="002764F7">
            <w:pPr>
              <w:autoSpaceDE w:val="0"/>
              <w:spacing w:line="360" w:lineRule="auto"/>
              <w:jc w:val="both"/>
              <w:rPr>
                <w:rFonts w:ascii="Arial" w:eastAsia="CenturyGothic" w:hAnsi="Arial" w:cs="Arial"/>
                <w:bCs/>
                <w:color w:val="000000"/>
                <w:sz w:val="20"/>
              </w:rPr>
            </w:pPr>
            <w:r>
              <w:rPr>
                <w:rFonts w:ascii="Arial" w:eastAsia="CenturyGothic" w:hAnsi="Arial" w:cs="Arial"/>
                <w:bCs/>
                <w:color w:val="000000"/>
                <w:sz w:val="20"/>
              </w:rPr>
              <w:t>do 20%</w:t>
            </w:r>
          </w:p>
          <w:p w:rsidR="002764F7" w:rsidRDefault="002764F7" w:rsidP="002764F7">
            <w:pPr>
              <w:autoSpaceDE w:val="0"/>
              <w:spacing w:line="360" w:lineRule="auto"/>
              <w:jc w:val="both"/>
              <w:rPr>
                <w:rFonts w:ascii="Arial" w:eastAsia="CenturyGothic" w:hAnsi="Arial" w:cs="Arial"/>
                <w:bCs/>
                <w:color w:val="000000"/>
                <w:sz w:val="20"/>
              </w:rPr>
            </w:pPr>
            <w:r>
              <w:rPr>
                <w:rFonts w:ascii="Arial" w:eastAsia="CenturyGothic" w:hAnsi="Arial" w:cs="Arial"/>
                <w:bCs/>
                <w:color w:val="000000"/>
                <w:sz w:val="20"/>
              </w:rPr>
              <w:t>do 40%</w:t>
            </w:r>
          </w:p>
          <w:p w:rsidR="002764F7" w:rsidRDefault="002764F7" w:rsidP="002764F7">
            <w:pPr>
              <w:autoSpaceDE w:val="0"/>
              <w:spacing w:line="360" w:lineRule="auto"/>
              <w:jc w:val="both"/>
              <w:rPr>
                <w:rFonts w:ascii="Arial" w:eastAsia="CenturyGothic" w:hAnsi="Arial" w:cs="Arial"/>
                <w:bCs/>
                <w:color w:val="000000"/>
                <w:sz w:val="20"/>
              </w:rPr>
            </w:pPr>
            <w:r>
              <w:rPr>
                <w:rFonts w:ascii="Arial" w:eastAsia="CenturyGothic" w:hAnsi="Arial" w:cs="Arial"/>
                <w:bCs/>
                <w:color w:val="000000"/>
                <w:sz w:val="20"/>
              </w:rPr>
              <w:t>ponad 40%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4F7" w:rsidRDefault="002764F7" w:rsidP="002764F7">
            <w:pPr>
              <w:autoSpaceDE w:val="0"/>
              <w:snapToGrid w:val="0"/>
              <w:spacing w:line="360" w:lineRule="auto"/>
              <w:jc w:val="center"/>
              <w:rPr>
                <w:rFonts w:ascii="Arial" w:eastAsia="CenturyGothic" w:hAnsi="Arial" w:cs="Arial"/>
                <w:bCs/>
                <w:color w:val="000000"/>
                <w:sz w:val="20"/>
              </w:rPr>
            </w:pPr>
            <w:r>
              <w:rPr>
                <w:rFonts w:ascii="Arial" w:eastAsia="CenturyGothic" w:hAnsi="Arial" w:cs="Arial"/>
                <w:bCs/>
                <w:color w:val="000000"/>
                <w:sz w:val="20"/>
              </w:rPr>
              <w:t>1,10</w:t>
            </w:r>
          </w:p>
          <w:p w:rsidR="002764F7" w:rsidRDefault="002764F7" w:rsidP="002764F7">
            <w:pPr>
              <w:autoSpaceDE w:val="0"/>
              <w:spacing w:line="360" w:lineRule="auto"/>
              <w:jc w:val="center"/>
              <w:rPr>
                <w:rFonts w:ascii="Arial" w:eastAsia="CenturyGothic" w:hAnsi="Arial" w:cs="Arial"/>
                <w:bCs/>
                <w:color w:val="000000"/>
                <w:sz w:val="20"/>
              </w:rPr>
            </w:pPr>
            <w:r>
              <w:rPr>
                <w:rFonts w:ascii="Arial" w:eastAsia="CenturyGothic" w:hAnsi="Arial" w:cs="Arial"/>
                <w:bCs/>
                <w:color w:val="000000"/>
                <w:sz w:val="20"/>
              </w:rPr>
              <w:t>1,20</w:t>
            </w:r>
          </w:p>
          <w:p w:rsidR="002764F7" w:rsidRDefault="002764F7" w:rsidP="002764F7">
            <w:pPr>
              <w:autoSpaceDE w:val="0"/>
              <w:spacing w:line="360" w:lineRule="auto"/>
              <w:jc w:val="center"/>
              <w:rPr>
                <w:rFonts w:ascii="Arial" w:eastAsia="CenturyGothic" w:hAnsi="Arial" w:cs="Arial"/>
                <w:bCs/>
                <w:color w:val="000000"/>
                <w:sz w:val="20"/>
              </w:rPr>
            </w:pPr>
            <w:r>
              <w:rPr>
                <w:rFonts w:ascii="Arial" w:eastAsia="CenturyGothic" w:hAnsi="Arial" w:cs="Arial"/>
                <w:bCs/>
                <w:color w:val="000000"/>
                <w:sz w:val="20"/>
              </w:rPr>
              <w:t>1,40</w:t>
            </w:r>
          </w:p>
          <w:p w:rsidR="002764F7" w:rsidRDefault="002764F7" w:rsidP="002764F7">
            <w:pPr>
              <w:autoSpaceDE w:val="0"/>
              <w:spacing w:line="360" w:lineRule="auto"/>
              <w:jc w:val="center"/>
              <w:rPr>
                <w:rFonts w:ascii="Arial" w:eastAsia="CenturyGothic" w:hAnsi="Arial" w:cs="Arial"/>
                <w:bCs/>
                <w:color w:val="000000"/>
                <w:sz w:val="20"/>
              </w:rPr>
            </w:pPr>
            <w:r>
              <w:rPr>
                <w:rFonts w:ascii="Arial" w:eastAsia="CenturyGothic" w:hAnsi="Arial" w:cs="Arial"/>
                <w:bCs/>
                <w:color w:val="000000"/>
                <w:sz w:val="20"/>
              </w:rPr>
              <w:t>2,0</w:t>
            </w:r>
          </w:p>
        </w:tc>
      </w:tr>
    </w:tbl>
    <w:p w:rsidR="002764F7" w:rsidRDefault="002764F7" w:rsidP="002764F7">
      <w:pPr>
        <w:autoSpaceDE w:val="0"/>
        <w:jc w:val="both"/>
      </w:pP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8. SPOSÓB ODBIORU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8.1. Ogólne zasady odbioru robót podano w ST „Wymagania ogólne” pkt 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8.2. Odbiór  robót zanikających i ulegających zakryciu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Przy robotach związanych z wykonywaniem powłok malarskich elementem ulegającym zakryciu są podłoża. Odbiór podłoży musi być dokonany przed rozpoczęciem robót malarskich. W trakcie odbioru należy przeprowadzić badania wymienione w pkt. 6.2.1. niniejszej specyfikacji. Wyniki badań należy porównać z wymaganiami dotyczącymi podłoży pod malowanie, określonymi w pkt. 5.3. niniejszej specyfikacji.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wszystkie pomiary i badania dały wynik pozytywny można uznać podłoża za wykonane prawidłowo, tj. zgodnie z dokumentacją projektową oraz specyfikacją techniczną (szczegółową) i zezwolić na przystąpienie do robót malarskich.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 jeden wynik badania jest negatywny podłoże nie powinno być odebrane. W takim przypadku należy ustalić zakres prac i rodzaje materiał koniecznych do usunięcia nieprawidłowości podłoża. Po wykonaniu ustalonego zakresu prac należy ponownie przeprowadzić badanie podłoży.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Wszystkie ustalenia związane z dokonanym odbiorem robót ulegających zakryciu (podłoży) oraz materiałów należy zapisać w dzienniku budowy lub protokole podpisanym przez przedstawicieli inwestora (inspektor nadzoru) i wykonawcy (kierownik budowy).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8.3. Odbiór częściowy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polega na ocenie ilości i jakości wykonanej części robót. Odbioru częściowego robót dokonuje się dla zakresu określonego w dokumentach umownych, według zasad jak przy odbiorze ostatecznym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Celem odbioru częściowego jest wczesne wykrycie ewentualnych usterek w realizowanych robotach i ich usunięcie przed odbiorem końcowym.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częściowy robót jest dokonywany przez inspektora nadzoru w obecności kierownika budowy.</w:t>
      </w:r>
    </w:p>
    <w:p w:rsidR="002764F7" w:rsidRDefault="002764F7" w:rsidP="002764F7">
      <w:pPr>
        <w:autoSpaceDE w:val="0"/>
        <w:jc w:val="both"/>
        <w:rPr>
          <w:rFonts w:ascii="Arial" w:eastAsia="CenturyGothic" w:hAnsi="Arial" w:cs="Arial"/>
          <w:bCs/>
          <w:i/>
          <w:iCs/>
          <w:color w:val="000000"/>
          <w:sz w:val="20"/>
        </w:rPr>
      </w:pPr>
      <w:r>
        <w:rPr>
          <w:rFonts w:ascii="Arial" w:eastAsia="CenturyGothic" w:hAnsi="Arial" w:cs="Arial"/>
          <w:bCs/>
          <w:color w:val="000000"/>
          <w:sz w:val="20"/>
        </w:rPr>
        <w:t>Protokół odbioru częściowego jest podstawą do dokonania częściowego rozliczenia robót (</w:t>
      </w:r>
      <w:r>
        <w:rPr>
          <w:rFonts w:ascii="Arial" w:eastAsia="CenturyGothic" w:hAnsi="Arial" w:cs="Arial"/>
          <w:bCs/>
          <w:i/>
          <w:iCs/>
          <w:color w:val="000000"/>
          <w:sz w:val="20"/>
        </w:rPr>
        <w:t>jeżeli umowa taką formę przewiduje</w:t>
      </w:r>
      <w:r>
        <w:rPr>
          <w:rFonts w:ascii="Arial" w:eastAsia="CenturyGothic" w:hAnsi="Arial" w:cs="Arial"/>
          <w:bCs/>
          <w:color w:val="000000"/>
          <w:sz w:val="20"/>
        </w:rPr>
        <w:t>)</w:t>
      </w:r>
      <w:r>
        <w:rPr>
          <w:rFonts w:ascii="Arial" w:eastAsia="CenturyGothic" w:hAnsi="Arial" w:cs="Arial"/>
          <w:bCs/>
          <w:i/>
          <w:iCs/>
          <w:color w:val="000000"/>
          <w:sz w:val="20"/>
        </w:rPr>
        <w: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końcowy stanowi ostateczną ocenę rzeczywistego wykonania robót w odniesieniu do ich zakresu (ilości), jakości i zgodności z dokumentacją projektową.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ostateczny przeprowadza komisja powołana przez zamawiającego, na podstawie przedłożonych dokumentów, wyników badań oraz dokonanej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Zasady i terminy powoływania komisji oraz czas jej działania powinna określać umowa.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Wykonawca robót obowiązany jest przedłożyć komisji następujące dokumenty: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dokumentację projektową z naniesionymi zmianami dokonanymi w toku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szczegółowe specyfikacje techniczne ze zmianami wprowadzonymi w trakcie wykonywania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dziennik budowy i książki obmiarów z zapisami dokonywanymi w toku prowadzonych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dokumenty świadczące o dopuszczeniu do obrotu i powszechnego zastosowania użytych materiałów i wyrobów budowlanych,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protokoły odbioru podłoży,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protokoły odbiorów częściowych,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instrukcje producentów dotyczące zastosowanych materiałów,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wyniki badań laboratoryjnych i ekspertyz.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toku odbioru komisja obowiązana jest zapoznać się przedłożonymi dokumentami, przeprowadzić badania zgodnie z wytycznymi podanymi w pkt. 6.4 niniejszej ST, porównać je z wymaganiami podanymi w dokumentacji projektowej i pkt. 5.5 niniejszej specyfikacji technicznej oraz dokonać oceny wizualnej.</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Roboty malarskie powinny być odebrane, jeżeli wszystkie wyniki badań są pozytywne, a dostarczone przez wykonawcę dokumenty są kompletne i prawidłowe pod względem merytorycznym.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Jeżeli chociażby jeden wynik badań był negatywny powłoka malarska nie powinna być przyjęta. W takim przypadku należy przyjąć jedno z następujących rozwiązań: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to możliwe należy ustalić zakres prac korygujących, usunąć niezgodności powłoki z wymaganiami określonymi w dokumentacji projektowej i pkt. 5.5 niniejszej specyfikacji technicznej oraz przedstawić powłokę ponownie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jeżeli odchylenia od wymagań nie zagrażają bezpieczeństwu użytkownika i trwałości powłoki malarskiej zamawiający może wyrazić zgodę na dokonanie odbioru końcowego z jednoczesnym obniżeniem wartości wynagrodzenia w stosunku do ustaleń umownych,</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w przypadku, gdy nie są możliwe podane wyżej rozwiązania wykonawca zobowiązany jest do usunięcia wadliwie wykonanych robót malarskich, wykonania ich ponownie i powtórnego zgłoszenia do odbioru.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W przypadku niekompletności dokumentów odbiorów może być dokonany po ich uzupełnieniu.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Z czynności odbioru sporządza się protokół podpisany przez przedstawicieli zamawiającego i wykonawcy. Protokół powinien zawierać: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ustalenia podjęte w trakcie prac komisji,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ocenę wyników badań,</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wykaz wad i usterek ze wskazaniem sposobu ich usunięcia,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stwierdzenie zgodności lub niezgodności wykonania robót malarskich z zamówieniem.</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Protokół odbioru końcowego jest podstawą do dokonania rozliczenia końcowego pomiędzy zamawiającym a wykonawcą.</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8.5. Odbiór po upływie okresu rękojmi i gwarancji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Celem odbioru po okresie rękojmi i gwarancji jest ocena stanu powłok malarskich po użytkowaniu w tym okresie oraz ocena wykonywanych w tym okresie ewentualnych robót poprawkowych, związanych z usuwaniem zgłoszonych wad.</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Odbiór po upływie okresu rękojmi i gwarancji jest dokonywany na podstawie oceny wizualnej powłok malarskich, z uwzględnieniem zasad opisanych w pkt. 8.4. „Odbiór ostateczny (końcowy)”.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Pozytywny wynik odbioru pogwarancyjnego jest podstawą do zwrotu kaucji gwarancyjnej, negatywny do dokonania potrąceń wynikających z obniżonej jakości robót.</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Przed upływem okresu gwarancyjnego zamawiający powinien zgłosić wykonawcy wszystkie zauważone wady w  wykonanych robotach malarskich.</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9. PODSTAWA PŁATNOŚCI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Ogólne ustalenia dotyczące podstawy rozliczenia robótpodan</w:t>
      </w:r>
      <w:r w:rsidR="006608FC">
        <w:rPr>
          <w:rFonts w:ascii="Arial" w:eastAsia="CenturyGothic" w:hAnsi="Arial" w:cs="Arial"/>
          <w:bCs/>
          <w:color w:val="000000"/>
          <w:sz w:val="20"/>
        </w:rPr>
        <w:t>o w ST „Wymagania ogólne”</w:t>
      </w:r>
    </w:p>
    <w:p w:rsidR="002764F7" w:rsidRDefault="002764F7" w:rsidP="002764F7">
      <w:pPr>
        <w:autoSpaceDE w:val="0"/>
        <w:jc w:val="both"/>
        <w:rPr>
          <w:rFonts w:ascii="Arial" w:eastAsia="CenturyGothic" w:hAnsi="Arial" w:cs="Arial"/>
          <w:bCs/>
          <w:color w:val="000000"/>
          <w:sz w:val="20"/>
        </w:rPr>
      </w:pPr>
    </w:p>
    <w:p w:rsidR="002764F7" w:rsidRDefault="002764F7" w:rsidP="002764F7">
      <w:pPr>
        <w:autoSpaceDE w:val="0"/>
        <w:jc w:val="both"/>
        <w:rPr>
          <w:rFonts w:ascii="Arial" w:eastAsia="CenturyGothic" w:hAnsi="Arial" w:cs="Arial"/>
          <w:b/>
          <w:bCs/>
          <w:color w:val="000000"/>
          <w:sz w:val="20"/>
        </w:rPr>
      </w:pPr>
      <w:r>
        <w:rPr>
          <w:rFonts w:ascii="Arial" w:eastAsia="CenturyGothic" w:hAnsi="Arial" w:cs="Arial"/>
          <w:b/>
          <w:bCs/>
          <w:color w:val="000000"/>
          <w:sz w:val="20"/>
        </w:rPr>
        <w:t>10. DOKUMENTY ODNIESIENIA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10.1. Normy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PN-91/B-10102 Farby do elewacji budynków – Wymagania i badania.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ISO 2409:1999 Farby i lakiery – Metoda siatki naciąć.</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13300:2002 Farby i lakiery – Wodne wyroby lakierowe i systemy powłokowe na wewnętrzne ściany i sufity – Klasyfikacja.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PN-C-81607:1998 Emalie olejno-żywiczne, ftalowe, ftalowe modyfikowane i ftalowe kopolimeryzowane styrenowe.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PN-C-81800:1998 Lakiery olejno-żywiczne, ftalowe modyfikowane i ftalowe kopolimeryzowane styrenowe.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PN-C-81801:1997 Lakiery nitrocelulozowe.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PN-C-81802:2002 Lakiery wodorozcieńczalne stosowane wewnątrz.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PN-C-81901:2002 Farby olejne i alkidowe.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PN-C-81913:1998 Farby dyspersyjne do malowania elewacji budynków.</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PN-C-81914:2002 Farby dyspersyjne stosowane wewnątrz.</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PN-EN 1008:2004 Woda zarobowa do betonu – Specyfikacja pobierania próbek, badanie i ocena przydatności wody zarobowej do betonu, w tym wody odzyskanej z procesów produkcji betonu.</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10.2. Ustawy</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16 kwietnia 2004 r. o wyrobach budowlanych (Dz. U. z 2004 r. Nr 92, poz. 881).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30 sierpnia 2002 r. o systemie oceny zgodności (tekst jednolity Dz. U. z 2004 r. Nr 204, poz. 2087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7 lipca 1994 r. Prawo budowlane (tekst jednolity Dz. U. z 2006 r. Nr 156, poz. 1118).</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Ustawa z dnia 11 stycznia 2001 r. o substancjach i preparatach chemicznych (Dz. U. z 2001 r. Nr 11, poz. 84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10.3. Rozporządzenia</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02.09.2004 r. w sprawie szczegółowego zakresu i formy dokumentacji projektowej, specyfikacji technicznych wykonania i odbioru robót budowlanych oraz programu funkcjonalno-użytkowego</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(Dz. U. z 2004 r. Nr 202, poz. 2072, zmiana Dz. U. z 2005 r. Nr 75, poz. 664).</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03.07.2003 r. w sprawie szczegółowego zakresu i formy projektu budowlanego (Dz. U. z 2003 r. Nr 120, poz. 1133).</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lastRenderedPageBreak/>
        <w:t>– Rozporządzenie Ministra Infrastruktury z dnia 26.06.2002 r. w sprawie dziennika budowy, montażu i rozbiórki, tablicy informacyjnej oraz ogłoszenia zawierającego dane dotyczące bezpieczeństwa pracy i ochrony zdrowia (Dz. U. z 2002</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r. Nr 108, poz. 953 z późniejszymi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11 sierpnia 2004 r. w sprawie sposobów deklarowania zgodności wyrobów budowlanych oraz sposobu znakowania ich znakiem budowlanym (Dz. U. z 2004 r. Nr 198, poz. 2041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11 sierpnia 2004 r. w sprawie systemów oceny zgodności, wymagań, jakie powinny spełniać notyfikowane jednostki uczestniczące w ocenie zgodności, oraz sposobu oznaczania wyrobów budowlanych oznakowaniem CE (Dz. U. z 2004 r. Nr 195, poz. 2011).</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23 czerwca 2003 r. w sprawie informacji dotyczącej bezpieczeństwa i ochrony zdrowia oraz planu bezpieczeństwa i ochrony zdrowia (Dz. U. z 2003 r. Nr 120, poz. 1126).</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Infrastruktury z dnia 12 kwietnia 2002 r. w sprawie warunków technicznych, jakim powinny odpowiadać budynki i ich usytuowanie (Dz. U. z 2002 r. Nr 75, poz. 690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Zdrowia z dnia 3 lipca 2002 r. w sprawie karty charakterystyki substancji niebezpiecznej i preparatu niebezpiecznego (Dz. U. z 2002 r. Nr 140, poz. 1171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Rozporządzenie Ministra Zdrowia z dnia 2 września 2003 r. w sprawie oznakowania opakowań substancji niebezpiecznych i preparatów niebezpiecznych (Dz. U. z 2003 r. Nr 173, poz. 1679 z póź. zmianami).</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10.4. Inne dokumenty i instrukcje</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Specyfikacja techniczna wykonania i odbioru robót budowlanych – Wymagania ogólne Kod CPV 45000000-7, wydanie II OWEOB Promocja – 2005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techniczne wykonania i odbioru robót budowlanych, Część B – Roboty wykończeniowe, zeszyt 4 „Powłoki malarskie zewnętrzne i wewnętrzne”, wydanie ITB – 2003 rok.</w:t>
      </w:r>
    </w:p>
    <w:p w:rsidR="002764F7" w:rsidRDefault="002764F7" w:rsidP="002764F7">
      <w:pPr>
        <w:autoSpaceDE w:val="0"/>
        <w:jc w:val="both"/>
        <w:rPr>
          <w:rFonts w:ascii="Arial" w:eastAsia="CenturyGothic" w:hAnsi="Arial" w:cs="Arial"/>
          <w:bCs/>
          <w:color w:val="000000"/>
          <w:sz w:val="20"/>
        </w:rPr>
      </w:pPr>
      <w:r>
        <w:rPr>
          <w:rFonts w:ascii="Arial" w:eastAsia="CenturyGothic" w:hAnsi="Arial" w:cs="Arial"/>
          <w:bCs/>
          <w:color w:val="000000"/>
          <w:sz w:val="20"/>
        </w:rPr>
        <w:t>− Warunki techniczne wykonania i odbioru robót budowlanych, tom 1, część 4, wydanie Arkady – 1990 rok.</w:t>
      </w:r>
    </w:p>
    <w:p w:rsidR="002764F7" w:rsidRDefault="002764F7" w:rsidP="002764F7">
      <w:pPr>
        <w:autoSpaceDE w:val="0"/>
        <w:jc w:val="both"/>
        <w:rPr>
          <w:rFonts w:ascii="Arial" w:eastAsia="CenturyGothic" w:hAnsi="Arial" w:cs="Arial"/>
          <w:bCs/>
          <w:color w:val="000000"/>
          <w:sz w:val="20"/>
        </w:rPr>
      </w:pPr>
    </w:p>
    <w:p w:rsidR="00EE4A2B" w:rsidRDefault="00EE4A2B" w:rsidP="002764F7">
      <w:pPr>
        <w:autoSpaceDE w:val="0"/>
        <w:jc w:val="both"/>
        <w:rPr>
          <w:rFonts w:ascii="Arial" w:eastAsia="CenturyGothic" w:hAnsi="Arial" w:cs="Arial"/>
          <w:bCs/>
          <w:color w:val="000000"/>
          <w:sz w:val="20"/>
        </w:rPr>
      </w:pPr>
    </w:p>
    <w:p w:rsidR="00D13FCC" w:rsidRDefault="00D13FCC" w:rsidP="002764F7">
      <w:pPr>
        <w:autoSpaceDE w:val="0"/>
        <w:jc w:val="both"/>
        <w:rPr>
          <w:rFonts w:ascii="Arial" w:eastAsia="CenturyGothic" w:hAnsi="Arial" w:cs="Arial"/>
          <w:bCs/>
          <w:color w:val="000000"/>
          <w:sz w:val="20"/>
        </w:rPr>
      </w:pPr>
    </w:p>
    <w:p w:rsidR="00D13FCC" w:rsidRDefault="00D13FCC"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470987" w:rsidRDefault="00470987" w:rsidP="002764F7">
      <w:pPr>
        <w:autoSpaceDE w:val="0"/>
        <w:jc w:val="both"/>
        <w:rPr>
          <w:rFonts w:ascii="Arial" w:eastAsia="CenturyGothic" w:hAnsi="Arial" w:cs="Arial"/>
          <w:bCs/>
          <w:color w:val="000000"/>
          <w:sz w:val="20"/>
        </w:rPr>
      </w:pPr>
    </w:p>
    <w:p w:rsidR="002764F7" w:rsidRPr="006608FC" w:rsidRDefault="002764F7" w:rsidP="002764F7">
      <w:pPr>
        <w:autoSpaceDE w:val="0"/>
        <w:jc w:val="both"/>
        <w:rPr>
          <w:rFonts w:ascii="GillSansMT" w:hAnsi="GillSansMT" w:cs="GillSansMT"/>
          <w:b/>
          <w:color w:val="000000"/>
          <w:szCs w:val="24"/>
        </w:rPr>
      </w:pPr>
      <w:r w:rsidRPr="006608FC">
        <w:rPr>
          <w:rFonts w:ascii="GillSansMT" w:hAnsi="GillSansMT" w:cs="GillSansMT"/>
          <w:b/>
          <w:color w:val="000000"/>
          <w:szCs w:val="24"/>
        </w:rPr>
        <w:t>SZCZEGÓŁOWA SPECYFIKACJA TECHNICZNA WYKONANIA</w:t>
      </w:r>
    </w:p>
    <w:p w:rsidR="002764F7" w:rsidRPr="006608FC" w:rsidRDefault="002764F7" w:rsidP="002764F7">
      <w:pPr>
        <w:autoSpaceDE w:val="0"/>
        <w:jc w:val="both"/>
        <w:rPr>
          <w:rFonts w:ascii="GillSansMT" w:hAnsi="GillSansMT" w:cs="GillSansMT"/>
          <w:b/>
          <w:color w:val="000000"/>
          <w:szCs w:val="24"/>
        </w:rPr>
      </w:pPr>
      <w:r w:rsidRPr="006608FC">
        <w:rPr>
          <w:rFonts w:ascii="GillSansMT" w:hAnsi="GillSansMT" w:cs="GillSansMT"/>
          <w:b/>
          <w:color w:val="000000"/>
          <w:szCs w:val="24"/>
        </w:rPr>
        <w:t>I ODBIORU ROBÓT BUDOWLANYCH</w:t>
      </w:r>
    </w:p>
    <w:p w:rsidR="002764F7" w:rsidRDefault="002764F7" w:rsidP="002764F7">
      <w:pPr>
        <w:autoSpaceDE w:val="0"/>
        <w:jc w:val="both"/>
        <w:rPr>
          <w:rFonts w:ascii="GillSansMT" w:hAnsi="GillSansMT" w:cs="GillSansMT"/>
          <w:b/>
          <w:color w:val="000000"/>
          <w:sz w:val="20"/>
        </w:rPr>
      </w:pPr>
    </w:p>
    <w:p w:rsidR="002764F7" w:rsidRDefault="002764F7" w:rsidP="002764F7">
      <w:pPr>
        <w:autoSpaceDE w:val="0"/>
        <w:jc w:val="both"/>
        <w:rPr>
          <w:rFonts w:ascii="GillSansMT" w:hAnsi="GillSansMT" w:cs="GillSansMT"/>
          <w:b/>
          <w:color w:val="000000"/>
          <w:sz w:val="20"/>
        </w:rPr>
      </w:pPr>
      <w:r>
        <w:rPr>
          <w:rFonts w:ascii="GillSansMT" w:hAnsi="GillSansMT" w:cs="GillSansMT"/>
          <w:b/>
          <w:color w:val="000000"/>
          <w:sz w:val="20"/>
        </w:rPr>
        <w:t>TYNKOWANIE-TYNKI GIPSOWE WEWNĘTRZE I GŁADZIE GIPSOWE</w:t>
      </w:r>
    </w:p>
    <w:p w:rsidR="002764F7" w:rsidRDefault="002764F7" w:rsidP="002764F7">
      <w:pPr>
        <w:autoSpaceDE w:val="0"/>
        <w:jc w:val="both"/>
        <w:rPr>
          <w:rFonts w:ascii="GillSansMT" w:hAnsi="GillSansMT" w:cs="GillSansMT"/>
          <w:b/>
          <w:color w:val="000000"/>
          <w:sz w:val="20"/>
        </w:rPr>
      </w:pPr>
    </w:p>
    <w:p w:rsidR="002764F7" w:rsidRDefault="002764F7" w:rsidP="002764F7">
      <w:pPr>
        <w:autoSpaceDE w:val="0"/>
        <w:jc w:val="both"/>
        <w:rPr>
          <w:rFonts w:ascii="GillSansMT" w:hAnsi="GillSansMT" w:cs="GillSansMT"/>
          <w:b/>
          <w:color w:val="000000"/>
          <w:sz w:val="20"/>
        </w:rPr>
      </w:pPr>
      <w:r>
        <w:rPr>
          <w:rFonts w:ascii="GillSansMT" w:hAnsi="GillSansMT" w:cs="GillSansMT"/>
          <w:b/>
          <w:color w:val="000000"/>
          <w:sz w:val="20"/>
        </w:rPr>
        <w:t>Kod CPV 45410000-4</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1. Wstęp</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1.1. Przedmiot ST.</w:t>
      </w:r>
    </w:p>
    <w:p w:rsidR="002764F7" w:rsidRDefault="002764F7" w:rsidP="002764F7">
      <w:pPr>
        <w:autoSpaceDE w:val="0"/>
        <w:jc w:val="both"/>
        <w:rPr>
          <w:rFonts w:ascii="Arial" w:hAnsi="Arial" w:cs="Arial"/>
          <w:color w:val="000000"/>
          <w:sz w:val="20"/>
        </w:rPr>
      </w:pPr>
      <w:r>
        <w:rPr>
          <w:rFonts w:ascii="Arial" w:hAnsi="Arial" w:cs="Arial"/>
          <w:color w:val="000000"/>
          <w:sz w:val="20"/>
        </w:rPr>
        <w:t>Przedmiotem niniejszej szczegółowej specyfikacji technicznej (SST) są wymagania</w:t>
      </w:r>
    </w:p>
    <w:p w:rsidR="00470987" w:rsidRDefault="002764F7" w:rsidP="00470987">
      <w:pPr>
        <w:autoSpaceDE w:val="0"/>
        <w:rPr>
          <w:rFonts w:ascii="Arial" w:eastAsia="CenturyGothic" w:hAnsi="Arial" w:cs="Arial"/>
          <w:color w:val="000000"/>
          <w:sz w:val="20"/>
        </w:rPr>
      </w:pPr>
      <w:r>
        <w:rPr>
          <w:rFonts w:ascii="Arial" w:hAnsi="Arial" w:cs="Arial"/>
          <w:color w:val="000000"/>
          <w:sz w:val="20"/>
        </w:rPr>
        <w:lastRenderedPageBreak/>
        <w:t xml:space="preserve">dotyczące wykonania i odbioru tynków gipsowych wewnętrznych(gładzie)  podczas wykonywania  robót remontowych </w:t>
      </w:r>
      <w:r w:rsidR="00A56E44">
        <w:rPr>
          <w:rFonts w:ascii="Arial" w:hAnsi="Arial" w:cs="Arial"/>
          <w:color w:val="000000"/>
          <w:sz w:val="20"/>
        </w:rPr>
        <w:t xml:space="preserve"> -</w:t>
      </w:r>
      <w:r w:rsidR="006608FC">
        <w:rPr>
          <w:rFonts w:ascii="Arial" w:eastAsia="CenturyGothic" w:hAnsi="Arial" w:cs="Arial"/>
          <w:bCs/>
          <w:color w:val="000000"/>
          <w:sz w:val="20"/>
        </w:rPr>
        <w:t xml:space="preserve">w </w:t>
      </w:r>
      <w:r w:rsidR="006608FC">
        <w:rPr>
          <w:rFonts w:ascii="Arial" w:eastAsia="CenturyGothic" w:hAnsi="Arial" w:cs="Arial"/>
          <w:color w:val="000000"/>
          <w:sz w:val="20"/>
        </w:rPr>
        <w:t>Zespo</w:t>
      </w:r>
      <w:r w:rsidR="00470987">
        <w:rPr>
          <w:rFonts w:ascii="Arial" w:eastAsia="CenturyGothic" w:hAnsi="Arial" w:cs="Arial"/>
          <w:color w:val="000000"/>
          <w:sz w:val="20"/>
        </w:rPr>
        <w:t>le Szkół w Młynarach ul. Warszawska 1</w:t>
      </w:r>
      <w:r w:rsidR="006608FC">
        <w:rPr>
          <w:rFonts w:ascii="Arial" w:eastAsia="CenturyGothic" w:hAnsi="Arial" w:cs="Arial"/>
          <w:color w:val="000000"/>
          <w:sz w:val="20"/>
        </w:rPr>
        <w:t xml:space="preserve"> przy wykonywaniu łazienki dla osób niepełnosprawnych.</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1.2. Zakres stosowania SST</w:t>
      </w:r>
    </w:p>
    <w:p w:rsidR="002764F7" w:rsidRDefault="002764F7" w:rsidP="002764F7">
      <w:pPr>
        <w:autoSpaceDE w:val="0"/>
        <w:jc w:val="both"/>
        <w:rPr>
          <w:rFonts w:ascii="Arial" w:hAnsi="Arial" w:cs="Arial"/>
          <w:color w:val="000000"/>
          <w:sz w:val="20"/>
        </w:rPr>
      </w:pPr>
      <w:r>
        <w:rPr>
          <w:rFonts w:ascii="Arial" w:hAnsi="Arial" w:cs="Arial"/>
          <w:color w:val="000000"/>
          <w:sz w:val="20"/>
        </w:rPr>
        <w:t>Szczegółowa specyfikacja techniczna (SST) stanowi podstawę opracowania jako dokument przetargowy i kontraktowy przy zlecaniu i realizacji robót wymienionych w pkt. 1.2.</w:t>
      </w:r>
    </w:p>
    <w:p w:rsidR="002764F7" w:rsidRDefault="002764F7" w:rsidP="002764F7">
      <w:pPr>
        <w:autoSpaceDE w:val="0"/>
        <w:jc w:val="both"/>
        <w:rPr>
          <w:rFonts w:ascii="Arial" w:hAnsi="Arial" w:cs="Arial"/>
          <w:color w:val="000000"/>
          <w:sz w:val="20"/>
        </w:rPr>
      </w:pPr>
      <w:r>
        <w:rPr>
          <w:rFonts w:ascii="Arial" w:hAnsi="Arial" w:cs="Arial"/>
          <w:color w:val="000000"/>
          <w:sz w:val="20"/>
        </w:rPr>
        <w:t>Projektant sporządzający dokumentację projektową i odpowiednie szczegółowe specyfikacje techniczne wykonania i odbioru robót budowlanych może wprowadzać do niniejszej specyfikacji zmiany, uzupełnienia lub uściślenia, odpowiednie dla przewidzianych projektem robót, uwzględniające wymagania Zamawiającego oraz konkretne warunki realizacji robót, niezbędne do uzyskania wymaganego standardu i jakości tych robót.</w:t>
      </w:r>
    </w:p>
    <w:p w:rsidR="002764F7" w:rsidRDefault="002764F7" w:rsidP="002764F7">
      <w:pPr>
        <w:autoSpaceDE w:val="0"/>
        <w:jc w:val="both"/>
        <w:rPr>
          <w:rFonts w:ascii="Arial" w:hAnsi="Arial" w:cs="Arial"/>
          <w:color w:val="000000"/>
          <w:sz w:val="20"/>
        </w:rPr>
      </w:pPr>
      <w:r>
        <w:rPr>
          <w:rFonts w:ascii="Arial" w:hAnsi="Arial" w:cs="Arial"/>
          <w:color w:val="000000"/>
          <w:sz w:val="20"/>
        </w:rPr>
        <w:t>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1.3. Przedmiot i zakres robót obj</w:t>
      </w:r>
      <w:r>
        <w:rPr>
          <w:rFonts w:ascii="Arial" w:hAnsi="Arial" w:cs="Arial"/>
          <w:color w:val="000000"/>
          <w:sz w:val="20"/>
        </w:rPr>
        <w:t>ę</w:t>
      </w:r>
      <w:r>
        <w:rPr>
          <w:rFonts w:ascii="Arial" w:hAnsi="Arial" w:cs="Arial"/>
          <w:bCs/>
          <w:color w:val="000000"/>
          <w:sz w:val="20"/>
        </w:rPr>
        <w:t>tych SST</w:t>
      </w:r>
    </w:p>
    <w:p w:rsidR="002764F7" w:rsidRDefault="002764F7" w:rsidP="002764F7">
      <w:pPr>
        <w:autoSpaceDE w:val="0"/>
        <w:jc w:val="both"/>
        <w:rPr>
          <w:rFonts w:ascii="Arial" w:hAnsi="Arial" w:cs="Arial"/>
          <w:color w:val="000000"/>
          <w:sz w:val="20"/>
        </w:rPr>
      </w:pPr>
      <w:r>
        <w:rPr>
          <w:rFonts w:ascii="Arial" w:hAnsi="Arial" w:cs="Arial"/>
          <w:color w:val="000000"/>
          <w:sz w:val="20"/>
        </w:rPr>
        <w:t>Specyfikacja dotyczy wszystkich czynności mających na celu wykonanie wewnętrznych tynków z fabrycznie przygotowanych mieszanek tynkarskich.</w:t>
      </w:r>
    </w:p>
    <w:p w:rsidR="002764F7" w:rsidRDefault="002764F7" w:rsidP="002764F7">
      <w:pPr>
        <w:autoSpaceDE w:val="0"/>
        <w:jc w:val="both"/>
        <w:rPr>
          <w:rFonts w:ascii="Arial" w:hAnsi="Arial" w:cs="Arial"/>
          <w:color w:val="000000"/>
          <w:sz w:val="20"/>
        </w:rPr>
      </w:pPr>
      <w:r>
        <w:rPr>
          <w:rFonts w:ascii="Arial" w:hAnsi="Arial" w:cs="Arial"/>
          <w:color w:val="000000"/>
          <w:sz w:val="20"/>
        </w:rPr>
        <w:t>Przedmiotem opracowania jest określenie wymagań odnośnie właściwości materiałów, wymagań w zakresie przygotowania podłoży i sposobów ich oceny, wymagań dotyczących wykonania tynków pocienionych a także ich odbiorów.</w:t>
      </w:r>
    </w:p>
    <w:p w:rsidR="002764F7" w:rsidRDefault="002764F7" w:rsidP="002764F7">
      <w:pPr>
        <w:autoSpaceDE w:val="0"/>
        <w:jc w:val="both"/>
        <w:rPr>
          <w:rFonts w:ascii="Arial" w:hAnsi="Arial" w:cs="Arial"/>
          <w:color w:val="000000"/>
          <w:sz w:val="20"/>
        </w:rPr>
      </w:pPr>
      <w:r>
        <w:rPr>
          <w:rFonts w:ascii="Arial" w:hAnsi="Arial" w:cs="Arial"/>
          <w:color w:val="000000"/>
          <w:sz w:val="20"/>
        </w:rPr>
        <w:t>Specyfikacja nie obejmuje wymagań dotyczących wykonania tynków zwykłych ,podkładów z tynków zwykłych, tynków szlachetnych, specjalnych (np. akustycznych, przeciwpożarowych), renowacyjnych, stiuków, tynków sgrafitto i suchych tynków.</w:t>
      </w:r>
    </w:p>
    <w:p w:rsidR="002764F7" w:rsidRDefault="002764F7" w:rsidP="002764F7">
      <w:pPr>
        <w:autoSpaceDE w:val="0"/>
        <w:jc w:val="both"/>
        <w:rPr>
          <w:rFonts w:ascii="Arial" w:hAnsi="Arial" w:cs="Arial"/>
          <w:color w:val="000000"/>
          <w:sz w:val="20"/>
        </w:rPr>
      </w:pPr>
      <w:r>
        <w:rPr>
          <w:rFonts w:ascii="Arial" w:hAnsi="Arial" w:cs="Arial"/>
          <w:color w:val="000000"/>
          <w:sz w:val="20"/>
        </w:rPr>
        <w:t>Wymagania dla tynków zwykłych określono w specyfikacji technicznej Tynkowanie.</w:t>
      </w:r>
    </w:p>
    <w:p w:rsidR="002764F7" w:rsidRDefault="002764F7" w:rsidP="002764F7">
      <w:pPr>
        <w:autoSpaceDE w:val="0"/>
        <w:jc w:val="both"/>
        <w:rPr>
          <w:rFonts w:ascii="Arial" w:hAnsi="Arial" w:cs="Arial"/>
          <w:color w:val="000000"/>
          <w:sz w:val="20"/>
        </w:rPr>
      </w:pPr>
      <w:r>
        <w:rPr>
          <w:rFonts w:ascii="Arial" w:hAnsi="Arial" w:cs="Arial"/>
          <w:color w:val="000000"/>
          <w:sz w:val="20"/>
        </w:rPr>
        <w:t>Kod 45410000. Wykonanie tynków zwykłych wewnętrznych i zewnętrznych. Kod CPV-45410000-4.</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1.4. Okre</w:t>
      </w:r>
      <w:r>
        <w:rPr>
          <w:rFonts w:ascii="Arial" w:hAnsi="Arial" w:cs="Arial"/>
          <w:color w:val="000000"/>
          <w:sz w:val="20"/>
        </w:rPr>
        <w:t>ś</w:t>
      </w:r>
      <w:r>
        <w:rPr>
          <w:rFonts w:ascii="Arial" w:hAnsi="Arial" w:cs="Arial"/>
          <w:bCs/>
          <w:color w:val="000000"/>
          <w:sz w:val="20"/>
        </w:rPr>
        <w:t>lenia podstawowe, definicje</w:t>
      </w:r>
    </w:p>
    <w:p w:rsidR="002764F7" w:rsidRDefault="002764F7" w:rsidP="002764F7">
      <w:pPr>
        <w:autoSpaceDE w:val="0"/>
        <w:jc w:val="both"/>
        <w:rPr>
          <w:rFonts w:ascii="Arial" w:hAnsi="Arial" w:cs="Arial"/>
          <w:color w:val="000000"/>
          <w:sz w:val="20"/>
        </w:rPr>
      </w:pPr>
      <w:r>
        <w:rPr>
          <w:rFonts w:ascii="Arial" w:hAnsi="Arial" w:cs="Arial"/>
          <w:color w:val="000000"/>
          <w:sz w:val="20"/>
        </w:rPr>
        <w:t>Określenia podane w niniejszej Specyfikacji są zgodne z odpowiednimi normami oraz</w:t>
      </w:r>
    </w:p>
    <w:p w:rsidR="002764F7" w:rsidRDefault="002764F7" w:rsidP="002764F7">
      <w:pPr>
        <w:autoSpaceDE w:val="0"/>
        <w:jc w:val="both"/>
        <w:rPr>
          <w:rFonts w:ascii="Arial" w:hAnsi="Arial" w:cs="Arial"/>
          <w:color w:val="000000"/>
          <w:sz w:val="20"/>
        </w:rPr>
      </w:pPr>
      <w:r>
        <w:rPr>
          <w:rFonts w:ascii="Arial" w:hAnsi="Arial" w:cs="Arial"/>
          <w:color w:val="000000"/>
          <w:sz w:val="20"/>
        </w:rPr>
        <w:t>określeniami podanymi w OST „Wymagania ogólne” Kod CPV 45000000-7, pkt 1.4.</w:t>
      </w:r>
    </w:p>
    <w:p w:rsidR="002764F7" w:rsidRDefault="002764F7" w:rsidP="002764F7">
      <w:pPr>
        <w:autoSpaceDE w:val="0"/>
        <w:jc w:val="both"/>
        <w:rPr>
          <w:rFonts w:ascii="Arial" w:hAnsi="Arial" w:cs="Arial"/>
          <w:color w:val="000000"/>
          <w:sz w:val="20"/>
        </w:rPr>
      </w:pPr>
      <w:r>
        <w:rPr>
          <w:rFonts w:ascii="Arial" w:hAnsi="Arial" w:cs="Arial"/>
          <w:bCs/>
          <w:color w:val="000000"/>
          <w:sz w:val="20"/>
        </w:rPr>
        <w:t>Podło</w:t>
      </w:r>
      <w:r>
        <w:rPr>
          <w:rFonts w:ascii="Arial" w:hAnsi="Arial" w:cs="Arial"/>
          <w:color w:val="000000"/>
          <w:sz w:val="20"/>
        </w:rPr>
        <w:t>ż</w:t>
      </w:r>
      <w:r>
        <w:rPr>
          <w:rFonts w:ascii="Arial" w:hAnsi="Arial" w:cs="Arial"/>
          <w:bCs/>
          <w:color w:val="000000"/>
          <w:sz w:val="20"/>
        </w:rPr>
        <w:t xml:space="preserve">e </w:t>
      </w:r>
      <w:r>
        <w:rPr>
          <w:rFonts w:ascii="Arial" w:hAnsi="Arial" w:cs="Arial"/>
          <w:color w:val="000000"/>
          <w:sz w:val="20"/>
        </w:rPr>
        <w:t>– powierzchnia elementu konstrukcyjnego lub podkład, na który nakłada się wyprawę.</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Podkład </w:t>
      </w:r>
      <w:r>
        <w:rPr>
          <w:rFonts w:ascii="Arial" w:hAnsi="Arial" w:cs="Arial"/>
          <w:color w:val="000000"/>
          <w:sz w:val="20"/>
        </w:rPr>
        <w:t>– warstwa ochronna lub wyrównująca nałożona na powierzchnię elementu budowlanego.</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Wyprawa </w:t>
      </w:r>
      <w:r>
        <w:rPr>
          <w:rFonts w:ascii="Arial" w:hAnsi="Arial" w:cs="Arial"/>
          <w:color w:val="000000"/>
          <w:sz w:val="20"/>
        </w:rPr>
        <w:t>– stwardniała warstwa masy tynkarskiej nałożona na podłożu.</w:t>
      </w:r>
    </w:p>
    <w:p w:rsidR="002764F7" w:rsidRDefault="002764F7" w:rsidP="002764F7">
      <w:pPr>
        <w:autoSpaceDE w:val="0"/>
        <w:jc w:val="both"/>
        <w:rPr>
          <w:rFonts w:ascii="Arial" w:hAnsi="Arial" w:cs="Arial"/>
          <w:color w:val="000000"/>
          <w:sz w:val="20"/>
        </w:rPr>
      </w:pPr>
      <w:r>
        <w:rPr>
          <w:rFonts w:ascii="Arial" w:hAnsi="Arial" w:cs="Arial"/>
          <w:bCs/>
          <w:color w:val="000000"/>
          <w:sz w:val="20"/>
        </w:rPr>
        <w:t>Tynk gipsowy(gład</w:t>
      </w:r>
      <w:r>
        <w:rPr>
          <w:rFonts w:ascii="Arial" w:hAnsi="Arial" w:cs="Arial"/>
          <w:color w:val="000000"/>
          <w:sz w:val="20"/>
        </w:rPr>
        <w:t xml:space="preserve">ź </w:t>
      </w:r>
      <w:r>
        <w:rPr>
          <w:rFonts w:ascii="Arial" w:hAnsi="Arial" w:cs="Arial"/>
          <w:bCs/>
          <w:color w:val="000000"/>
          <w:sz w:val="20"/>
        </w:rPr>
        <w:t>gipsowa</w:t>
      </w:r>
      <w:r>
        <w:rPr>
          <w:rFonts w:ascii="Arial" w:hAnsi="Arial" w:cs="Arial"/>
          <w:b/>
          <w:bCs/>
          <w:color w:val="000000"/>
          <w:sz w:val="20"/>
        </w:rPr>
        <w:t xml:space="preserve">) </w:t>
      </w:r>
      <w:r>
        <w:rPr>
          <w:rFonts w:ascii="Arial" w:hAnsi="Arial" w:cs="Arial"/>
          <w:color w:val="000000"/>
          <w:sz w:val="20"/>
        </w:rPr>
        <w:t>– nanoszona ręcznie lub mechanicznie wyprawa jedno lub wielowarstwowa (dwu- lub trzywarstwowa) o łącznej grubości nie przekraczającej 2-15 mm, stanowiąca powłokę wyrównawczą, ochronną i dekoracyjną.</w:t>
      </w:r>
    </w:p>
    <w:p w:rsidR="002764F7" w:rsidRDefault="002764F7" w:rsidP="002764F7">
      <w:pPr>
        <w:autoSpaceDE w:val="0"/>
        <w:jc w:val="both"/>
        <w:rPr>
          <w:rFonts w:ascii="Arial" w:hAnsi="Arial" w:cs="Arial"/>
          <w:color w:val="000000"/>
          <w:sz w:val="20"/>
        </w:rPr>
      </w:pPr>
      <w:r>
        <w:rPr>
          <w:rFonts w:ascii="Arial" w:hAnsi="Arial" w:cs="Arial"/>
          <w:bCs/>
          <w:color w:val="000000"/>
          <w:sz w:val="20"/>
        </w:rPr>
        <w:t>Sucha mieszanka tynkarska</w:t>
      </w:r>
      <w:r>
        <w:rPr>
          <w:rFonts w:ascii="Arial" w:hAnsi="Arial" w:cs="Arial"/>
          <w:color w:val="000000"/>
          <w:sz w:val="20"/>
        </w:rPr>
        <w:t>– mieszanina spoiw mineralnych, wypełniaczy, domieszek lub dodatków modyfikujących, ewentualnie pigmentów, przygotowana fabrycznie lub na placu budowy.</w:t>
      </w:r>
    </w:p>
    <w:p w:rsidR="002764F7" w:rsidRDefault="002764F7" w:rsidP="002764F7">
      <w:pPr>
        <w:autoSpaceDE w:val="0"/>
        <w:jc w:val="both"/>
        <w:rPr>
          <w:rFonts w:ascii="Arial" w:hAnsi="Arial" w:cs="Arial"/>
          <w:color w:val="000000"/>
          <w:sz w:val="20"/>
        </w:rPr>
      </w:pPr>
      <w:r>
        <w:rPr>
          <w:rFonts w:ascii="Arial" w:hAnsi="Arial" w:cs="Arial"/>
          <w:bCs/>
          <w:color w:val="000000"/>
          <w:sz w:val="20"/>
        </w:rPr>
        <w:t>Masa tynkarska</w:t>
      </w:r>
      <w:r>
        <w:rPr>
          <w:rFonts w:ascii="Arial" w:hAnsi="Arial" w:cs="Arial"/>
          <w:color w:val="000000"/>
          <w:sz w:val="20"/>
        </w:rPr>
        <w:t>– masa otrzymana przez zarobienie wodą lub specjalną substancją</w:t>
      </w:r>
    </w:p>
    <w:p w:rsidR="002764F7" w:rsidRDefault="002764F7" w:rsidP="002764F7">
      <w:pPr>
        <w:autoSpaceDE w:val="0"/>
        <w:jc w:val="both"/>
        <w:rPr>
          <w:rFonts w:ascii="Arial" w:hAnsi="Arial" w:cs="Arial"/>
          <w:color w:val="000000"/>
          <w:sz w:val="20"/>
        </w:rPr>
      </w:pPr>
      <w:r>
        <w:rPr>
          <w:rFonts w:ascii="Arial" w:hAnsi="Arial" w:cs="Arial"/>
          <w:color w:val="000000"/>
          <w:sz w:val="20"/>
        </w:rPr>
        <w:t>suchej mieszanki tynkarskiej.</w:t>
      </w:r>
    </w:p>
    <w:p w:rsidR="002764F7" w:rsidRDefault="002764F7" w:rsidP="002764F7">
      <w:pPr>
        <w:autoSpaceDE w:val="0"/>
        <w:jc w:val="both"/>
        <w:rPr>
          <w:rFonts w:ascii="Arial" w:hAnsi="Arial" w:cs="Arial"/>
          <w:color w:val="000000"/>
          <w:sz w:val="20"/>
        </w:rPr>
      </w:pPr>
      <w:r>
        <w:rPr>
          <w:rFonts w:ascii="Arial" w:hAnsi="Arial" w:cs="Arial"/>
          <w:bCs/>
          <w:color w:val="000000"/>
          <w:sz w:val="20"/>
        </w:rPr>
        <w:t>Pigment</w:t>
      </w:r>
      <w:r>
        <w:rPr>
          <w:rFonts w:ascii="Arial" w:hAnsi="Arial" w:cs="Arial"/>
          <w:color w:val="000000"/>
          <w:sz w:val="20"/>
        </w:rPr>
        <w:t>– naturalna lub sztuczna substancja barwna bądź barwiąca, która nadaje kolor</w:t>
      </w:r>
    </w:p>
    <w:p w:rsidR="002764F7" w:rsidRDefault="002764F7" w:rsidP="002764F7">
      <w:pPr>
        <w:autoSpaceDE w:val="0"/>
        <w:jc w:val="both"/>
        <w:rPr>
          <w:rFonts w:ascii="Arial" w:hAnsi="Arial" w:cs="Arial"/>
          <w:color w:val="000000"/>
          <w:sz w:val="20"/>
        </w:rPr>
      </w:pPr>
      <w:r>
        <w:rPr>
          <w:rFonts w:ascii="Arial" w:hAnsi="Arial" w:cs="Arial"/>
          <w:color w:val="000000"/>
          <w:sz w:val="20"/>
        </w:rPr>
        <w:t>masie tynkarskiej.</w:t>
      </w:r>
    </w:p>
    <w:p w:rsidR="002764F7" w:rsidRDefault="002764F7" w:rsidP="002764F7">
      <w:pPr>
        <w:autoSpaceDE w:val="0"/>
        <w:jc w:val="both"/>
        <w:rPr>
          <w:rFonts w:ascii="Arial" w:hAnsi="Arial" w:cs="Arial"/>
          <w:color w:val="000000"/>
          <w:sz w:val="20"/>
        </w:rPr>
      </w:pPr>
      <w:r>
        <w:rPr>
          <w:rFonts w:ascii="Arial" w:hAnsi="Arial" w:cs="Arial"/>
          <w:bCs/>
          <w:color w:val="000000"/>
          <w:sz w:val="20"/>
        </w:rPr>
        <w:t>Okres przydatno</w:t>
      </w:r>
      <w:r>
        <w:rPr>
          <w:rFonts w:ascii="Arial" w:hAnsi="Arial" w:cs="Arial"/>
          <w:color w:val="000000"/>
          <w:sz w:val="20"/>
        </w:rPr>
        <w:t>ś</w:t>
      </w:r>
      <w:r>
        <w:rPr>
          <w:rFonts w:ascii="Arial" w:hAnsi="Arial" w:cs="Arial"/>
          <w:bCs/>
          <w:color w:val="000000"/>
          <w:sz w:val="20"/>
        </w:rPr>
        <w:t>ci mieszanki</w:t>
      </w:r>
      <w:r>
        <w:rPr>
          <w:rFonts w:ascii="Arial" w:hAnsi="Arial" w:cs="Arial"/>
          <w:color w:val="000000"/>
          <w:sz w:val="20"/>
        </w:rPr>
        <w:t>– okres, w którym sucha mieszanka tynkarska przechowywana w opakowaniu fabrycznym spełnia wymagania odpowiednio do rodzaju mieszanki.</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1.5. Ogólne wymagania dotycz</w:t>
      </w:r>
      <w:r>
        <w:rPr>
          <w:rFonts w:ascii="Arial" w:hAnsi="Arial" w:cs="Arial"/>
          <w:color w:val="000000"/>
          <w:sz w:val="20"/>
        </w:rPr>
        <w:t>ą</w:t>
      </w:r>
      <w:r>
        <w:rPr>
          <w:rFonts w:ascii="Arial" w:hAnsi="Arial" w:cs="Arial"/>
          <w:bCs/>
          <w:color w:val="000000"/>
          <w:sz w:val="20"/>
        </w:rPr>
        <w:t>ce robót</w:t>
      </w:r>
    </w:p>
    <w:p w:rsidR="002764F7" w:rsidRDefault="002764F7" w:rsidP="002764F7">
      <w:pPr>
        <w:autoSpaceDE w:val="0"/>
        <w:jc w:val="both"/>
        <w:rPr>
          <w:rFonts w:ascii="Arial" w:hAnsi="Arial" w:cs="Arial"/>
          <w:color w:val="000000"/>
          <w:sz w:val="20"/>
        </w:rPr>
      </w:pPr>
      <w:r>
        <w:rPr>
          <w:rFonts w:ascii="Arial" w:hAnsi="Arial" w:cs="Arial"/>
          <w:color w:val="000000"/>
          <w:sz w:val="20"/>
        </w:rPr>
        <w:t>Wykonawca robót jest odpowiedzialny za jakość ich wykonania oraz za zgodność z dokumentacją projektową, specyfikacjami technicznymi i poleceniami Inspektora nadzoru. Ogólne wymagania dotyczące robót podano w ST „Wymagania ogólne” Kod CPV 45000000-7, pkt. 1.5.</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1.6. Dokumentacja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Dokumentację robót tynkowych stanowią:</w:t>
      </w:r>
    </w:p>
    <w:p w:rsidR="002764F7" w:rsidRDefault="002764F7" w:rsidP="002764F7">
      <w:pPr>
        <w:autoSpaceDE w:val="0"/>
        <w:jc w:val="both"/>
        <w:rPr>
          <w:rFonts w:ascii="Arial" w:hAnsi="Arial" w:cs="Arial"/>
          <w:color w:val="000000"/>
          <w:sz w:val="20"/>
        </w:rPr>
      </w:pPr>
      <w:r>
        <w:rPr>
          <w:rFonts w:ascii="Arial" w:hAnsi="Arial" w:cs="Arial"/>
          <w:color w:val="000000"/>
          <w:sz w:val="20"/>
        </w:rPr>
        <w:t>– projekt budowlany, opracowany zgodnie z rozporządzeniem Ministra Infrastruktury z dnia 03.07.2003 r. w sprawie szczegółowego zakresu i formy projektu budowlanego Dz. U. z 2003 r. Nr 120, poz. 1133), dla przedmiotu zamówienia dla którego wymagane jest uzyskanie pozwolenia na budowę,</w:t>
      </w:r>
    </w:p>
    <w:p w:rsidR="002764F7" w:rsidRDefault="002764F7" w:rsidP="002764F7">
      <w:pPr>
        <w:autoSpaceDE w:val="0"/>
        <w:jc w:val="both"/>
        <w:rPr>
          <w:rFonts w:ascii="Arial" w:hAnsi="Arial" w:cs="Arial"/>
          <w:color w:val="000000"/>
          <w:sz w:val="20"/>
        </w:rPr>
      </w:pPr>
      <w:r>
        <w:rPr>
          <w:rFonts w:ascii="Arial" w:hAnsi="Arial" w:cs="Arial"/>
          <w:color w:val="000000"/>
          <w:sz w:val="20"/>
        </w:rPr>
        <w:t>– projekt wykonawczy w zakresie wynikającym z rozporządzenia Ministra Infrastruktury z 02.09.2004 r. w sprawie szczegółowego zakresu i formy dokumentacji projektowej, specyfikacji technicznych wykonania i odbioru robót budowlanych oraz programu funkcjonalno-użytkowego (Dz. U. z 2004 r. Nr 202, poz. 2072, zmiana Dz. U. z 2005 r. Nr 75, poz. 664),</w:t>
      </w:r>
    </w:p>
    <w:p w:rsidR="002764F7" w:rsidRDefault="002764F7" w:rsidP="002764F7">
      <w:pPr>
        <w:autoSpaceDE w:val="0"/>
        <w:jc w:val="both"/>
        <w:rPr>
          <w:rFonts w:ascii="Arial" w:hAnsi="Arial" w:cs="Arial"/>
          <w:color w:val="000000"/>
          <w:sz w:val="20"/>
        </w:rPr>
      </w:pPr>
      <w:r>
        <w:rPr>
          <w:rFonts w:ascii="Arial" w:hAnsi="Arial" w:cs="Arial"/>
          <w:color w:val="000000"/>
          <w:sz w:val="20"/>
        </w:rPr>
        <w:t xml:space="preserve">– specyfikacje techniczne wykonania i odbioru robót (obligatoryjne w przypadku zamówień publicznych), sporządzone zgodnie z rozporządzeniem Ministra Infrastruktury z dnia 02.09.2004 r. w sprawie szczegółowego zakresu i formy dokumentacji projektowej, specyfikacji technicznych </w:t>
      </w:r>
      <w:r>
        <w:rPr>
          <w:rFonts w:ascii="Arial" w:hAnsi="Arial" w:cs="Arial"/>
          <w:color w:val="000000"/>
          <w:sz w:val="20"/>
        </w:rPr>
        <w:lastRenderedPageBreak/>
        <w:t>wykonania i odbioru robót budowlanych oraz programu funkcjonalno-użytkowego (Dz. U. z 2004 r. Nr 202, poz. 2072, zmiana Dz. U. z 2005 r. Nr 75, poz. 664),</w:t>
      </w:r>
    </w:p>
    <w:p w:rsidR="002764F7" w:rsidRDefault="002764F7" w:rsidP="002764F7">
      <w:pPr>
        <w:autoSpaceDE w:val="0"/>
        <w:jc w:val="both"/>
        <w:rPr>
          <w:rFonts w:ascii="Arial" w:hAnsi="Arial" w:cs="Arial"/>
          <w:color w:val="000000"/>
          <w:sz w:val="20"/>
        </w:rPr>
      </w:pPr>
      <w:r>
        <w:rPr>
          <w:rFonts w:ascii="Arial" w:hAnsi="Arial" w:cs="Arial"/>
          <w:color w:val="000000"/>
          <w:sz w:val="20"/>
        </w:rPr>
        <w:t>– dziennik budowy prowadzony zgodnie z rozporządzeniem Ministra Infrastruktury z dnia 26 czerwca 2002 r. w sprawie dziennika budowy, montażu i rozbiórki, tablicy informacyjnej oraz ogłoszenia zawierającego dane dotyczące bezpieczeństwa pracy i ochrony zdrowia (Dz. U. z 2002 r. Nr 108, poz. 953 z późn. zmianami),</w:t>
      </w:r>
    </w:p>
    <w:p w:rsidR="002764F7" w:rsidRDefault="002764F7" w:rsidP="002764F7">
      <w:pPr>
        <w:autoSpaceDE w:val="0"/>
        <w:jc w:val="both"/>
        <w:rPr>
          <w:rFonts w:ascii="Arial" w:hAnsi="Arial" w:cs="Arial"/>
          <w:color w:val="000000"/>
          <w:sz w:val="20"/>
        </w:rPr>
      </w:pPr>
      <w:r>
        <w:rPr>
          <w:rFonts w:ascii="Arial" w:hAnsi="Arial" w:cs="Arial"/>
          <w:color w:val="000000"/>
          <w:sz w:val="20"/>
        </w:rPr>
        <w:t>– dokumenty świadczące o dopuszczeniu do obrotu i powszechnego lub jednostkowego zastosowania użytych wyrobów budowlanych, zgodnie z ustawą z 16 kwietnia 2004 r. o wyrobach budowlanych (Dz. U. z 2004 r. Nr 92, poz. 881), karty techniczne wyrobów</w:t>
      </w:r>
    </w:p>
    <w:p w:rsidR="002764F7" w:rsidRDefault="002764F7" w:rsidP="002764F7">
      <w:pPr>
        <w:autoSpaceDE w:val="0"/>
        <w:jc w:val="both"/>
        <w:rPr>
          <w:rFonts w:ascii="Arial" w:hAnsi="Arial" w:cs="Arial"/>
          <w:color w:val="000000"/>
          <w:sz w:val="20"/>
        </w:rPr>
      </w:pPr>
      <w:r>
        <w:rPr>
          <w:rFonts w:ascii="Arial" w:hAnsi="Arial" w:cs="Arial"/>
          <w:color w:val="000000"/>
          <w:sz w:val="20"/>
        </w:rPr>
        <w:t>lub zalecenia producentów dotyczące stosowania wyrobów,</w:t>
      </w:r>
    </w:p>
    <w:p w:rsidR="002764F7" w:rsidRDefault="002764F7" w:rsidP="002764F7">
      <w:pPr>
        <w:autoSpaceDE w:val="0"/>
        <w:jc w:val="both"/>
        <w:rPr>
          <w:rFonts w:ascii="Arial" w:hAnsi="Arial" w:cs="Arial"/>
          <w:color w:val="000000"/>
          <w:sz w:val="20"/>
        </w:rPr>
      </w:pPr>
      <w:r>
        <w:rPr>
          <w:rFonts w:ascii="Arial" w:hAnsi="Arial" w:cs="Arial"/>
          <w:color w:val="000000"/>
          <w:sz w:val="20"/>
        </w:rPr>
        <w:t>– protokoły odbiorów częściowych, końcowych i robót zanikających, z załączonymi protokołami z badań kontrolnych,</w:t>
      </w:r>
    </w:p>
    <w:p w:rsidR="002764F7" w:rsidRDefault="002764F7" w:rsidP="002764F7">
      <w:pPr>
        <w:autoSpaceDE w:val="0"/>
        <w:jc w:val="both"/>
        <w:rPr>
          <w:rFonts w:ascii="Arial" w:hAnsi="Arial" w:cs="Arial"/>
          <w:color w:val="000000"/>
          <w:sz w:val="20"/>
        </w:rPr>
      </w:pPr>
      <w:r>
        <w:rPr>
          <w:rFonts w:ascii="Arial" w:hAnsi="Arial" w:cs="Arial"/>
          <w:color w:val="000000"/>
          <w:sz w:val="20"/>
        </w:rPr>
        <w:t>– dokumentacja powykonawcza czyli wcześniej wymienione części składowe dokumentacji robót z naniesionymi zmianami dokonanymi w toku wykonywania robót (zgodnie z art. 3, pkt 14 ustawy Prawo budowlane z dnia 7 lipca 1994 r. – Dz. U. z 2003 r. Nr 207, poz. 2016 z późniejszymi zmianami).</w:t>
      </w:r>
    </w:p>
    <w:p w:rsidR="002764F7" w:rsidRDefault="002764F7" w:rsidP="002764F7">
      <w:pPr>
        <w:autoSpaceDE w:val="0"/>
        <w:jc w:val="both"/>
        <w:rPr>
          <w:rFonts w:ascii="Arial" w:hAnsi="Arial" w:cs="Arial"/>
          <w:color w:val="000000"/>
          <w:sz w:val="20"/>
        </w:rPr>
      </w:pPr>
      <w:r>
        <w:rPr>
          <w:rFonts w:ascii="Arial" w:hAnsi="Arial" w:cs="Arial"/>
          <w:color w:val="000000"/>
          <w:sz w:val="20"/>
        </w:rPr>
        <w:t>Tynki gipsowe należy wykonywać na podstawie dokumentacji projektowej i szczegółowej specyfikacji technicznej wykonania i odbioru robót tynkowych, opracowanych dla konkretnego przedmiotu  zamówienia.</w:t>
      </w:r>
    </w:p>
    <w:p w:rsidR="002764F7" w:rsidRDefault="002764F7" w:rsidP="002764F7">
      <w:pPr>
        <w:autoSpaceDE w:val="0"/>
        <w:rPr>
          <w:rFonts w:ascii="Arial" w:hAnsi="Arial" w:cs="Arial"/>
          <w:color w:val="000000"/>
          <w:sz w:val="20"/>
        </w:rPr>
      </w:pPr>
    </w:p>
    <w:p w:rsidR="002764F7" w:rsidRDefault="002764F7" w:rsidP="002764F7">
      <w:pPr>
        <w:autoSpaceDE w:val="0"/>
        <w:rPr>
          <w:rFonts w:ascii="Arial" w:hAnsi="Arial" w:cs="Arial"/>
          <w:b/>
          <w:bCs/>
          <w:color w:val="000000"/>
          <w:sz w:val="20"/>
        </w:rPr>
      </w:pPr>
      <w:r>
        <w:rPr>
          <w:rFonts w:ascii="Arial" w:hAnsi="Arial" w:cs="Arial"/>
          <w:b/>
          <w:bCs/>
          <w:color w:val="000000"/>
          <w:sz w:val="20"/>
        </w:rPr>
        <w:t>2. MATERIAŁY</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2.1. Ogólne wymagania dotycz</w:t>
      </w:r>
      <w:r>
        <w:rPr>
          <w:rFonts w:ascii="Arial" w:hAnsi="Arial" w:cs="Arial"/>
          <w:color w:val="000000"/>
          <w:sz w:val="20"/>
        </w:rPr>
        <w:t>ą</w:t>
      </w:r>
      <w:r>
        <w:rPr>
          <w:rFonts w:ascii="Arial" w:hAnsi="Arial" w:cs="Arial"/>
          <w:bCs/>
          <w:color w:val="000000"/>
          <w:sz w:val="20"/>
        </w:rPr>
        <w:t>ce wła</w:t>
      </w:r>
      <w:r>
        <w:rPr>
          <w:rFonts w:ascii="Arial" w:hAnsi="Arial" w:cs="Arial"/>
          <w:color w:val="000000"/>
          <w:sz w:val="20"/>
        </w:rPr>
        <w:t>ś</w:t>
      </w:r>
      <w:r>
        <w:rPr>
          <w:rFonts w:ascii="Arial" w:hAnsi="Arial" w:cs="Arial"/>
          <w:bCs/>
          <w:color w:val="000000"/>
          <w:sz w:val="20"/>
        </w:rPr>
        <w:t>ciwo</w:t>
      </w:r>
      <w:r>
        <w:rPr>
          <w:rFonts w:ascii="Arial" w:hAnsi="Arial" w:cs="Arial"/>
          <w:color w:val="000000"/>
          <w:sz w:val="20"/>
        </w:rPr>
        <w:t>ś</w:t>
      </w:r>
      <w:r>
        <w:rPr>
          <w:rFonts w:ascii="Arial" w:hAnsi="Arial" w:cs="Arial"/>
          <w:bCs/>
          <w:color w:val="000000"/>
          <w:sz w:val="20"/>
        </w:rPr>
        <w:t>ci materiałów, ich pozyskiwania i składowania podano w OST „Wymagania ogólne” Kod CPV 45000000-7, pkt 2.</w:t>
      </w:r>
    </w:p>
    <w:p w:rsidR="002764F7" w:rsidRDefault="002764F7" w:rsidP="002764F7">
      <w:pPr>
        <w:autoSpaceDE w:val="0"/>
        <w:rPr>
          <w:rFonts w:ascii="Arial" w:hAnsi="Arial" w:cs="Arial"/>
          <w:color w:val="000000"/>
          <w:sz w:val="20"/>
        </w:rPr>
      </w:pPr>
      <w:r>
        <w:rPr>
          <w:rFonts w:ascii="Arial" w:hAnsi="Arial" w:cs="Arial"/>
          <w:color w:val="000000"/>
          <w:sz w:val="20"/>
        </w:rPr>
        <w:t>Materiały stosowane do wykonania tynków powinny mieć:</w:t>
      </w:r>
    </w:p>
    <w:p w:rsidR="002764F7" w:rsidRDefault="002764F7" w:rsidP="002764F7">
      <w:pPr>
        <w:autoSpaceDE w:val="0"/>
        <w:jc w:val="both"/>
        <w:rPr>
          <w:rFonts w:ascii="Arial" w:hAnsi="Arial" w:cs="Arial"/>
          <w:color w:val="000000"/>
          <w:sz w:val="20"/>
        </w:rPr>
      </w:pPr>
      <w:r>
        <w:rPr>
          <w:rFonts w:ascii="Arial" w:hAnsi="Arial" w:cs="Arial"/>
          <w:color w:val="000000"/>
          <w:sz w:val="20"/>
        </w:rPr>
        <w:t>– oznakowanie znakiem CE co oznacza, że dokonano oceny ich zgodności że zharmonizowaną normą europejską wprowadzoną do zbioru Polskich Norm, z europejską aprobatą techniczną lub krajową specyfikacją techniczną państwa członkowskiego Unii Europejskiej lub Europejskiego Obszaru Gospodarczego, uznaną przez Komisję Europejską za zgodną z wymaganiami  podstawowymi, albo – deklarację zgodności z uznanymi regułami sztuki budowlanej wydaną przez</w:t>
      </w:r>
    </w:p>
    <w:p w:rsidR="002764F7" w:rsidRDefault="002764F7" w:rsidP="002764F7">
      <w:pPr>
        <w:autoSpaceDE w:val="0"/>
        <w:jc w:val="both"/>
        <w:rPr>
          <w:rFonts w:ascii="Arial" w:hAnsi="Arial" w:cs="Arial"/>
          <w:color w:val="000000"/>
          <w:sz w:val="20"/>
        </w:rPr>
      </w:pPr>
      <w:r>
        <w:rPr>
          <w:rFonts w:ascii="Arial" w:hAnsi="Arial" w:cs="Arial"/>
          <w:color w:val="000000"/>
          <w:sz w:val="20"/>
        </w:rPr>
        <w:t xml:space="preserve">producenta, jeżeli dotyczy ona wyrobu umieszczonego w wykazie wyrobów mających niewielkie znaczenie dla zdrowia i bezpieczeństwa określonym przez Komisję Europejską, albo </w:t>
      </w:r>
    </w:p>
    <w:p w:rsidR="002764F7" w:rsidRDefault="002764F7" w:rsidP="002764F7">
      <w:pPr>
        <w:autoSpaceDE w:val="0"/>
        <w:rPr>
          <w:rFonts w:ascii="Arial" w:hAnsi="Arial" w:cs="Arial"/>
          <w:color w:val="000000"/>
          <w:sz w:val="20"/>
        </w:rPr>
      </w:pPr>
      <w:r>
        <w:rPr>
          <w:rFonts w:ascii="Arial" w:hAnsi="Arial" w:cs="Arial"/>
          <w:color w:val="000000"/>
          <w:sz w:val="20"/>
        </w:rPr>
        <w:t>– oznakowanie znakiem budowlanym, co oznacza Ŝe są to wyroby nie podlegające obowiązkowemu oznakowaniu CE, dla których dokonano oceny zgodności z Polską Normą lub aprobatą techniczną, bądź uznano za „regionalny wyrób budowlany”,</w:t>
      </w:r>
    </w:p>
    <w:p w:rsidR="002764F7" w:rsidRDefault="002764F7" w:rsidP="002764F7">
      <w:pPr>
        <w:autoSpaceDE w:val="0"/>
        <w:rPr>
          <w:rFonts w:ascii="Arial" w:hAnsi="Arial" w:cs="Arial"/>
          <w:color w:val="000000"/>
          <w:sz w:val="20"/>
        </w:rPr>
      </w:pPr>
      <w:r>
        <w:rPr>
          <w:rFonts w:ascii="Arial" w:hAnsi="Arial" w:cs="Arial"/>
          <w:color w:val="000000"/>
          <w:sz w:val="20"/>
        </w:rPr>
        <w:t>– okres przydatności do użycia podany na opakowaniu.</w:t>
      </w:r>
    </w:p>
    <w:p w:rsidR="002764F7" w:rsidRDefault="002764F7" w:rsidP="002764F7">
      <w:pPr>
        <w:autoSpaceDE w:val="0"/>
        <w:rPr>
          <w:rFonts w:ascii="Arial" w:hAnsi="Arial" w:cs="Arial"/>
          <w:bCs/>
          <w:color w:val="000000"/>
          <w:sz w:val="20"/>
        </w:rPr>
      </w:pPr>
      <w:r>
        <w:rPr>
          <w:rFonts w:ascii="Arial" w:hAnsi="Arial" w:cs="Arial"/>
          <w:bCs/>
          <w:color w:val="000000"/>
          <w:sz w:val="20"/>
        </w:rPr>
        <w:t>2.2. Rodzaje materiałów</w:t>
      </w:r>
    </w:p>
    <w:p w:rsidR="002764F7" w:rsidRDefault="002764F7" w:rsidP="002764F7">
      <w:pPr>
        <w:autoSpaceDE w:val="0"/>
        <w:jc w:val="both"/>
        <w:rPr>
          <w:rFonts w:ascii="Arial" w:hAnsi="Arial" w:cs="Arial"/>
          <w:color w:val="000000"/>
          <w:sz w:val="20"/>
        </w:rPr>
      </w:pPr>
      <w:r>
        <w:rPr>
          <w:rFonts w:ascii="Arial" w:hAnsi="Arial" w:cs="Arial"/>
          <w:color w:val="000000"/>
          <w:sz w:val="20"/>
        </w:rPr>
        <w:t>Wszystkie materiały do wykonania tynków gipsowych powinny odpowiadać wymaganiom zawartym w dokumentach odniesienia (normach, aprobatach technicznych).</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2.2.1. </w:t>
      </w:r>
      <w:r>
        <w:rPr>
          <w:rFonts w:ascii="Arial" w:hAnsi="Arial" w:cs="Arial"/>
          <w:color w:val="000000"/>
          <w:sz w:val="20"/>
        </w:rPr>
        <w:t>Suche mieszanki tynkarskie przygotowane fabrycznie powinny odpowiadać wymaganiom normy PN-B-10109:1998 lub aprobat technicznych.</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2.2.2. </w:t>
      </w:r>
      <w:r>
        <w:rPr>
          <w:rFonts w:ascii="Arial" w:hAnsi="Arial" w:cs="Arial"/>
          <w:color w:val="000000"/>
          <w:sz w:val="20"/>
        </w:rPr>
        <w:t>Masy tynkarskie do wypraw gipsowych powinny odpowiadać wymaganiom normy PN-B-10106:1997 ,PN-92/B-01302 lub aprobat technicznych.</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2.2.3. </w:t>
      </w:r>
      <w:r>
        <w:rPr>
          <w:rFonts w:ascii="Arial" w:hAnsi="Arial" w:cs="Arial"/>
          <w:color w:val="000000"/>
          <w:sz w:val="20"/>
        </w:rPr>
        <w:t>Zaprawy budowlane używane do przygotowania podłoża pod tynki oraz ewentualnego wykonania podkładów pod wyprawy pocienione powinny odpowiadać wymaganiom normy PN-90/B-14501 „Zaprawy budowlane zwykłe”.</w:t>
      </w:r>
    </w:p>
    <w:p w:rsidR="002764F7" w:rsidRDefault="002764F7" w:rsidP="002764F7">
      <w:pPr>
        <w:autoSpaceDE w:val="0"/>
        <w:jc w:val="both"/>
        <w:rPr>
          <w:rFonts w:ascii="Arial" w:hAnsi="Arial" w:cs="Arial"/>
          <w:color w:val="000000"/>
          <w:sz w:val="20"/>
        </w:rPr>
      </w:pPr>
      <w:r>
        <w:rPr>
          <w:rFonts w:ascii="Arial" w:hAnsi="Arial" w:cs="Arial"/>
          <w:color w:val="000000"/>
          <w:sz w:val="20"/>
        </w:rPr>
        <w:t>Do zapraw tych należy stosować:</w:t>
      </w:r>
    </w:p>
    <w:p w:rsidR="002764F7" w:rsidRDefault="002764F7" w:rsidP="002764F7">
      <w:pPr>
        <w:autoSpaceDE w:val="0"/>
        <w:jc w:val="both"/>
        <w:rPr>
          <w:rFonts w:ascii="Arial" w:hAnsi="Arial" w:cs="Arial"/>
          <w:color w:val="000000"/>
          <w:sz w:val="20"/>
        </w:rPr>
      </w:pPr>
      <w:r>
        <w:rPr>
          <w:rFonts w:ascii="Arial" w:hAnsi="Arial" w:cs="Arial"/>
          <w:color w:val="000000"/>
          <w:sz w:val="20"/>
        </w:rPr>
        <w:t>– piaski odpowiadające wymaganiom normy PN-EN 13139:2003 i PN-EN 13139:2003/ AC:2004,</w:t>
      </w:r>
    </w:p>
    <w:p w:rsidR="002764F7" w:rsidRDefault="002764F7" w:rsidP="002764F7">
      <w:pPr>
        <w:autoSpaceDE w:val="0"/>
        <w:jc w:val="both"/>
        <w:rPr>
          <w:rFonts w:ascii="Arial" w:hAnsi="Arial" w:cs="Arial"/>
          <w:color w:val="000000"/>
          <w:sz w:val="20"/>
        </w:rPr>
      </w:pPr>
      <w:r>
        <w:rPr>
          <w:rFonts w:ascii="Arial" w:hAnsi="Arial" w:cs="Arial"/>
          <w:color w:val="000000"/>
          <w:sz w:val="20"/>
        </w:rPr>
        <w:t>– cement odpowiadający wymaganiom normy PN-EN 197-1:2002,</w:t>
      </w:r>
    </w:p>
    <w:p w:rsidR="002764F7" w:rsidRDefault="002764F7" w:rsidP="002764F7">
      <w:pPr>
        <w:autoSpaceDE w:val="0"/>
        <w:jc w:val="both"/>
        <w:rPr>
          <w:rFonts w:ascii="Arial" w:hAnsi="Arial" w:cs="Arial"/>
          <w:color w:val="000000"/>
          <w:sz w:val="20"/>
        </w:rPr>
      </w:pPr>
      <w:r>
        <w:rPr>
          <w:rFonts w:ascii="Arial" w:hAnsi="Arial" w:cs="Arial"/>
          <w:color w:val="000000"/>
          <w:sz w:val="20"/>
        </w:rPr>
        <w:t>– wapno suchogaszone (hydratyzowane) lub gaszone w postaci ciasta wapiennego</w:t>
      </w:r>
    </w:p>
    <w:p w:rsidR="002764F7" w:rsidRDefault="002764F7" w:rsidP="002764F7">
      <w:pPr>
        <w:autoSpaceDE w:val="0"/>
        <w:jc w:val="both"/>
        <w:rPr>
          <w:rFonts w:ascii="Arial" w:hAnsi="Arial" w:cs="Arial"/>
          <w:color w:val="000000"/>
        </w:rPr>
      </w:pPr>
      <w:r>
        <w:rPr>
          <w:rFonts w:ascii="Arial" w:hAnsi="Arial" w:cs="Arial"/>
          <w:color w:val="000000"/>
          <w:sz w:val="20"/>
        </w:rPr>
        <w:t>otrzymanego z wapna palonego. Ciasto wapienne powinno tworzyć jednolitą i jednobarwną masę, bez grudek niegaszonego wapna i zanieczyszczeń obcych</w:t>
      </w:r>
      <w:r>
        <w:rPr>
          <w:rFonts w:ascii="Arial" w:hAnsi="Arial" w:cs="Arial"/>
          <w:color w:val="000000"/>
        </w:rPr>
        <w:t>;</w:t>
      </w:r>
    </w:p>
    <w:p w:rsidR="002764F7" w:rsidRDefault="002764F7" w:rsidP="002764F7">
      <w:pPr>
        <w:autoSpaceDE w:val="0"/>
        <w:jc w:val="both"/>
        <w:rPr>
          <w:rFonts w:ascii="Arial" w:hAnsi="Arial" w:cs="Arial"/>
          <w:color w:val="000000"/>
          <w:sz w:val="20"/>
        </w:rPr>
      </w:pPr>
      <w:r>
        <w:rPr>
          <w:rFonts w:ascii="Arial" w:hAnsi="Arial" w:cs="Arial"/>
          <w:color w:val="000000"/>
          <w:sz w:val="20"/>
        </w:rPr>
        <w:t>wymagania dla wapna określone są w normie PN-EN 459-1:2003,</w:t>
      </w:r>
    </w:p>
    <w:p w:rsidR="002764F7" w:rsidRDefault="002764F7" w:rsidP="002764F7">
      <w:pPr>
        <w:autoSpaceDE w:val="0"/>
        <w:jc w:val="both"/>
        <w:rPr>
          <w:rFonts w:ascii="Arial" w:hAnsi="Arial" w:cs="Arial"/>
          <w:color w:val="000000"/>
          <w:sz w:val="20"/>
        </w:rPr>
      </w:pPr>
      <w:r>
        <w:rPr>
          <w:rFonts w:ascii="Arial" w:hAnsi="Arial" w:cs="Arial"/>
          <w:color w:val="000000"/>
          <w:sz w:val="20"/>
        </w:rPr>
        <w:t>– gips odpowiadający wymaganiom normy PN-B-30041:1997,</w:t>
      </w:r>
    </w:p>
    <w:p w:rsidR="002764F7" w:rsidRDefault="002764F7" w:rsidP="002764F7">
      <w:pPr>
        <w:autoSpaceDE w:val="0"/>
        <w:jc w:val="both"/>
        <w:rPr>
          <w:rFonts w:ascii="Arial" w:hAnsi="Arial" w:cs="Arial"/>
          <w:color w:val="000000"/>
          <w:sz w:val="20"/>
        </w:rPr>
      </w:pPr>
      <w:r>
        <w:rPr>
          <w:rFonts w:ascii="Arial" w:hAnsi="Arial" w:cs="Arial"/>
          <w:color w:val="000000"/>
          <w:sz w:val="20"/>
        </w:rPr>
        <w:t>– wodę odpowiadającą wymaganiom normy PN-EN 1008:2004; bez badań laboratoryjnych może być stosowana tylko wodociągowa woda pitna.</w:t>
      </w:r>
    </w:p>
    <w:p w:rsidR="002764F7" w:rsidRDefault="002764F7" w:rsidP="002764F7">
      <w:pPr>
        <w:autoSpaceDE w:val="0"/>
        <w:jc w:val="both"/>
        <w:rPr>
          <w:rFonts w:ascii="Arial" w:hAnsi="Arial" w:cs="Arial"/>
          <w:color w:val="000000"/>
          <w:sz w:val="20"/>
        </w:rPr>
      </w:pPr>
      <w:r>
        <w:rPr>
          <w:rFonts w:ascii="Arial" w:hAnsi="Arial" w:cs="Arial"/>
          <w:bCs/>
          <w:color w:val="000000"/>
          <w:sz w:val="20"/>
        </w:rPr>
        <w:t>2.2.4</w:t>
      </w:r>
      <w:r>
        <w:rPr>
          <w:rFonts w:ascii="Arial" w:hAnsi="Arial" w:cs="Arial"/>
          <w:b/>
          <w:bCs/>
          <w:color w:val="000000"/>
          <w:sz w:val="20"/>
        </w:rPr>
        <w:t xml:space="preserve">. </w:t>
      </w:r>
      <w:r>
        <w:rPr>
          <w:rFonts w:ascii="Arial" w:hAnsi="Arial" w:cs="Arial"/>
          <w:color w:val="000000"/>
          <w:sz w:val="20"/>
        </w:rPr>
        <w:t>Masy wyrównawcze i naprawcze do podłoży odpowiadające wymaganiom aprobat technicznych.</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2.3.Warunki przyj</w:t>
      </w:r>
      <w:r>
        <w:rPr>
          <w:rFonts w:ascii="Arial" w:hAnsi="Arial" w:cs="Arial"/>
          <w:color w:val="000000"/>
          <w:sz w:val="20"/>
        </w:rPr>
        <w:t>ę</w:t>
      </w:r>
      <w:r>
        <w:rPr>
          <w:rFonts w:ascii="Arial" w:hAnsi="Arial" w:cs="Arial"/>
          <w:bCs/>
          <w:color w:val="000000"/>
          <w:sz w:val="20"/>
        </w:rPr>
        <w:t>cia na budow</w:t>
      </w:r>
      <w:r>
        <w:rPr>
          <w:rFonts w:ascii="Arial" w:hAnsi="Arial" w:cs="Arial"/>
          <w:color w:val="000000"/>
          <w:sz w:val="20"/>
        </w:rPr>
        <w:t xml:space="preserve">ę </w:t>
      </w:r>
      <w:r>
        <w:rPr>
          <w:rFonts w:ascii="Arial" w:hAnsi="Arial" w:cs="Arial"/>
          <w:bCs/>
          <w:color w:val="000000"/>
          <w:sz w:val="20"/>
        </w:rPr>
        <w:t>wyrobów do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Wyroby do robót tynkowych mogą być przyjęte na budowę, jeśli spełniają następujące warunki:</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 są zgodne z ich wyszczególnieniem i charakterystyką podaną w dokumentacji projektowej i specyfikacji technicznej,</w:t>
      </w:r>
    </w:p>
    <w:p w:rsidR="002764F7" w:rsidRDefault="002764F7" w:rsidP="002764F7">
      <w:pPr>
        <w:autoSpaceDE w:val="0"/>
        <w:jc w:val="both"/>
        <w:rPr>
          <w:rFonts w:ascii="Arial" w:hAnsi="Arial" w:cs="Arial"/>
          <w:color w:val="000000"/>
          <w:sz w:val="20"/>
        </w:rPr>
      </w:pPr>
      <w:r>
        <w:rPr>
          <w:rFonts w:ascii="Arial" w:hAnsi="Arial" w:cs="Arial"/>
          <w:color w:val="000000"/>
          <w:sz w:val="20"/>
        </w:rPr>
        <w:t>– są właściwie oznakowane i opakowane,</w:t>
      </w:r>
    </w:p>
    <w:p w:rsidR="002764F7" w:rsidRDefault="002764F7" w:rsidP="002764F7">
      <w:pPr>
        <w:autoSpaceDE w:val="0"/>
        <w:jc w:val="both"/>
        <w:rPr>
          <w:rFonts w:ascii="Arial" w:hAnsi="Arial" w:cs="Arial"/>
          <w:color w:val="000000"/>
          <w:sz w:val="20"/>
        </w:rPr>
      </w:pPr>
      <w:r>
        <w:rPr>
          <w:rFonts w:ascii="Arial" w:hAnsi="Arial" w:cs="Arial"/>
          <w:color w:val="000000"/>
          <w:sz w:val="20"/>
        </w:rPr>
        <w:t>– spełniają wymagane właściwości wskazane odpowiednimi dokumentami odniesienia,</w:t>
      </w:r>
    </w:p>
    <w:p w:rsidR="002764F7" w:rsidRDefault="002764F7" w:rsidP="002764F7">
      <w:pPr>
        <w:autoSpaceDE w:val="0"/>
        <w:jc w:val="both"/>
        <w:rPr>
          <w:rFonts w:ascii="Arial" w:hAnsi="Arial" w:cs="Arial"/>
          <w:color w:val="000000"/>
          <w:sz w:val="20"/>
        </w:rPr>
      </w:pPr>
      <w:r>
        <w:rPr>
          <w:rFonts w:ascii="Arial" w:hAnsi="Arial" w:cs="Arial"/>
          <w:color w:val="000000"/>
          <w:sz w:val="20"/>
        </w:rPr>
        <w:t>– producent dostarczył dokumenty świadczące o dopuszczeniu do obrotu i powszechnego lub jednostkowego zastosowania, a w odniesieniu do fabrycznie przygotowanych mieszanek tynkarskich również karty katalogowe wyrobów lub firmowe wytyczne stosowania wyrobów.</w:t>
      </w:r>
    </w:p>
    <w:p w:rsidR="002764F7" w:rsidRDefault="002764F7" w:rsidP="002764F7">
      <w:pPr>
        <w:autoSpaceDE w:val="0"/>
        <w:jc w:val="both"/>
        <w:rPr>
          <w:rFonts w:ascii="Arial" w:hAnsi="Arial" w:cs="Arial"/>
          <w:color w:val="000000"/>
          <w:sz w:val="20"/>
        </w:rPr>
      </w:pPr>
      <w:r>
        <w:rPr>
          <w:rFonts w:ascii="Arial" w:hAnsi="Arial" w:cs="Arial"/>
          <w:color w:val="000000"/>
          <w:sz w:val="20"/>
        </w:rPr>
        <w:t>Niedopuszczalne jest stosowanie do robót tynkowych fabrycznie przygotowanych</w:t>
      </w:r>
    </w:p>
    <w:p w:rsidR="002764F7" w:rsidRDefault="002764F7" w:rsidP="002764F7">
      <w:pPr>
        <w:autoSpaceDE w:val="0"/>
        <w:jc w:val="both"/>
        <w:rPr>
          <w:rFonts w:ascii="Arial" w:hAnsi="Arial" w:cs="Arial"/>
          <w:color w:val="000000"/>
          <w:sz w:val="20"/>
        </w:rPr>
      </w:pPr>
      <w:r>
        <w:rPr>
          <w:rFonts w:ascii="Arial" w:hAnsi="Arial" w:cs="Arial"/>
          <w:color w:val="000000"/>
          <w:sz w:val="20"/>
        </w:rPr>
        <w:t>mieszanek tynkarskich nieznanego pochodzenia.</w:t>
      </w:r>
    </w:p>
    <w:p w:rsidR="002764F7" w:rsidRDefault="002764F7" w:rsidP="002764F7">
      <w:pPr>
        <w:autoSpaceDE w:val="0"/>
        <w:jc w:val="both"/>
        <w:rPr>
          <w:rFonts w:ascii="Arial" w:hAnsi="Arial" w:cs="Arial"/>
          <w:color w:val="000000"/>
          <w:sz w:val="20"/>
        </w:rPr>
      </w:pPr>
      <w:r>
        <w:rPr>
          <w:rFonts w:ascii="Arial" w:hAnsi="Arial" w:cs="Arial"/>
          <w:color w:val="000000"/>
          <w:sz w:val="20"/>
        </w:rPr>
        <w:t>Przyjęcie materiałów i wyrobów na budowę powinno być potwierdzone wpisem do dziennika budowy.</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2.4.Warunki przechowywania wyrobów do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Wszystkie wyroby do robót tynkowych pakowane w worki powinny być przechowywane i magazynowane zgodnie z instrukcją producenta oraz wymaganiami odpowiednich norm.</w:t>
      </w:r>
    </w:p>
    <w:p w:rsidR="002764F7" w:rsidRDefault="002764F7" w:rsidP="002764F7">
      <w:pPr>
        <w:autoSpaceDE w:val="0"/>
        <w:jc w:val="both"/>
        <w:rPr>
          <w:rFonts w:ascii="Arial" w:hAnsi="Arial" w:cs="Arial"/>
          <w:color w:val="000000"/>
          <w:sz w:val="20"/>
        </w:rPr>
      </w:pPr>
      <w:r>
        <w:rPr>
          <w:rFonts w:ascii="Arial" w:hAnsi="Arial" w:cs="Arial"/>
          <w:color w:val="000000"/>
          <w:sz w:val="20"/>
        </w:rPr>
        <w:t>Pomieszczenie magazynowe do przechowywania wyrobów opakowanych powinno być suche i zabezpieczone przed zawilgoceniem.</w:t>
      </w:r>
    </w:p>
    <w:p w:rsidR="002764F7" w:rsidRDefault="002764F7" w:rsidP="002764F7">
      <w:pPr>
        <w:autoSpaceDE w:val="0"/>
        <w:jc w:val="both"/>
        <w:rPr>
          <w:rFonts w:ascii="Arial" w:hAnsi="Arial" w:cs="Arial"/>
          <w:color w:val="000000"/>
          <w:sz w:val="20"/>
        </w:rPr>
      </w:pPr>
      <w:r>
        <w:rPr>
          <w:rFonts w:ascii="Arial" w:hAnsi="Arial" w:cs="Arial"/>
          <w:color w:val="000000"/>
          <w:sz w:val="20"/>
        </w:rPr>
        <w:t>Cement, gips i wapno suchogaszone w workach oraz suche mieszanki tynkarskie i masy tynkarskie przygotowane fabrycznie powinny być przechowywane w oryginalnych, zamkniętych opakowaniach, układanych na paletach lub drewnianej wentylowanej podłodze, w ilości warstw nie większej niż 10.</w:t>
      </w:r>
    </w:p>
    <w:p w:rsidR="002764F7" w:rsidRDefault="002764F7" w:rsidP="002764F7">
      <w:pPr>
        <w:autoSpaceDE w:val="0"/>
        <w:jc w:val="both"/>
        <w:rPr>
          <w:rFonts w:ascii="Arial" w:hAnsi="Arial" w:cs="Arial"/>
          <w:color w:val="000000"/>
          <w:sz w:val="20"/>
        </w:rPr>
      </w:pPr>
      <w:r>
        <w:rPr>
          <w:rFonts w:ascii="Arial" w:hAnsi="Arial" w:cs="Arial"/>
          <w:color w:val="000000"/>
          <w:sz w:val="20"/>
        </w:rPr>
        <w:t>Cement i wapno suchogaszone luzem należy przechowywać w zasobnikach (zbiornikach) do cementu.</w:t>
      </w:r>
    </w:p>
    <w:p w:rsidR="002764F7" w:rsidRDefault="002764F7" w:rsidP="002764F7">
      <w:pPr>
        <w:autoSpaceDE w:val="0"/>
        <w:jc w:val="both"/>
        <w:rPr>
          <w:rFonts w:ascii="Arial" w:hAnsi="Arial" w:cs="Arial"/>
          <w:color w:val="000000"/>
          <w:sz w:val="20"/>
        </w:rPr>
      </w:pPr>
      <w:r>
        <w:rPr>
          <w:rFonts w:ascii="Arial" w:hAnsi="Arial" w:cs="Arial"/>
          <w:color w:val="000000"/>
          <w:sz w:val="20"/>
        </w:rPr>
        <w:t>Kruszywa i piasek do zapraw można przechowywać na składowiskach otwartych, w warunkach zabezpieczających je przed zanieczyszczeniem, zmieszaniem z innymi asortymentami lub frakcjami kruszywa oraz nadmiernym zawilgoceniem (np. w specjalnie przygotowanych zasiekach).</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3. SPRZ</w:t>
      </w:r>
      <w:r>
        <w:rPr>
          <w:rFonts w:ascii="Arial" w:hAnsi="Arial" w:cs="Arial"/>
          <w:color w:val="000000"/>
          <w:sz w:val="20"/>
        </w:rPr>
        <w:t>Ę</w:t>
      </w:r>
      <w:r>
        <w:rPr>
          <w:rFonts w:ascii="Arial" w:hAnsi="Arial" w:cs="Arial"/>
          <w:b/>
          <w:bCs/>
          <w:color w:val="000000"/>
          <w:sz w:val="20"/>
        </w:rPr>
        <w:t>T, MASZYNY I NARZ</w:t>
      </w:r>
      <w:r>
        <w:rPr>
          <w:rFonts w:ascii="Arial" w:hAnsi="Arial" w:cs="Arial"/>
          <w:color w:val="000000"/>
          <w:sz w:val="20"/>
        </w:rPr>
        <w:t>Ę</w:t>
      </w:r>
      <w:r>
        <w:rPr>
          <w:rFonts w:ascii="Arial" w:hAnsi="Arial" w:cs="Arial"/>
          <w:b/>
          <w:bCs/>
          <w:color w:val="000000"/>
          <w:sz w:val="20"/>
        </w:rPr>
        <w:t>DZIA</w:t>
      </w:r>
    </w:p>
    <w:p w:rsidR="002764F7" w:rsidRDefault="002764F7" w:rsidP="002764F7">
      <w:pPr>
        <w:autoSpaceDE w:val="0"/>
        <w:jc w:val="both"/>
        <w:rPr>
          <w:rFonts w:ascii="Arial" w:hAnsi="Arial" w:cs="Arial"/>
          <w:bCs/>
          <w:color w:val="000000"/>
          <w:sz w:val="20"/>
        </w:rPr>
      </w:pPr>
      <w:r>
        <w:rPr>
          <w:rFonts w:ascii="Arial" w:hAnsi="Arial" w:cs="Arial"/>
          <w:b/>
          <w:bCs/>
          <w:color w:val="000000"/>
          <w:sz w:val="20"/>
        </w:rPr>
        <w:t>3</w:t>
      </w:r>
      <w:r>
        <w:rPr>
          <w:rFonts w:ascii="Arial" w:hAnsi="Arial" w:cs="Arial"/>
          <w:bCs/>
          <w:color w:val="000000"/>
          <w:sz w:val="20"/>
        </w:rPr>
        <w:t>.1. Ogólne wymagania dotycz</w:t>
      </w:r>
      <w:r>
        <w:rPr>
          <w:rFonts w:ascii="Arial" w:hAnsi="Arial" w:cs="Arial"/>
          <w:color w:val="000000"/>
          <w:sz w:val="20"/>
        </w:rPr>
        <w:t>ą</w:t>
      </w:r>
      <w:r>
        <w:rPr>
          <w:rFonts w:ascii="Arial" w:hAnsi="Arial" w:cs="Arial"/>
          <w:bCs/>
          <w:color w:val="000000"/>
          <w:sz w:val="20"/>
        </w:rPr>
        <w:t>ce sprz</w:t>
      </w:r>
      <w:r>
        <w:rPr>
          <w:rFonts w:ascii="Arial" w:hAnsi="Arial" w:cs="Arial"/>
          <w:color w:val="000000"/>
          <w:sz w:val="20"/>
        </w:rPr>
        <w:t>ę</w:t>
      </w:r>
      <w:r>
        <w:rPr>
          <w:rFonts w:ascii="Arial" w:hAnsi="Arial" w:cs="Arial"/>
          <w:bCs/>
          <w:color w:val="000000"/>
          <w:sz w:val="20"/>
        </w:rPr>
        <w:t>tu podano w OST „Wymagania ogólne” Kod CPV 45000000-7, pkt 3</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3.2. Sprz</w:t>
      </w:r>
      <w:r>
        <w:rPr>
          <w:rFonts w:ascii="Arial" w:hAnsi="Arial" w:cs="Arial"/>
          <w:color w:val="000000"/>
          <w:sz w:val="20"/>
        </w:rPr>
        <w:t>ę</w:t>
      </w:r>
      <w:r>
        <w:rPr>
          <w:rFonts w:ascii="Arial" w:hAnsi="Arial" w:cs="Arial"/>
          <w:bCs/>
          <w:color w:val="000000"/>
          <w:sz w:val="20"/>
        </w:rPr>
        <w:t>t do wykonywania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Roboty tynkowe można wykonywać ręcznie lub przy użyciu specjalistycznych narzędzi.</w:t>
      </w:r>
    </w:p>
    <w:p w:rsidR="002764F7" w:rsidRDefault="002764F7" w:rsidP="002764F7">
      <w:pPr>
        <w:autoSpaceDE w:val="0"/>
        <w:jc w:val="both"/>
        <w:rPr>
          <w:rFonts w:ascii="Arial" w:hAnsi="Arial" w:cs="Arial"/>
          <w:color w:val="000000"/>
          <w:sz w:val="20"/>
        </w:rPr>
      </w:pPr>
      <w:r>
        <w:rPr>
          <w:rFonts w:ascii="Arial" w:hAnsi="Arial" w:cs="Arial"/>
          <w:color w:val="000000"/>
          <w:sz w:val="20"/>
        </w:rPr>
        <w:t xml:space="preserve">Wykonawca jest zobowiązany do używania takich narzędzi, które nie spowodują niekorzystnego wpływu na jakość materiałów i wykonywanych robót oraz będą przyjazne dla środowiska. </w:t>
      </w:r>
    </w:p>
    <w:p w:rsidR="002764F7" w:rsidRDefault="002764F7" w:rsidP="002764F7">
      <w:pPr>
        <w:autoSpaceDE w:val="0"/>
        <w:jc w:val="both"/>
        <w:rPr>
          <w:rFonts w:ascii="Arial" w:hAnsi="Arial" w:cs="Arial"/>
          <w:color w:val="000000"/>
          <w:sz w:val="20"/>
        </w:rPr>
      </w:pPr>
      <w:r>
        <w:rPr>
          <w:rFonts w:ascii="Arial" w:hAnsi="Arial" w:cs="Arial"/>
          <w:color w:val="000000"/>
          <w:sz w:val="20"/>
        </w:rPr>
        <w:t>Przy doborze narzędzi należy uwzględnić wymagania producenta suchych mieszanek tynkarskich lub mas tynkarskich.</w:t>
      </w:r>
    </w:p>
    <w:p w:rsidR="002764F7" w:rsidRDefault="002764F7" w:rsidP="002764F7">
      <w:pPr>
        <w:autoSpaceDE w:val="0"/>
        <w:jc w:val="both"/>
        <w:rPr>
          <w:rFonts w:ascii="Arial" w:hAnsi="Arial" w:cs="Arial"/>
          <w:color w:val="000000"/>
          <w:sz w:val="20"/>
        </w:rPr>
      </w:pPr>
      <w:r>
        <w:rPr>
          <w:rFonts w:ascii="Arial" w:hAnsi="Arial" w:cs="Arial"/>
          <w:color w:val="000000"/>
          <w:sz w:val="20"/>
        </w:rPr>
        <w:t>Do mechanicznego wykonania zapraw i robót tynkowych należy stosować:</w:t>
      </w:r>
    </w:p>
    <w:p w:rsidR="002764F7" w:rsidRDefault="002764F7" w:rsidP="002764F7">
      <w:pPr>
        <w:autoSpaceDE w:val="0"/>
        <w:jc w:val="both"/>
        <w:rPr>
          <w:rFonts w:ascii="Arial" w:hAnsi="Arial" w:cs="Arial"/>
          <w:color w:val="000000"/>
          <w:sz w:val="20"/>
        </w:rPr>
      </w:pPr>
      <w:r>
        <w:rPr>
          <w:rFonts w:ascii="Arial" w:hAnsi="Arial" w:cs="Arial"/>
          <w:color w:val="000000"/>
          <w:sz w:val="20"/>
        </w:rPr>
        <w:t>– mieszarki do zapraw,</w:t>
      </w:r>
    </w:p>
    <w:p w:rsidR="002764F7" w:rsidRDefault="002764F7" w:rsidP="002764F7">
      <w:pPr>
        <w:autoSpaceDE w:val="0"/>
        <w:jc w:val="both"/>
        <w:rPr>
          <w:rFonts w:ascii="Arial" w:hAnsi="Arial" w:cs="Arial"/>
          <w:color w:val="000000"/>
          <w:sz w:val="20"/>
        </w:rPr>
      </w:pPr>
      <w:r>
        <w:rPr>
          <w:rFonts w:ascii="Arial" w:hAnsi="Arial" w:cs="Arial"/>
          <w:color w:val="000000"/>
          <w:sz w:val="20"/>
        </w:rPr>
        <w:t>– agregaty tynkarskie,</w:t>
      </w:r>
    </w:p>
    <w:p w:rsidR="002764F7" w:rsidRDefault="002764F7" w:rsidP="002764F7">
      <w:pPr>
        <w:autoSpaceDE w:val="0"/>
        <w:jc w:val="both"/>
        <w:rPr>
          <w:rFonts w:ascii="Arial" w:hAnsi="Arial" w:cs="Arial"/>
          <w:color w:val="000000"/>
          <w:sz w:val="20"/>
        </w:rPr>
      </w:pPr>
      <w:r>
        <w:rPr>
          <w:rFonts w:ascii="Arial" w:hAnsi="Arial" w:cs="Arial"/>
          <w:color w:val="000000"/>
          <w:sz w:val="20"/>
        </w:rPr>
        <w:t>– betoniarki wolnospadowe,</w:t>
      </w:r>
    </w:p>
    <w:p w:rsidR="002764F7" w:rsidRDefault="002764F7" w:rsidP="002764F7">
      <w:pPr>
        <w:autoSpaceDE w:val="0"/>
        <w:jc w:val="both"/>
        <w:rPr>
          <w:rFonts w:ascii="Arial" w:hAnsi="Arial" w:cs="Arial"/>
          <w:color w:val="000000"/>
          <w:sz w:val="20"/>
        </w:rPr>
      </w:pPr>
      <w:r>
        <w:rPr>
          <w:rFonts w:ascii="Arial" w:hAnsi="Arial" w:cs="Arial"/>
          <w:color w:val="000000"/>
          <w:sz w:val="20"/>
        </w:rPr>
        <w:t>– pompy do zapraw,</w:t>
      </w:r>
    </w:p>
    <w:p w:rsidR="002764F7" w:rsidRDefault="002764F7" w:rsidP="002764F7">
      <w:pPr>
        <w:autoSpaceDE w:val="0"/>
        <w:jc w:val="both"/>
        <w:rPr>
          <w:rFonts w:ascii="Arial" w:hAnsi="Arial" w:cs="Arial"/>
          <w:color w:val="000000"/>
          <w:sz w:val="20"/>
        </w:rPr>
      </w:pPr>
      <w:r>
        <w:rPr>
          <w:rFonts w:ascii="Arial" w:hAnsi="Arial" w:cs="Arial"/>
          <w:color w:val="000000"/>
          <w:sz w:val="20"/>
        </w:rPr>
        <w:t>– przenośne zbiorniki na wodę,</w:t>
      </w:r>
    </w:p>
    <w:p w:rsidR="002764F7" w:rsidRDefault="002764F7" w:rsidP="002764F7">
      <w:pPr>
        <w:autoSpaceDE w:val="0"/>
        <w:jc w:val="both"/>
        <w:rPr>
          <w:rFonts w:ascii="Arial" w:hAnsi="Arial" w:cs="Arial"/>
          <w:color w:val="000000"/>
          <w:sz w:val="20"/>
        </w:rPr>
      </w:pPr>
      <w:r>
        <w:rPr>
          <w:rFonts w:ascii="Arial" w:hAnsi="Arial" w:cs="Arial"/>
          <w:color w:val="000000"/>
          <w:sz w:val="20"/>
        </w:rPr>
        <w:t>– tynkarskie pistolety natryskowe,</w:t>
      </w:r>
    </w:p>
    <w:p w:rsidR="002764F7" w:rsidRDefault="002764F7" w:rsidP="002764F7">
      <w:pPr>
        <w:autoSpaceDE w:val="0"/>
        <w:jc w:val="both"/>
        <w:rPr>
          <w:rFonts w:ascii="Arial" w:hAnsi="Arial" w:cs="Arial"/>
          <w:color w:val="000000"/>
          <w:sz w:val="20"/>
        </w:rPr>
      </w:pPr>
      <w:r>
        <w:rPr>
          <w:rFonts w:ascii="Arial" w:hAnsi="Arial" w:cs="Arial"/>
          <w:color w:val="000000"/>
          <w:sz w:val="20"/>
        </w:rPr>
        <w:t>– zacieraczki do tynków, pace metalowe.</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4. TRANSPORT</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4.1. Ogólne wymagania dotycz</w:t>
      </w:r>
      <w:r>
        <w:rPr>
          <w:rFonts w:ascii="Arial" w:hAnsi="Arial" w:cs="Arial"/>
          <w:color w:val="000000"/>
          <w:sz w:val="20"/>
        </w:rPr>
        <w:t>ą</w:t>
      </w:r>
      <w:r>
        <w:rPr>
          <w:rFonts w:ascii="Arial" w:hAnsi="Arial" w:cs="Arial"/>
          <w:bCs/>
          <w:color w:val="000000"/>
          <w:sz w:val="20"/>
        </w:rPr>
        <w:t>ce transportu podano w OST „Wymagania ogólne” Kod CPV 45000000-7, pkt 4</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4.2. Transport materiałów</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4.2.1. </w:t>
      </w:r>
      <w:r>
        <w:rPr>
          <w:rFonts w:ascii="Arial" w:hAnsi="Arial" w:cs="Arial"/>
          <w:color w:val="000000"/>
          <w:sz w:val="20"/>
        </w:rPr>
        <w:t>Wyroby do robót tynkowych mogą być przewożone jednostkami transportu samochodowego, kolejowego, wodnego i innymi.</w:t>
      </w:r>
    </w:p>
    <w:p w:rsidR="002764F7" w:rsidRDefault="002764F7" w:rsidP="002764F7">
      <w:pPr>
        <w:autoSpaceDE w:val="0"/>
        <w:jc w:val="both"/>
        <w:rPr>
          <w:rFonts w:ascii="Arial" w:hAnsi="Arial" w:cs="Arial"/>
          <w:color w:val="000000"/>
          <w:sz w:val="20"/>
        </w:rPr>
      </w:pPr>
      <w:r>
        <w:rPr>
          <w:rFonts w:ascii="Arial" w:hAnsi="Arial" w:cs="Arial"/>
          <w:color w:val="000000"/>
          <w:sz w:val="20"/>
        </w:rPr>
        <w:t>Załadunek i wyładunek wyrobów w opakowaniach, ułożonych na paletach należy prowadzić sprzętem mechanicznym.</w:t>
      </w:r>
    </w:p>
    <w:p w:rsidR="002764F7" w:rsidRDefault="002764F7" w:rsidP="002764F7">
      <w:pPr>
        <w:autoSpaceDE w:val="0"/>
        <w:jc w:val="both"/>
        <w:rPr>
          <w:rFonts w:ascii="Arial" w:hAnsi="Arial" w:cs="Arial"/>
          <w:color w:val="000000"/>
          <w:sz w:val="20"/>
        </w:rPr>
      </w:pPr>
      <w:r>
        <w:rPr>
          <w:rFonts w:ascii="Arial" w:hAnsi="Arial" w:cs="Arial"/>
          <w:color w:val="000000"/>
          <w:sz w:val="20"/>
        </w:rPr>
        <w:t>Załadunek i wyładunek wyrobów w opakowaniach, układanych luzem wykonuje się ręcznie. Ręczny załadunek zaleca się prowadzić przy maksymalnym wykorzystaniu sprzętu i narzędzi pomocniczych takich jak: chwytaki, wciągniki, wózki.</w:t>
      </w:r>
    </w:p>
    <w:p w:rsidR="002764F7" w:rsidRDefault="002764F7" w:rsidP="002764F7">
      <w:pPr>
        <w:autoSpaceDE w:val="0"/>
        <w:jc w:val="both"/>
        <w:rPr>
          <w:rFonts w:ascii="Arial" w:hAnsi="Arial" w:cs="Arial"/>
          <w:color w:val="000000"/>
          <w:sz w:val="20"/>
        </w:rPr>
      </w:pPr>
      <w:r>
        <w:rPr>
          <w:rFonts w:ascii="Arial" w:hAnsi="Arial" w:cs="Arial"/>
          <w:color w:val="000000"/>
          <w:sz w:val="20"/>
        </w:rPr>
        <w:t>Środki transportu do przewozu wyrobów workowanych powinny umożliwiać zabezpieczenie tych wyrobów przed zawilgoceniem.</w:t>
      </w:r>
    </w:p>
    <w:p w:rsidR="002764F7" w:rsidRDefault="002764F7" w:rsidP="002764F7">
      <w:pPr>
        <w:autoSpaceDE w:val="0"/>
        <w:jc w:val="both"/>
        <w:rPr>
          <w:rFonts w:ascii="Arial" w:hAnsi="Arial" w:cs="Arial"/>
          <w:color w:val="000000"/>
          <w:sz w:val="20"/>
        </w:rPr>
      </w:pPr>
      <w:r>
        <w:rPr>
          <w:rFonts w:ascii="Arial" w:hAnsi="Arial" w:cs="Arial"/>
          <w:color w:val="000000"/>
          <w:sz w:val="20"/>
        </w:rPr>
        <w:t>Cement i wapno suchogaszone luzem należy przewozić cementowozami.</w:t>
      </w:r>
    </w:p>
    <w:p w:rsidR="002764F7" w:rsidRDefault="002764F7" w:rsidP="002764F7">
      <w:pPr>
        <w:autoSpaceDE w:val="0"/>
        <w:jc w:val="both"/>
        <w:rPr>
          <w:rFonts w:ascii="Arial" w:hAnsi="Arial" w:cs="Arial"/>
          <w:color w:val="000000"/>
          <w:sz w:val="20"/>
        </w:rPr>
      </w:pPr>
      <w:r>
        <w:rPr>
          <w:rFonts w:ascii="Arial" w:hAnsi="Arial" w:cs="Arial"/>
          <w:color w:val="000000"/>
          <w:sz w:val="20"/>
        </w:rPr>
        <w:t>Wapno gaszone w postaci ciasta wapiennego można przewozić w skrzyniach lub</w:t>
      </w:r>
    </w:p>
    <w:p w:rsidR="002764F7" w:rsidRDefault="002764F7" w:rsidP="002764F7">
      <w:pPr>
        <w:autoSpaceDE w:val="0"/>
        <w:jc w:val="both"/>
        <w:rPr>
          <w:rFonts w:ascii="Arial" w:hAnsi="Arial" w:cs="Arial"/>
          <w:color w:val="000000"/>
          <w:sz w:val="20"/>
        </w:rPr>
      </w:pPr>
      <w:r>
        <w:rPr>
          <w:rFonts w:ascii="Arial" w:hAnsi="Arial" w:cs="Arial"/>
          <w:color w:val="000000"/>
          <w:sz w:val="20"/>
        </w:rPr>
        <w:t>pojemnikach stalowych.</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Kruszywa można przewozić dowolnymi środkami transportu w warunkach</w:t>
      </w:r>
    </w:p>
    <w:p w:rsidR="002764F7" w:rsidRDefault="002764F7" w:rsidP="002764F7">
      <w:pPr>
        <w:autoSpaceDE w:val="0"/>
        <w:jc w:val="both"/>
        <w:rPr>
          <w:rFonts w:ascii="Arial" w:hAnsi="Arial" w:cs="Arial"/>
          <w:color w:val="000000"/>
          <w:sz w:val="20"/>
        </w:rPr>
      </w:pPr>
      <w:r>
        <w:rPr>
          <w:rFonts w:ascii="Arial" w:hAnsi="Arial" w:cs="Arial"/>
          <w:color w:val="000000"/>
          <w:sz w:val="20"/>
        </w:rPr>
        <w:t>zabezpieczających je przed zanieczyszczeniem, zmieszaniem z innymi asortymentami</w:t>
      </w:r>
    </w:p>
    <w:p w:rsidR="002764F7" w:rsidRDefault="002764F7" w:rsidP="002764F7">
      <w:pPr>
        <w:autoSpaceDE w:val="0"/>
        <w:jc w:val="both"/>
        <w:rPr>
          <w:rFonts w:ascii="Arial" w:hAnsi="Arial" w:cs="Arial"/>
          <w:color w:val="000000"/>
          <w:sz w:val="20"/>
        </w:rPr>
      </w:pPr>
      <w:r>
        <w:rPr>
          <w:rFonts w:ascii="Arial" w:hAnsi="Arial" w:cs="Arial"/>
          <w:color w:val="000000"/>
          <w:sz w:val="20"/>
        </w:rPr>
        <w:t>kruszywa lub jego frakcjami i nadmiernym zawilgoceniem.</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5. WYKONANIE ROBÓT</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5.1.Ogólne zasady wykonania robót podano w OST „Wymagania ogólne” Kod CPV 45000000-7, pkt 5</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5.2.Warunki przyst</w:t>
      </w:r>
      <w:r>
        <w:rPr>
          <w:rFonts w:ascii="Arial" w:hAnsi="Arial" w:cs="Arial"/>
          <w:color w:val="000000"/>
          <w:sz w:val="20"/>
        </w:rPr>
        <w:t>ą</w:t>
      </w:r>
      <w:r>
        <w:rPr>
          <w:rFonts w:ascii="Arial" w:hAnsi="Arial" w:cs="Arial"/>
          <w:bCs/>
          <w:color w:val="000000"/>
          <w:sz w:val="20"/>
        </w:rPr>
        <w:t>pienia do robót</w:t>
      </w:r>
    </w:p>
    <w:p w:rsidR="002764F7" w:rsidRDefault="002764F7" w:rsidP="002764F7">
      <w:pPr>
        <w:autoSpaceDE w:val="0"/>
        <w:jc w:val="both"/>
        <w:rPr>
          <w:rFonts w:ascii="Arial" w:hAnsi="Arial" w:cs="Arial"/>
          <w:color w:val="000000"/>
          <w:sz w:val="20"/>
        </w:rPr>
      </w:pPr>
      <w:r>
        <w:rPr>
          <w:rFonts w:ascii="Arial" w:hAnsi="Arial" w:cs="Arial"/>
          <w:color w:val="000000"/>
          <w:sz w:val="20"/>
        </w:rPr>
        <w:t>– Przed przystąpieniem do wykonania robót tynkarskich powinny być zakończone wszystkie roboty stanu surowego, roboty instalacyjne podtynkowe, zamurowane przebicia i bruzdy, wykonane podkłady przewidziane w dokumentacji projektowej i szczegółowej specyfikacji technicznej, osadzone ościeżnice drzwiowe i okienne, jeśli nie należą do tzw. stolarki konfekcjonowanej.</w:t>
      </w:r>
    </w:p>
    <w:p w:rsidR="002764F7" w:rsidRDefault="002764F7" w:rsidP="002764F7">
      <w:pPr>
        <w:autoSpaceDE w:val="0"/>
        <w:jc w:val="both"/>
        <w:rPr>
          <w:rFonts w:ascii="Arial" w:hAnsi="Arial" w:cs="Arial"/>
          <w:color w:val="000000"/>
          <w:sz w:val="20"/>
        </w:rPr>
      </w:pPr>
      <w:r>
        <w:rPr>
          <w:rFonts w:ascii="Arial" w:hAnsi="Arial" w:cs="Arial"/>
          <w:color w:val="000000"/>
          <w:sz w:val="20"/>
        </w:rPr>
        <w:t>– Zaleca się przystąpienie do wykonywania tynków po okresie osiadania i skurczów murów tj. po upływie 4-6 miesięcy od zakończenia stanu surowego.</w:t>
      </w:r>
    </w:p>
    <w:p w:rsidR="002764F7" w:rsidRDefault="002764F7" w:rsidP="002764F7">
      <w:pPr>
        <w:autoSpaceDE w:val="0"/>
        <w:jc w:val="both"/>
        <w:rPr>
          <w:rFonts w:ascii="Arial" w:hAnsi="Arial" w:cs="Arial"/>
          <w:color w:val="000000"/>
          <w:sz w:val="20"/>
        </w:rPr>
      </w:pPr>
      <w:r>
        <w:rPr>
          <w:rFonts w:ascii="Arial" w:hAnsi="Arial" w:cs="Arial"/>
          <w:color w:val="000000"/>
          <w:sz w:val="20"/>
        </w:rPr>
        <w:t>– Bez specjalnych środków zabezpieczających prace tynkarskie w warunkach zimowych mogą być wykonywane tylko wtedy, gdy temperatura powietrza, materiałów oraz podłoża tynku jest nie niższa niż +5</w:t>
      </w:r>
      <w:r>
        <w:rPr>
          <w:rFonts w:ascii="Symbol" w:hAnsi="Symbol" w:cs="Symbol"/>
          <w:color w:val="000000"/>
          <w:sz w:val="20"/>
        </w:rPr>
        <w:t></w:t>
      </w:r>
      <w:r>
        <w:rPr>
          <w:rFonts w:ascii="Arial" w:hAnsi="Arial" w:cs="Arial"/>
          <w:color w:val="000000"/>
          <w:sz w:val="20"/>
        </w:rPr>
        <w:t>C pod warunkiem, że w ciągu doby nie nastąpi spadek temperatury poniżej 0</w:t>
      </w:r>
      <w:r>
        <w:rPr>
          <w:rFonts w:ascii="Symbol" w:hAnsi="Symbol" w:cs="Symbol"/>
          <w:color w:val="000000"/>
          <w:sz w:val="20"/>
        </w:rPr>
        <w:t></w:t>
      </w:r>
      <w:r>
        <w:rPr>
          <w:rFonts w:ascii="Arial" w:hAnsi="Arial" w:cs="Arial"/>
          <w:color w:val="000000"/>
          <w:sz w:val="20"/>
        </w:rPr>
        <w:t>C. W niektórych przypadkach, określonych we wskazówkach producenta mieszanki tynkarskiej, konieczne może stać się zachowanie wyższych temperatur minimalnych.</w:t>
      </w:r>
    </w:p>
    <w:p w:rsidR="002764F7" w:rsidRDefault="002764F7" w:rsidP="002764F7">
      <w:pPr>
        <w:autoSpaceDE w:val="0"/>
        <w:jc w:val="both"/>
        <w:rPr>
          <w:rFonts w:ascii="Arial" w:hAnsi="Arial" w:cs="Arial"/>
          <w:color w:val="000000"/>
          <w:sz w:val="20"/>
        </w:rPr>
      </w:pPr>
      <w:r>
        <w:rPr>
          <w:rFonts w:ascii="Arial" w:hAnsi="Arial" w:cs="Arial"/>
          <w:color w:val="000000"/>
          <w:sz w:val="20"/>
        </w:rPr>
        <w:t>Przy tynkowaniu wewnętrznych powierzchni, które nie posiadają jeszcze zewnętrznej izolacji cieplnej należy zwrócić uwagę na możliwość gwałtownego obniżenia temperatury tynkowanego elementu w warunkach zimowych.</w:t>
      </w:r>
    </w:p>
    <w:p w:rsidR="002764F7" w:rsidRDefault="002764F7" w:rsidP="002764F7">
      <w:pPr>
        <w:autoSpaceDE w:val="0"/>
        <w:jc w:val="both"/>
        <w:rPr>
          <w:rFonts w:ascii="Arial" w:hAnsi="Arial" w:cs="Arial"/>
          <w:color w:val="000000"/>
          <w:sz w:val="20"/>
        </w:rPr>
      </w:pPr>
      <w:r>
        <w:rPr>
          <w:rFonts w:ascii="Arial" w:hAnsi="Arial" w:cs="Arial"/>
          <w:color w:val="000000"/>
          <w:sz w:val="20"/>
        </w:rPr>
        <w:t>– Bez specjalnych osłon ograniczających wpływ czynników atmosferycznych tynki pocienione zewnętrzne powinny być wykonywane przy bezwietrznej i bezdeszczowej pogodzie.</w:t>
      </w:r>
    </w:p>
    <w:p w:rsidR="002764F7" w:rsidRDefault="002764F7" w:rsidP="002764F7">
      <w:pPr>
        <w:autoSpaceDE w:val="0"/>
        <w:jc w:val="both"/>
        <w:rPr>
          <w:rFonts w:ascii="Arial" w:hAnsi="Arial" w:cs="Arial"/>
          <w:color w:val="000000"/>
          <w:sz w:val="20"/>
        </w:rPr>
      </w:pPr>
      <w:r>
        <w:rPr>
          <w:rFonts w:ascii="Arial" w:hAnsi="Arial" w:cs="Arial"/>
          <w:color w:val="000000"/>
          <w:sz w:val="20"/>
        </w:rPr>
        <w:t>– Wilgotność względna powietrza przy wykonywaniu tynków pocienionych barwionych nie może przekraczać 80%.</w:t>
      </w:r>
    </w:p>
    <w:p w:rsidR="002764F7" w:rsidRDefault="002764F7" w:rsidP="002764F7">
      <w:pPr>
        <w:autoSpaceDE w:val="0"/>
        <w:jc w:val="both"/>
        <w:rPr>
          <w:rFonts w:ascii="Arial" w:hAnsi="Arial" w:cs="Arial"/>
          <w:color w:val="000000"/>
          <w:sz w:val="20"/>
        </w:rPr>
      </w:pPr>
      <w:r>
        <w:rPr>
          <w:rFonts w:ascii="Arial" w:hAnsi="Arial" w:cs="Arial"/>
          <w:color w:val="000000"/>
          <w:sz w:val="20"/>
        </w:rPr>
        <w:t>– Przy wykonywaniu wyprawy pocienionej na powierzchni tynku podkładowego należy  zachować minimalny czas przerwy technologicznej, dostosowany do warunków pogodowych i lokalnej wentylacji, nie krótszy niż 3 tygodnie, o ile wskazówki producenta mieszanki tynkarskiej nie stanowią inaczej.</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5.3.Wymagania dotycz</w:t>
      </w:r>
      <w:r>
        <w:rPr>
          <w:rFonts w:ascii="Arial" w:hAnsi="Arial" w:cs="Arial"/>
          <w:color w:val="000000"/>
          <w:sz w:val="20"/>
        </w:rPr>
        <w:t>ą</w:t>
      </w:r>
      <w:r>
        <w:rPr>
          <w:rFonts w:ascii="Arial" w:hAnsi="Arial" w:cs="Arial"/>
          <w:bCs/>
          <w:color w:val="000000"/>
          <w:sz w:val="20"/>
        </w:rPr>
        <w:t>ce podło</w:t>
      </w:r>
      <w:r>
        <w:rPr>
          <w:rFonts w:ascii="Arial" w:hAnsi="Arial" w:cs="Arial"/>
          <w:color w:val="000000"/>
          <w:sz w:val="20"/>
        </w:rPr>
        <w:t>ż</w:t>
      </w:r>
      <w:r>
        <w:rPr>
          <w:rFonts w:ascii="Arial" w:hAnsi="Arial" w:cs="Arial"/>
          <w:bCs/>
          <w:color w:val="000000"/>
          <w:sz w:val="20"/>
        </w:rPr>
        <w:t>y pod tynki gipsowe</w:t>
      </w:r>
    </w:p>
    <w:p w:rsidR="002764F7" w:rsidRDefault="002764F7" w:rsidP="002764F7">
      <w:pPr>
        <w:autoSpaceDE w:val="0"/>
        <w:jc w:val="both"/>
        <w:rPr>
          <w:rFonts w:ascii="Arial" w:hAnsi="Arial" w:cs="Arial"/>
          <w:color w:val="000000"/>
          <w:sz w:val="20"/>
        </w:rPr>
      </w:pPr>
      <w:r>
        <w:rPr>
          <w:rFonts w:ascii="Arial" w:hAnsi="Arial" w:cs="Arial"/>
          <w:color w:val="000000"/>
          <w:sz w:val="20"/>
        </w:rPr>
        <w:t>Podłożem może być powierzchnia bezpośrednio przeznaczona do otynkowania lub podkład, na który nakłada się wyprawę.</w:t>
      </w:r>
    </w:p>
    <w:p w:rsidR="002764F7" w:rsidRDefault="002764F7" w:rsidP="002764F7">
      <w:pPr>
        <w:autoSpaceDE w:val="0"/>
        <w:jc w:val="both"/>
        <w:rPr>
          <w:rFonts w:ascii="Arial" w:hAnsi="Arial" w:cs="Arial"/>
          <w:color w:val="000000"/>
          <w:sz w:val="20"/>
        </w:rPr>
      </w:pPr>
      <w:r>
        <w:rPr>
          <w:rFonts w:ascii="Arial" w:hAnsi="Arial" w:cs="Arial"/>
          <w:color w:val="000000"/>
          <w:sz w:val="20"/>
        </w:rPr>
        <w:t>Tynki gipsowe można wykonywać na podłożach:</w:t>
      </w:r>
    </w:p>
    <w:p w:rsidR="002764F7" w:rsidRDefault="002764F7" w:rsidP="002764F7">
      <w:pPr>
        <w:autoSpaceDE w:val="0"/>
        <w:jc w:val="both"/>
        <w:rPr>
          <w:rFonts w:ascii="Arial" w:hAnsi="Arial" w:cs="Arial"/>
          <w:color w:val="000000"/>
          <w:sz w:val="20"/>
        </w:rPr>
      </w:pPr>
      <w:r>
        <w:rPr>
          <w:rFonts w:ascii="Arial" w:hAnsi="Arial" w:cs="Arial"/>
          <w:color w:val="000000"/>
          <w:sz w:val="20"/>
        </w:rPr>
        <w:t>– z betonów zwykłych (w konstrukcjach monolitycznych i prefabrykowanych),</w:t>
      </w:r>
    </w:p>
    <w:p w:rsidR="002764F7" w:rsidRDefault="002764F7" w:rsidP="002764F7">
      <w:pPr>
        <w:autoSpaceDE w:val="0"/>
        <w:jc w:val="both"/>
        <w:rPr>
          <w:rFonts w:ascii="Arial" w:hAnsi="Arial" w:cs="Arial"/>
          <w:color w:val="000000"/>
          <w:sz w:val="20"/>
        </w:rPr>
      </w:pPr>
      <w:r>
        <w:rPr>
          <w:rFonts w:ascii="Arial" w:hAnsi="Arial" w:cs="Arial"/>
          <w:color w:val="000000"/>
          <w:sz w:val="20"/>
        </w:rPr>
        <w:t>– z autoklawizowanych betonów komórkowych,</w:t>
      </w:r>
    </w:p>
    <w:p w:rsidR="002764F7" w:rsidRDefault="002764F7" w:rsidP="002764F7">
      <w:pPr>
        <w:autoSpaceDE w:val="0"/>
        <w:jc w:val="both"/>
        <w:rPr>
          <w:rFonts w:ascii="Arial" w:hAnsi="Arial" w:cs="Arial"/>
          <w:color w:val="000000"/>
          <w:sz w:val="20"/>
        </w:rPr>
      </w:pPr>
      <w:r>
        <w:rPr>
          <w:rFonts w:ascii="Arial" w:hAnsi="Arial" w:cs="Arial"/>
          <w:color w:val="000000"/>
          <w:sz w:val="20"/>
        </w:rPr>
        <w:t>– z zaprawy cementowej marki M4-M7,</w:t>
      </w:r>
    </w:p>
    <w:p w:rsidR="002764F7" w:rsidRDefault="002764F7" w:rsidP="002764F7">
      <w:pPr>
        <w:autoSpaceDE w:val="0"/>
        <w:jc w:val="both"/>
        <w:rPr>
          <w:rFonts w:ascii="Arial" w:hAnsi="Arial" w:cs="Arial"/>
          <w:color w:val="000000"/>
          <w:sz w:val="20"/>
        </w:rPr>
      </w:pPr>
      <w:r>
        <w:rPr>
          <w:rFonts w:ascii="Arial" w:hAnsi="Arial" w:cs="Arial"/>
          <w:color w:val="000000"/>
          <w:sz w:val="20"/>
        </w:rPr>
        <w:t>– z zaprawy cementowo-wapiennej marki M2-M7,</w:t>
      </w:r>
    </w:p>
    <w:p w:rsidR="002764F7" w:rsidRDefault="002764F7" w:rsidP="002764F7">
      <w:pPr>
        <w:autoSpaceDE w:val="0"/>
        <w:jc w:val="both"/>
        <w:rPr>
          <w:rFonts w:ascii="Arial" w:hAnsi="Arial" w:cs="Arial"/>
          <w:color w:val="000000"/>
          <w:sz w:val="20"/>
        </w:rPr>
      </w:pPr>
      <w:r>
        <w:rPr>
          <w:rFonts w:ascii="Arial" w:hAnsi="Arial" w:cs="Arial"/>
          <w:color w:val="000000"/>
          <w:sz w:val="20"/>
        </w:rPr>
        <w:t>– z gipsu i płyt kartonowo-gipsowych.</w:t>
      </w:r>
    </w:p>
    <w:p w:rsidR="002764F7" w:rsidRDefault="002764F7" w:rsidP="002764F7">
      <w:pPr>
        <w:autoSpaceDE w:val="0"/>
        <w:jc w:val="both"/>
        <w:rPr>
          <w:rFonts w:ascii="Arial" w:hAnsi="Arial" w:cs="Arial"/>
          <w:color w:val="000000"/>
          <w:sz w:val="20"/>
        </w:rPr>
      </w:pPr>
      <w:r>
        <w:rPr>
          <w:rFonts w:ascii="Arial" w:hAnsi="Arial" w:cs="Arial"/>
          <w:color w:val="000000"/>
          <w:sz w:val="20"/>
        </w:rPr>
        <w:t>Podłoża powinny być równe, mocne, jednorodne, równomiernie chłonące wodę, szorstkie, suche, nie pylące, wolne od wykwitów, bez rys i pęknięć. Powierzchnia ewentualnego tynku podkładowego nie powinna być wygładzona lub zatarta.</w:t>
      </w:r>
    </w:p>
    <w:p w:rsidR="002764F7" w:rsidRDefault="002764F7" w:rsidP="002764F7">
      <w:pPr>
        <w:autoSpaceDE w:val="0"/>
        <w:jc w:val="both"/>
        <w:rPr>
          <w:rFonts w:ascii="Arial" w:hAnsi="Arial" w:cs="Arial"/>
          <w:color w:val="000000"/>
          <w:sz w:val="20"/>
        </w:rPr>
      </w:pPr>
      <w:r>
        <w:rPr>
          <w:rFonts w:ascii="Arial" w:hAnsi="Arial" w:cs="Arial"/>
          <w:color w:val="000000"/>
          <w:sz w:val="20"/>
        </w:rPr>
        <w:t>Nadlewki, nacieki i wystające nierówności podłoża należy skuć lub zeszlifować.</w:t>
      </w:r>
    </w:p>
    <w:p w:rsidR="002764F7" w:rsidRDefault="002764F7" w:rsidP="002764F7">
      <w:pPr>
        <w:autoSpaceDE w:val="0"/>
        <w:jc w:val="both"/>
        <w:rPr>
          <w:rFonts w:ascii="Arial" w:hAnsi="Arial" w:cs="Arial"/>
          <w:color w:val="000000"/>
          <w:sz w:val="20"/>
        </w:rPr>
      </w:pPr>
      <w:r>
        <w:rPr>
          <w:rFonts w:ascii="Arial" w:hAnsi="Arial" w:cs="Arial"/>
          <w:color w:val="000000"/>
          <w:sz w:val="20"/>
        </w:rPr>
        <w:t>Rysy, raki, kawerny i ubytki podłoża należy naprawić zaprawą cementową lub specjalnymi masami naprawczymi, na które wydane są aprobaty techniczne.</w:t>
      </w:r>
    </w:p>
    <w:p w:rsidR="002764F7" w:rsidRDefault="002764F7" w:rsidP="002764F7">
      <w:pPr>
        <w:autoSpaceDE w:val="0"/>
        <w:jc w:val="both"/>
        <w:rPr>
          <w:rFonts w:ascii="Arial" w:hAnsi="Arial" w:cs="Arial"/>
          <w:color w:val="000000"/>
          <w:sz w:val="20"/>
        </w:rPr>
      </w:pPr>
      <w:r>
        <w:rPr>
          <w:rFonts w:ascii="Arial" w:hAnsi="Arial" w:cs="Arial"/>
          <w:color w:val="000000"/>
          <w:sz w:val="20"/>
        </w:rPr>
        <w:t>Zabrudzenia powierzchni smarami, olejami, bitumami, farbami należy usunąć, zmywając odpowiednimi preparatami odtłuszczającymi albo stosując środki mechaniczne (np. piaskowanie).</w:t>
      </w:r>
    </w:p>
    <w:p w:rsidR="002764F7" w:rsidRDefault="002764F7" w:rsidP="002764F7">
      <w:pPr>
        <w:autoSpaceDE w:val="0"/>
        <w:jc w:val="both"/>
        <w:rPr>
          <w:rFonts w:ascii="Arial" w:hAnsi="Arial" w:cs="Arial"/>
          <w:color w:val="000000"/>
          <w:sz w:val="20"/>
        </w:rPr>
      </w:pPr>
      <w:r>
        <w:rPr>
          <w:rFonts w:ascii="Arial" w:hAnsi="Arial" w:cs="Arial"/>
          <w:color w:val="000000"/>
          <w:sz w:val="20"/>
        </w:rPr>
        <w:t>Z podłoży należy usunąć warstwę pylącą oraz odpylić powierzchnię.</w:t>
      </w:r>
    </w:p>
    <w:p w:rsidR="002764F7" w:rsidRDefault="002764F7" w:rsidP="002764F7">
      <w:pPr>
        <w:autoSpaceDE w:val="0"/>
        <w:jc w:val="both"/>
        <w:rPr>
          <w:rFonts w:ascii="Arial" w:hAnsi="Arial" w:cs="Arial"/>
          <w:color w:val="000000"/>
          <w:sz w:val="20"/>
        </w:rPr>
      </w:pPr>
      <w:r>
        <w:rPr>
          <w:rFonts w:ascii="Arial" w:hAnsi="Arial" w:cs="Arial"/>
          <w:color w:val="000000"/>
          <w:sz w:val="20"/>
        </w:rPr>
        <w:t>Wystające lub widoczne nieusuwalne elementy metalowe powinny być zabezpieczone antykorozyjnie. Podłoża z płyt gipsowo-kartonowych powinny mieć zaszpachlowane styki płyt i wkręty mocujące.</w:t>
      </w:r>
    </w:p>
    <w:p w:rsidR="002764F7" w:rsidRDefault="002764F7" w:rsidP="002764F7">
      <w:pPr>
        <w:autoSpaceDE w:val="0"/>
        <w:jc w:val="both"/>
        <w:rPr>
          <w:rFonts w:ascii="Arial" w:hAnsi="Arial" w:cs="Arial"/>
          <w:color w:val="000000"/>
          <w:sz w:val="20"/>
        </w:rPr>
      </w:pPr>
      <w:r>
        <w:rPr>
          <w:rFonts w:ascii="Arial" w:hAnsi="Arial" w:cs="Arial"/>
          <w:color w:val="000000"/>
          <w:sz w:val="20"/>
        </w:rPr>
        <w:t>Podkłady z tynków zwykłych powinny spełniać wymagania PN-70/B-10100, odpowiednie do założonej w dokumentacji projektowej i specyfikacji technicznej – odmiany i kategorii tynku podkładowego.</w:t>
      </w:r>
    </w:p>
    <w:p w:rsidR="002764F7" w:rsidRDefault="002764F7" w:rsidP="002764F7">
      <w:pPr>
        <w:autoSpaceDE w:val="0"/>
        <w:jc w:val="both"/>
        <w:rPr>
          <w:rFonts w:ascii="Arial" w:hAnsi="Arial" w:cs="Arial"/>
          <w:color w:val="000000"/>
          <w:sz w:val="20"/>
        </w:rPr>
      </w:pPr>
      <w:r>
        <w:rPr>
          <w:rFonts w:ascii="Arial" w:hAnsi="Arial" w:cs="Arial"/>
          <w:color w:val="000000"/>
          <w:sz w:val="20"/>
        </w:rPr>
        <w:t>Uwzględniając stan podłoża, wskazówki pochodzące od producenta mieszanki tynkarskiej oraz warunki atmosferyczne, w których nakładana będzie wyprawa, konieczne może być wstępne przygotowanie podłoża do tynkowania, poprzez jego zwilżenie wodą, zagruntowanie bądź zastosowanie środków zwiększających przyczepność tynku do podłoża. Jako środki zwiększające przyczepność tynku do podłoża stosowane są:</w:t>
      </w:r>
    </w:p>
    <w:p w:rsidR="002764F7" w:rsidRDefault="002764F7" w:rsidP="002764F7">
      <w:pPr>
        <w:autoSpaceDE w:val="0"/>
        <w:jc w:val="both"/>
        <w:rPr>
          <w:rFonts w:ascii="Arial" w:hAnsi="Arial" w:cs="Arial"/>
          <w:color w:val="000000"/>
          <w:sz w:val="20"/>
        </w:rPr>
      </w:pPr>
      <w:r>
        <w:rPr>
          <w:rFonts w:ascii="Arial" w:hAnsi="Arial" w:cs="Arial"/>
          <w:color w:val="000000"/>
          <w:sz w:val="20"/>
        </w:rPr>
        <w:t>– obrzutka wstępna,</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 zaprawy i szlamy zwiększające przyczepność,</w:t>
      </w:r>
    </w:p>
    <w:p w:rsidR="002764F7" w:rsidRDefault="002764F7" w:rsidP="002764F7">
      <w:pPr>
        <w:autoSpaceDE w:val="0"/>
        <w:jc w:val="both"/>
        <w:rPr>
          <w:rFonts w:ascii="Arial" w:hAnsi="Arial" w:cs="Arial"/>
          <w:color w:val="000000"/>
          <w:sz w:val="20"/>
        </w:rPr>
      </w:pPr>
      <w:r>
        <w:rPr>
          <w:rFonts w:ascii="Arial" w:hAnsi="Arial" w:cs="Arial"/>
          <w:color w:val="000000"/>
          <w:sz w:val="20"/>
        </w:rPr>
        <w:t>– substancje płynne tzw. mostki adhezyjne.</w:t>
      </w:r>
    </w:p>
    <w:p w:rsidR="002764F7" w:rsidRDefault="002764F7" w:rsidP="002764F7">
      <w:pPr>
        <w:autoSpaceDE w:val="0"/>
        <w:jc w:val="both"/>
        <w:rPr>
          <w:rFonts w:ascii="Arial" w:hAnsi="Arial" w:cs="Arial"/>
          <w:color w:val="000000"/>
          <w:sz w:val="20"/>
        </w:rPr>
      </w:pPr>
      <w:r>
        <w:rPr>
          <w:rFonts w:ascii="Arial" w:hAnsi="Arial" w:cs="Arial"/>
          <w:color w:val="000000"/>
          <w:sz w:val="20"/>
        </w:rPr>
        <w:t>Dobór ewentualnych działań wstępnego przygotowania podłoża musi być zgodny z zaleceniami producenta mieszanki tynkarskiej oraz wymaganiami dokumentacji projektowej i szczegółowej specyfikacji technicznej.</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5.4.Wykonanie tynków gipsowych(gład</w:t>
      </w:r>
      <w:r>
        <w:rPr>
          <w:rFonts w:ascii="Arial" w:hAnsi="Arial" w:cs="Arial"/>
          <w:color w:val="000000"/>
          <w:sz w:val="20"/>
        </w:rPr>
        <w:t xml:space="preserve">ź </w:t>
      </w:r>
      <w:r>
        <w:rPr>
          <w:rFonts w:ascii="Arial" w:hAnsi="Arial" w:cs="Arial"/>
          <w:bCs/>
          <w:color w:val="000000"/>
          <w:sz w:val="20"/>
        </w:rPr>
        <w:t>gipsowa)</w:t>
      </w:r>
    </w:p>
    <w:p w:rsidR="002764F7" w:rsidRDefault="002764F7" w:rsidP="002764F7">
      <w:pPr>
        <w:autoSpaceDE w:val="0"/>
        <w:jc w:val="both"/>
        <w:rPr>
          <w:rFonts w:ascii="Arial" w:hAnsi="Arial" w:cs="Arial"/>
          <w:color w:val="000000"/>
          <w:sz w:val="20"/>
        </w:rPr>
      </w:pPr>
      <w:r>
        <w:rPr>
          <w:rFonts w:ascii="Arial" w:hAnsi="Arial" w:cs="Arial"/>
          <w:color w:val="000000"/>
          <w:sz w:val="20"/>
        </w:rPr>
        <w:t>Rodzaj i typ tynku a także wymagania w zakresie mieszanki tynkarskiej określone są w dokumentacji projektowej i specyfikacji technicznej.</w:t>
      </w:r>
    </w:p>
    <w:p w:rsidR="002764F7" w:rsidRDefault="002764F7" w:rsidP="002764F7">
      <w:pPr>
        <w:autoSpaceDE w:val="0"/>
        <w:jc w:val="both"/>
        <w:rPr>
          <w:rFonts w:ascii="Arial" w:hAnsi="Arial" w:cs="Arial"/>
          <w:color w:val="000000"/>
          <w:sz w:val="20"/>
        </w:rPr>
      </w:pPr>
      <w:r>
        <w:rPr>
          <w:rFonts w:ascii="Arial" w:hAnsi="Arial" w:cs="Arial"/>
          <w:color w:val="000000"/>
          <w:sz w:val="20"/>
        </w:rPr>
        <w:t>Tynki gipsowe mogą być jedno- lub wielowarstwowe (dwu- lub trzywarstwowe).</w:t>
      </w:r>
    </w:p>
    <w:p w:rsidR="002764F7" w:rsidRDefault="002764F7" w:rsidP="002764F7">
      <w:pPr>
        <w:autoSpaceDE w:val="0"/>
        <w:jc w:val="both"/>
        <w:rPr>
          <w:rFonts w:ascii="Arial" w:hAnsi="Arial" w:cs="Arial"/>
          <w:color w:val="000000"/>
          <w:sz w:val="20"/>
        </w:rPr>
      </w:pPr>
      <w:r>
        <w:rPr>
          <w:rFonts w:ascii="Arial" w:hAnsi="Arial" w:cs="Arial"/>
          <w:color w:val="000000"/>
          <w:sz w:val="20"/>
        </w:rPr>
        <w:t>Ze względu na technikę wykonania i sposób obrobienia powierzchni rozróżnia się następujące typy tynków gipsowych:</w:t>
      </w:r>
    </w:p>
    <w:p w:rsidR="002764F7" w:rsidRDefault="002764F7" w:rsidP="002764F7">
      <w:pPr>
        <w:autoSpaceDE w:val="0"/>
        <w:jc w:val="both"/>
        <w:rPr>
          <w:rFonts w:ascii="Arial" w:hAnsi="Arial" w:cs="Arial"/>
          <w:color w:val="000000"/>
          <w:sz w:val="20"/>
        </w:rPr>
      </w:pPr>
      <w:r>
        <w:rPr>
          <w:rFonts w:ascii="Arial" w:hAnsi="Arial" w:cs="Arial"/>
          <w:color w:val="000000"/>
          <w:sz w:val="20"/>
        </w:rPr>
        <w:t>– zaciągane i gładzone – wykonywane przez zaciągnięcie pacą wyprawy do uzyskania gładkiej powierzchni lub w przypadku mas zawierających okrągłe ziarna, zagłębień w kształcie rowków,</w:t>
      </w:r>
    </w:p>
    <w:p w:rsidR="002764F7" w:rsidRDefault="002764F7" w:rsidP="002764F7">
      <w:pPr>
        <w:autoSpaceDE w:val="0"/>
        <w:jc w:val="both"/>
        <w:rPr>
          <w:rFonts w:ascii="Arial" w:hAnsi="Arial" w:cs="Arial"/>
          <w:color w:val="000000"/>
          <w:sz w:val="20"/>
        </w:rPr>
      </w:pPr>
      <w:r>
        <w:rPr>
          <w:rFonts w:ascii="Arial" w:hAnsi="Arial" w:cs="Arial"/>
          <w:color w:val="000000"/>
          <w:sz w:val="20"/>
        </w:rPr>
        <w:t>– natryskowe – wykonywane metodą natrysku miotełką, pędzlem, agregatem tynkarskim lub pistoletem tynkarskim,</w:t>
      </w:r>
    </w:p>
    <w:p w:rsidR="002764F7" w:rsidRDefault="002764F7" w:rsidP="002764F7">
      <w:pPr>
        <w:autoSpaceDE w:val="0"/>
        <w:jc w:val="both"/>
        <w:rPr>
          <w:rFonts w:ascii="Arial" w:hAnsi="Arial" w:cs="Arial"/>
          <w:color w:val="000000"/>
          <w:sz w:val="20"/>
        </w:rPr>
      </w:pPr>
      <w:r>
        <w:rPr>
          <w:rFonts w:ascii="Arial" w:hAnsi="Arial" w:cs="Arial"/>
          <w:color w:val="000000"/>
          <w:sz w:val="20"/>
        </w:rPr>
        <w:t>– wytłaczane – wykonywane przez modelowanie nałożonej warstwy za pomocą rolki.</w:t>
      </w:r>
    </w:p>
    <w:p w:rsidR="002764F7" w:rsidRDefault="002764F7" w:rsidP="002764F7">
      <w:pPr>
        <w:autoSpaceDE w:val="0"/>
        <w:jc w:val="both"/>
        <w:rPr>
          <w:rFonts w:ascii="Arial" w:hAnsi="Arial" w:cs="Arial"/>
          <w:color w:val="000000"/>
          <w:sz w:val="20"/>
        </w:rPr>
      </w:pPr>
      <w:r>
        <w:rPr>
          <w:rFonts w:ascii="Arial" w:hAnsi="Arial" w:cs="Arial"/>
          <w:color w:val="000000"/>
          <w:sz w:val="20"/>
        </w:rPr>
        <w:t>Grubość tynków gipsowych (gładzi gipsowych) wynosi od 0,2 do 1,5 cm.</w:t>
      </w:r>
    </w:p>
    <w:p w:rsidR="002764F7" w:rsidRDefault="002764F7" w:rsidP="002764F7">
      <w:pPr>
        <w:autoSpaceDE w:val="0"/>
        <w:jc w:val="both"/>
        <w:rPr>
          <w:rFonts w:ascii="Arial" w:hAnsi="Arial" w:cs="Arial"/>
          <w:color w:val="000000"/>
          <w:sz w:val="20"/>
        </w:rPr>
      </w:pPr>
      <w:r>
        <w:rPr>
          <w:rFonts w:ascii="Arial" w:hAnsi="Arial" w:cs="Arial"/>
          <w:color w:val="000000"/>
          <w:sz w:val="20"/>
        </w:rPr>
        <w:t>Przy wykonywaniu tynków należy bezwzględnie przestrzegać instrukcji producenta mieszanki tynkarskiej w zakresie przygotowania podłoża i masy tynkarskiej, a także warunków nakładania masy tynkarskiej oraz jej pielęgnacji.</w:t>
      </w:r>
    </w:p>
    <w:p w:rsidR="002764F7" w:rsidRDefault="002764F7" w:rsidP="002764F7">
      <w:pPr>
        <w:autoSpaceDE w:val="0"/>
        <w:jc w:val="both"/>
        <w:rPr>
          <w:rFonts w:ascii="Arial" w:hAnsi="Arial" w:cs="Arial"/>
          <w:color w:val="000000"/>
          <w:sz w:val="20"/>
        </w:rPr>
      </w:pPr>
      <w:r>
        <w:rPr>
          <w:rFonts w:ascii="Arial" w:hAnsi="Arial" w:cs="Arial"/>
          <w:color w:val="000000"/>
          <w:sz w:val="20"/>
        </w:rPr>
        <w:t>Ponadto przy wykonywaniu tynków należy przestrzegać następujących zasad ogólnych:</w:t>
      </w:r>
    </w:p>
    <w:p w:rsidR="002764F7" w:rsidRDefault="002764F7" w:rsidP="002764F7">
      <w:pPr>
        <w:autoSpaceDE w:val="0"/>
        <w:jc w:val="both"/>
        <w:rPr>
          <w:rFonts w:ascii="Arial" w:hAnsi="Arial" w:cs="Arial"/>
          <w:color w:val="000000"/>
          <w:sz w:val="20"/>
        </w:rPr>
      </w:pPr>
      <w:r>
        <w:rPr>
          <w:rFonts w:ascii="Arial" w:hAnsi="Arial" w:cs="Arial"/>
          <w:color w:val="000000"/>
          <w:sz w:val="20"/>
        </w:rPr>
        <w:t>– mieszankę tynkarską dobierać tak, by zapewnić zgodność założonej w dokumentacji projektowej i szczegółowej specyfikacji technicznej grubości tynku i jego poszczególnych warstw (tynki wielowarstwowe) z zaleceniami producenta wybranej mieszanki tynkarskiej,</w:t>
      </w:r>
    </w:p>
    <w:p w:rsidR="002764F7" w:rsidRDefault="002764F7" w:rsidP="002764F7">
      <w:pPr>
        <w:autoSpaceDE w:val="0"/>
        <w:jc w:val="both"/>
        <w:rPr>
          <w:rFonts w:ascii="Arial" w:hAnsi="Arial" w:cs="Arial"/>
          <w:color w:val="000000"/>
          <w:sz w:val="20"/>
        </w:rPr>
      </w:pPr>
      <w:r>
        <w:rPr>
          <w:rFonts w:ascii="Arial" w:hAnsi="Arial" w:cs="Arial"/>
          <w:color w:val="000000"/>
          <w:sz w:val="20"/>
        </w:rPr>
        <w:t>– obowiązkowo stosować technikę wykonywania i reżimy technologiczne (np. minimalne przerwy technologiczne) oraz sposób obrobienia tynku zgodne z procedurami wykonawczymi zawartymi we wskazówkach producenta mieszanki tynkarskiej,</w:t>
      </w:r>
    </w:p>
    <w:p w:rsidR="002764F7" w:rsidRDefault="002764F7" w:rsidP="002764F7">
      <w:pPr>
        <w:autoSpaceDE w:val="0"/>
        <w:jc w:val="both"/>
        <w:rPr>
          <w:rFonts w:ascii="Arial" w:hAnsi="Arial" w:cs="Arial"/>
          <w:color w:val="000000"/>
          <w:sz w:val="20"/>
        </w:rPr>
      </w:pPr>
      <w:r>
        <w:rPr>
          <w:rFonts w:ascii="Arial" w:hAnsi="Arial" w:cs="Arial"/>
          <w:color w:val="000000"/>
          <w:sz w:val="20"/>
        </w:rPr>
        <w:t>– profile tynkarskie dobierać odpowiednio do ich przyszłej funkcji (profile narożnikowe, stykowe, szczelinowe, dylatacyjne itp.) oraz z uwzględnieniem zgodności materiału z którego wykonany jest profil, z przewidywanym rodzajem tynku, – nie dopuszczać do powstania pustych przestrzeni za profilami tynkarskimi np. listwami narożnikowymi,</w:t>
      </w:r>
    </w:p>
    <w:p w:rsidR="002764F7" w:rsidRDefault="002764F7" w:rsidP="002764F7">
      <w:pPr>
        <w:autoSpaceDE w:val="0"/>
        <w:jc w:val="both"/>
        <w:rPr>
          <w:rFonts w:ascii="Arial" w:hAnsi="Arial" w:cs="Arial"/>
          <w:color w:val="000000"/>
          <w:sz w:val="20"/>
        </w:rPr>
      </w:pPr>
      <w:r>
        <w:rPr>
          <w:rFonts w:ascii="Arial" w:hAnsi="Arial" w:cs="Arial"/>
          <w:color w:val="000000"/>
          <w:sz w:val="20"/>
        </w:rPr>
        <w:t>– elementy wpuszczane w tynk (np. ramy okienne) osadzać równomiernie na całym obwodzie,</w:t>
      </w:r>
    </w:p>
    <w:p w:rsidR="002764F7" w:rsidRDefault="002764F7" w:rsidP="002764F7">
      <w:pPr>
        <w:autoSpaceDE w:val="0"/>
        <w:jc w:val="both"/>
        <w:rPr>
          <w:rFonts w:ascii="Arial" w:hAnsi="Arial" w:cs="Arial"/>
          <w:color w:val="000000"/>
          <w:sz w:val="20"/>
        </w:rPr>
      </w:pPr>
      <w:r>
        <w:rPr>
          <w:rFonts w:ascii="Arial" w:hAnsi="Arial" w:cs="Arial"/>
          <w:color w:val="000000"/>
          <w:sz w:val="20"/>
        </w:rPr>
        <w:t>– w miejscach narażonych na pęknięcia zakładać siatkę,</w:t>
      </w:r>
    </w:p>
    <w:p w:rsidR="002764F7" w:rsidRDefault="002764F7" w:rsidP="002764F7">
      <w:pPr>
        <w:autoSpaceDE w:val="0"/>
        <w:jc w:val="both"/>
        <w:rPr>
          <w:rFonts w:ascii="Arial" w:hAnsi="Arial" w:cs="Arial"/>
          <w:color w:val="000000"/>
          <w:sz w:val="20"/>
        </w:rPr>
      </w:pPr>
      <w:r>
        <w:rPr>
          <w:rFonts w:ascii="Arial" w:hAnsi="Arial" w:cs="Arial"/>
          <w:color w:val="000000"/>
          <w:sz w:val="20"/>
        </w:rPr>
        <w:t>_ w narożnikach wypukłych i na krawędziach zakładać kątowniki aluminiowe perforowane.</w:t>
      </w:r>
    </w:p>
    <w:p w:rsidR="002764F7" w:rsidRDefault="002764F7" w:rsidP="002764F7">
      <w:pPr>
        <w:autoSpaceDE w:val="0"/>
        <w:jc w:val="both"/>
        <w:rPr>
          <w:rFonts w:ascii="Arial" w:hAnsi="Arial" w:cs="Arial"/>
          <w:color w:val="000000"/>
          <w:sz w:val="20"/>
        </w:rPr>
      </w:pPr>
      <w:r>
        <w:rPr>
          <w:rFonts w:ascii="Arial" w:hAnsi="Arial" w:cs="Arial"/>
          <w:color w:val="000000"/>
          <w:sz w:val="20"/>
        </w:rPr>
        <w:t>– nacięcia tynku („kontrolowane pęknięcia”) wykonywać przed przystąpieniem do ostatniego etapu wykończenia tynku np. zacierania, wygładzania; na ścianach wewnętrznych nacięcia tynku są niedozwolone.</w:t>
      </w:r>
    </w:p>
    <w:p w:rsidR="002764F7" w:rsidRDefault="002764F7" w:rsidP="002764F7">
      <w:pPr>
        <w:autoSpaceDE w:val="0"/>
        <w:jc w:val="both"/>
        <w:rPr>
          <w:rFonts w:ascii="Arial" w:hAnsi="Arial" w:cs="Arial"/>
          <w:color w:val="000000"/>
          <w:sz w:val="20"/>
        </w:rPr>
      </w:pPr>
      <w:r>
        <w:rPr>
          <w:rFonts w:ascii="Arial" w:hAnsi="Arial" w:cs="Arial"/>
          <w:color w:val="000000"/>
          <w:sz w:val="20"/>
        </w:rPr>
        <w:t>– ewentualne zbrojenie tynku siatką należy wykonywać zgodnie z wymaganiami dokumentacji projektowej i specyfikacji technicznej oraz zaleceniami z instrukcji producenta mieszanki tynkarskiej,</w:t>
      </w:r>
    </w:p>
    <w:p w:rsidR="002764F7" w:rsidRDefault="002764F7" w:rsidP="002764F7">
      <w:pPr>
        <w:autoSpaceDE w:val="0"/>
        <w:jc w:val="both"/>
        <w:rPr>
          <w:rFonts w:ascii="Arial" w:hAnsi="Arial" w:cs="Arial"/>
          <w:color w:val="000000"/>
          <w:sz w:val="20"/>
        </w:rPr>
      </w:pPr>
      <w:r>
        <w:rPr>
          <w:rFonts w:ascii="Arial" w:hAnsi="Arial" w:cs="Arial"/>
          <w:color w:val="000000"/>
          <w:sz w:val="20"/>
        </w:rPr>
        <w:t>– świeże tynki wewnętrzne w okresie letnim powinny być chronione przed zbyt intensywnym działaniem promieni słonecznych i opadami deszczu, a w okresie zimowym przed mrozem,</w:t>
      </w:r>
    </w:p>
    <w:p w:rsidR="002764F7" w:rsidRDefault="002764F7" w:rsidP="002764F7">
      <w:pPr>
        <w:autoSpaceDE w:val="0"/>
        <w:jc w:val="both"/>
        <w:rPr>
          <w:rFonts w:ascii="Arial" w:hAnsi="Arial" w:cs="Arial"/>
          <w:color w:val="000000"/>
          <w:sz w:val="20"/>
        </w:rPr>
      </w:pPr>
      <w:r>
        <w:rPr>
          <w:rFonts w:ascii="Arial" w:hAnsi="Arial" w:cs="Arial"/>
          <w:color w:val="000000"/>
          <w:sz w:val="20"/>
        </w:rPr>
        <w:t>– tynki wewnętrzne, po ich nałożeniu, powinny mieć zapewnioną dobrą wentylację.</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5.5.Wymagania dotycz</w:t>
      </w:r>
      <w:r>
        <w:rPr>
          <w:rFonts w:ascii="Arial" w:hAnsi="Arial" w:cs="Arial"/>
          <w:color w:val="000000"/>
          <w:sz w:val="20"/>
        </w:rPr>
        <w:t>ą</w:t>
      </w:r>
      <w:r>
        <w:rPr>
          <w:rFonts w:ascii="Arial" w:hAnsi="Arial" w:cs="Arial"/>
          <w:bCs/>
          <w:color w:val="000000"/>
          <w:sz w:val="20"/>
        </w:rPr>
        <w:t>ce tynków gipsowych</w:t>
      </w:r>
    </w:p>
    <w:p w:rsidR="002764F7" w:rsidRDefault="002764F7" w:rsidP="002764F7">
      <w:pPr>
        <w:autoSpaceDE w:val="0"/>
        <w:jc w:val="both"/>
        <w:rPr>
          <w:rFonts w:ascii="Arial" w:hAnsi="Arial" w:cs="Arial"/>
          <w:color w:val="000000"/>
          <w:sz w:val="20"/>
        </w:rPr>
      </w:pPr>
      <w:r>
        <w:rPr>
          <w:rFonts w:ascii="Arial" w:hAnsi="Arial" w:cs="Arial"/>
          <w:bCs/>
          <w:color w:val="000000"/>
          <w:sz w:val="20"/>
        </w:rPr>
        <w:t>5.5.1</w:t>
      </w:r>
      <w:r>
        <w:rPr>
          <w:rFonts w:ascii="Arial" w:hAnsi="Arial" w:cs="Arial"/>
          <w:b/>
          <w:bCs/>
          <w:color w:val="000000"/>
          <w:sz w:val="20"/>
        </w:rPr>
        <w:t xml:space="preserve">. </w:t>
      </w:r>
      <w:r>
        <w:rPr>
          <w:rFonts w:ascii="Arial" w:hAnsi="Arial" w:cs="Arial"/>
          <w:color w:val="000000"/>
          <w:sz w:val="20"/>
        </w:rPr>
        <w:t>Przyczepność tynku do podłoża polegająca na mechanicznym połączeniu się zaprawy z podłożem powinna zapewnić takie przyleganie i zespolenie tynku z podłożem, aby po stwardnieniu zaprawy nie występowały odparzenia, pęcherze itp. Oznaczenie przyczepności tynku do podłoża należy wykonywać wg PN-85/B-04500. Wzajemna przyczepność poszczególnych warstw w tynkach wielowarstwowych badana metodą kwadracikowania powinna dawać wynik pozytywny i nie powinna być mniejsza niż przyczepność całego tynku do podłoża.</w:t>
      </w:r>
    </w:p>
    <w:p w:rsidR="002764F7" w:rsidRDefault="002764F7" w:rsidP="002764F7">
      <w:pPr>
        <w:autoSpaceDE w:val="0"/>
        <w:jc w:val="both"/>
        <w:rPr>
          <w:rFonts w:ascii="Arial" w:hAnsi="Arial" w:cs="Arial"/>
          <w:color w:val="000000"/>
        </w:rPr>
      </w:pPr>
      <w:r>
        <w:rPr>
          <w:rFonts w:ascii="Arial" w:hAnsi="Arial" w:cs="Arial"/>
          <w:bCs/>
          <w:color w:val="000000"/>
          <w:sz w:val="20"/>
        </w:rPr>
        <w:t xml:space="preserve">5.5.2. </w:t>
      </w:r>
      <w:r>
        <w:rPr>
          <w:rFonts w:ascii="Arial" w:hAnsi="Arial" w:cs="Arial"/>
          <w:color w:val="000000"/>
          <w:sz w:val="20"/>
        </w:rPr>
        <w:t>Odporność tynków na uszkodzenia mechaniczne. Miarą odporności na uszkodzenia jest brak wypadania kwadracików przy badaniu młotkiem Baronnie’go wg pkt. 6.4.2.1. niniejszej SST</w:t>
      </w:r>
      <w:r>
        <w:rPr>
          <w:rFonts w:ascii="Arial" w:hAnsi="Arial" w:cs="Arial"/>
          <w:color w:val="000000"/>
        </w:rPr>
        <w:t>.</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5.5.3. </w:t>
      </w:r>
      <w:r>
        <w:rPr>
          <w:rFonts w:ascii="Arial" w:hAnsi="Arial" w:cs="Arial"/>
          <w:color w:val="000000"/>
          <w:sz w:val="20"/>
        </w:rPr>
        <w:t>Grubość gotowych tynków w zależności od rodzaju podłoża i mieszanki tynkarskiej, sposobu wykonania oraz liczby warstw, powinna wynosić 0,2÷1,5 cm – z tym, że dla tynków jednowarstwowych grubość ta powinna wynosić 0,2÷ 0,4 cm, a dla wielowarstwowych 0,3÷0,8 cm. W tynkach wielowarstwowych grubość każdej warstwy powinna zawierać się w granicach 0,1-0,5 cm.</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5.5.4. </w:t>
      </w:r>
      <w:r>
        <w:rPr>
          <w:rFonts w:ascii="Arial" w:hAnsi="Arial" w:cs="Arial"/>
          <w:color w:val="000000"/>
          <w:sz w:val="20"/>
        </w:rPr>
        <w:t>Cechy powierzchni otynkowanych. Powierzchnie tynków powinny być gładkie lub mieć fakturę wynikającą z techniki obrobienia powierzchni, a także odznaczać się jednolitą barwą – bez smug i plam oraz prześwitów podłoża. Powierzchnie te nie powinny pylić.</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Wykwity w postaci nalotu wykrystalizowanych na powierzchni tynku roztworów soli przenikających z podłoża, a także zacieki mające postać trwałych śladów oraz wykwity pleśni itp. są niedopuszczalne.</w:t>
      </w:r>
    </w:p>
    <w:p w:rsidR="002764F7" w:rsidRDefault="002764F7" w:rsidP="002764F7">
      <w:pPr>
        <w:autoSpaceDE w:val="0"/>
        <w:jc w:val="both"/>
        <w:rPr>
          <w:rFonts w:ascii="Arial" w:hAnsi="Arial" w:cs="Arial"/>
          <w:color w:val="000000"/>
          <w:sz w:val="20"/>
        </w:rPr>
      </w:pPr>
      <w:r>
        <w:rPr>
          <w:rFonts w:ascii="Arial" w:hAnsi="Arial" w:cs="Arial"/>
          <w:color w:val="000000"/>
          <w:sz w:val="20"/>
        </w:rPr>
        <w:t>Nie dopuszcza się występowania pęcherzy, rys i spękań na powierzchni tynku.</w:t>
      </w:r>
    </w:p>
    <w:p w:rsidR="002764F7" w:rsidRDefault="002764F7" w:rsidP="002764F7">
      <w:pPr>
        <w:autoSpaceDE w:val="0"/>
        <w:jc w:val="both"/>
        <w:rPr>
          <w:rFonts w:ascii="Arial" w:hAnsi="Arial" w:cs="Arial"/>
          <w:color w:val="000000"/>
          <w:sz w:val="20"/>
        </w:rPr>
      </w:pPr>
      <w:r>
        <w:rPr>
          <w:rFonts w:ascii="Arial" w:hAnsi="Arial" w:cs="Arial"/>
          <w:color w:val="000000"/>
          <w:sz w:val="20"/>
        </w:rPr>
        <w:t>Powierzchnie tynków pokrytych powłoką malarską z farb wodnych lub wodorozcieńczalnych powinny pozwalać na ich renowację bez uszkodzenia (rozmycia) tynku.</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5.5.5. </w:t>
      </w:r>
      <w:r>
        <w:rPr>
          <w:rFonts w:ascii="Arial" w:hAnsi="Arial" w:cs="Arial"/>
          <w:color w:val="000000"/>
          <w:sz w:val="20"/>
        </w:rPr>
        <w:t>Prawidłowość wykonania powierzchni i krawędzi tynków</w:t>
      </w:r>
    </w:p>
    <w:p w:rsidR="002764F7" w:rsidRDefault="002764F7" w:rsidP="002764F7">
      <w:pPr>
        <w:autoSpaceDE w:val="0"/>
        <w:jc w:val="both"/>
        <w:rPr>
          <w:rFonts w:ascii="Arial" w:hAnsi="Arial" w:cs="Arial"/>
          <w:color w:val="000000"/>
          <w:sz w:val="20"/>
        </w:rPr>
      </w:pPr>
      <w:r>
        <w:rPr>
          <w:rFonts w:ascii="Arial" w:hAnsi="Arial" w:cs="Arial"/>
          <w:color w:val="000000"/>
          <w:sz w:val="20"/>
        </w:rPr>
        <w:t>Powierzchnie tynków powinny być tak wykonane, aby tworzyły regularne płaszczyzny pionowe lub poziome zgodnie z zaprojektowanym obrysem. Krawędzie przecinania się powierzchni otynkowanych powinny być prostoliniowe, a kąty dwuścienne utworzone przez te powierzchnie powinny być kątami prostymi lub powinny być zgodne z kątami przewidzianymi w dokumentacji projektowej. Dopuszczalne odchyłki – jak dla tynków wewnętrznych kat. III wg PN-70/B-10100.</w:t>
      </w:r>
    </w:p>
    <w:p w:rsidR="002764F7" w:rsidRDefault="002764F7" w:rsidP="002764F7">
      <w:pPr>
        <w:autoSpaceDE w:val="0"/>
        <w:jc w:val="both"/>
        <w:rPr>
          <w:rFonts w:ascii="Arial" w:hAnsi="Arial" w:cs="Arial"/>
          <w:color w:val="000000"/>
          <w:sz w:val="20"/>
        </w:rPr>
      </w:pPr>
      <w:r>
        <w:rPr>
          <w:rFonts w:ascii="Arial" w:hAnsi="Arial" w:cs="Arial"/>
          <w:color w:val="000000"/>
          <w:sz w:val="20"/>
        </w:rPr>
        <w:t>Widoczne miejscowe nierówności lub wgłębienia na gładko otynkowanej powierzchni, nie wynikające z techniki wykonania, są niedopuszczalne. Natomiast w przypadku tynków na elementach prefabrykowanych dopuszcza się widoczne skosy wyrównujące uskoki w płaszczyźnie licowej, wynikające z dopuszczalnych dla tych prefabrykatów odchyłek wymiarowych lub z tolerancji montażu.</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5.5.6. </w:t>
      </w:r>
      <w:r>
        <w:rPr>
          <w:rFonts w:ascii="Arial" w:hAnsi="Arial" w:cs="Arial"/>
          <w:color w:val="000000"/>
          <w:sz w:val="20"/>
        </w:rPr>
        <w:t>Wykończenie naroży i obrzeży tynków oraz tynków na stykach i przy szczelinach dylatacyjnych.</w:t>
      </w:r>
    </w:p>
    <w:p w:rsidR="002764F7" w:rsidRDefault="002764F7" w:rsidP="002764F7">
      <w:pPr>
        <w:autoSpaceDE w:val="0"/>
        <w:jc w:val="both"/>
        <w:rPr>
          <w:rFonts w:ascii="Arial" w:hAnsi="Arial" w:cs="Arial"/>
          <w:color w:val="000000"/>
          <w:sz w:val="20"/>
        </w:rPr>
      </w:pPr>
      <w:r>
        <w:rPr>
          <w:rFonts w:ascii="Arial" w:hAnsi="Arial" w:cs="Arial"/>
          <w:color w:val="000000"/>
          <w:sz w:val="20"/>
        </w:rPr>
        <w:t>Naroża oraz wszelkie obrzeża tynków powinny być wykonane zgodnie z dokumentacją projektową.</w:t>
      </w:r>
    </w:p>
    <w:p w:rsidR="002764F7" w:rsidRDefault="002764F7" w:rsidP="002764F7">
      <w:pPr>
        <w:autoSpaceDE w:val="0"/>
        <w:jc w:val="both"/>
        <w:rPr>
          <w:rFonts w:ascii="Arial" w:hAnsi="Arial" w:cs="Arial"/>
          <w:color w:val="000000"/>
          <w:sz w:val="20"/>
        </w:rPr>
      </w:pPr>
      <w:r>
        <w:rPr>
          <w:rFonts w:ascii="Arial" w:hAnsi="Arial" w:cs="Arial"/>
          <w:color w:val="000000"/>
          <w:sz w:val="20"/>
        </w:rPr>
        <w:t>Tynki na stykach z powierzchniami inaczej wykończeniowymi, przy ościeżnicach i podokiennikach, powinny być zabezpieczone przed pęknięciami i odpryskami przez odcięcie. W miejscach przebiegu szczelin dylatacyjnych tynk powinien być przecięty i wykończony stosownie do wymagań dokumentacji projektowej i specyfikacji technicznej.</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6. KONTROLA JAKO</w:t>
      </w:r>
      <w:r>
        <w:rPr>
          <w:rFonts w:ascii="Arial" w:hAnsi="Arial" w:cs="Arial"/>
          <w:b/>
          <w:color w:val="000000"/>
          <w:sz w:val="20"/>
        </w:rPr>
        <w:t>Ś</w:t>
      </w:r>
      <w:r>
        <w:rPr>
          <w:rFonts w:ascii="Arial" w:hAnsi="Arial" w:cs="Arial"/>
          <w:b/>
          <w:bCs/>
          <w:color w:val="000000"/>
          <w:sz w:val="20"/>
        </w:rPr>
        <w:t>CI ROBÓT</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6.1. Ogólne zasady kontroli jako</w:t>
      </w:r>
      <w:r>
        <w:rPr>
          <w:rFonts w:ascii="Arial" w:hAnsi="Arial" w:cs="Arial"/>
          <w:color w:val="000000"/>
          <w:sz w:val="20"/>
        </w:rPr>
        <w:t>ś</w:t>
      </w:r>
      <w:r>
        <w:rPr>
          <w:rFonts w:ascii="Arial" w:hAnsi="Arial" w:cs="Arial"/>
          <w:bCs/>
          <w:color w:val="000000"/>
          <w:sz w:val="20"/>
        </w:rPr>
        <w:t>ci robót podano w OST „Wymagania ogólne”, pkt 6</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6.2. Badania przed przyst</w:t>
      </w:r>
      <w:r>
        <w:rPr>
          <w:rFonts w:ascii="Arial" w:hAnsi="Arial" w:cs="Arial"/>
          <w:color w:val="000000"/>
          <w:sz w:val="20"/>
        </w:rPr>
        <w:t>ą</w:t>
      </w:r>
      <w:r>
        <w:rPr>
          <w:rFonts w:ascii="Arial" w:hAnsi="Arial" w:cs="Arial"/>
          <w:bCs/>
          <w:color w:val="000000"/>
          <w:sz w:val="20"/>
        </w:rPr>
        <w:t>pieniem do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Przed przystąpieniem do robót tynkowych należy przeprowadzić badania materiałów, które będą wykorzystywane do wykonywania robót oraz kontrolę i odbiór (międzyoperacyjny) podłoży.</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6.2.1. </w:t>
      </w:r>
      <w:r>
        <w:rPr>
          <w:rFonts w:ascii="Arial" w:hAnsi="Arial" w:cs="Arial"/>
          <w:color w:val="000000"/>
          <w:sz w:val="20"/>
        </w:rPr>
        <w:t>Badania materiałów</w:t>
      </w:r>
    </w:p>
    <w:p w:rsidR="002764F7" w:rsidRDefault="002764F7" w:rsidP="002764F7">
      <w:pPr>
        <w:autoSpaceDE w:val="0"/>
        <w:jc w:val="both"/>
        <w:rPr>
          <w:rFonts w:ascii="Arial" w:hAnsi="Arial" w:cs="Arial"/>
          <w:color w:val="000000"/>
          <w:sz w:val="20"/>
        </w:rPr>
      </w:pPr>
      <w:r>
        <w:rPr>
          <w:rFonts w:ascii="Arial" w:hAnsi="Arial" w:cs="Arial"/>
          <w:color w:val="000000"/>
          <w:sz w:val="20"/>
        </w:rPr>
        <w:t>Badanie materiałów przeprowadza się pośrednio na podstawie zapisów w dzienniku budowy dotyczących przyjęcia materiałów na budowę oraz dokumentów towarzyszących wysyłce materiałów przez dostawcę, potwierdzających zgodność użytych materiałów z wymaganiami dokumentacji projektowej i specyfikacji technicznej robót tynkowych, opracowanej dla realizowanego przedmiotu zamówienia, oraz normami powołanymi w pkt. 2.2. niniejszej specyfikacji technicznej.</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6.2.2. </w:t>
      </w:r>
      <w:r>
        <w:rPr>
          <w:rFonts w:ascii="Arial" w:hAnsi="Arial" w:cs="Arial"/>
          <w:color w:val="000000"/>
          <w:sz w:val="20"/>
        </w:rPr>
        <w:t>Badania przygotowania podłoży</w:t>
      </w:r>
    </w:p>
    <w:p w:rsidR="002764F7" w:rsidRDefault="002764F7" w:rsidP="002764F7">
      <w:pPr>
        <w:autoSpaceDE w:val="0"/>
        <w:jc w:val="both"/>
        <w:rPr>
          <w:rFonts w:ascii="Arial" w:hAnsi="Arial" w:cs="Arial"/>
          <w:color w:val="000000"/>
          <w:sz w:val="20"/>
        </w:rPr>
      </w:pPr>
      <w:r>
        <w:rPr>
          <w:rFonts w:ascii="Arial" w:hAnsi="Arial" w:cs="Arial"/>
          <w:color w:val="000000"/>
          <w:sz w:val="20"/>
        </w:rPr>
        <w:t>Stan podłoża podlega sprawdzeniu w zakresie:</w:t>
      </w:r>
    </w:p>
    <w:p w:rsidR="002764F7" w:rsidRDefault="002764F7" w:rsidP="002764F7">
      <w:pPr>
        <w:autoSpaceDE w:val="0"/>
        <w:jc w:val="both"/>
        <w:rPr>
          <w:rFonts w:ascii="Arial" w:hAnsi="Arial" w:cs="Arial"/>
          <w:color w:val="000000"/>
          <w:sz w:val="20"/>
        </w:rPr>
      </w:pPr>
      <w:r>
        <w:rPr>
          <w:rFonts w:ascii="Arial" w:hAnsi="Arial" w:cs="Arial"/>
          <w:color w:val="000000"/>
          <w:sz w:val="20"/>
        </w:rPr>
        <w:t>a) wilgotności – poprzez ocenę wyglądu, próbę dotyku lub zwilżania, ewentualnie w razie potrzeby pomiar wilgotności szczątkowej przy pomocy wilgotnościomierza elektrycznego,</w:t>
      </w:r>
    </w:p>
    <w:p w:rsidR="002764F7" w:rsidRDefault="002764F7" w:rsidP="002764F7">
      <w:pPr>
        <w:autoSpaceDE w:val="0"/>
        <w:jc w:val="both"/>
        <w:rPr>
          <w:rFonts w:ascii="Arial" w:hAnsi="Arial" w:cs="Arial"/>
          <w:color w:val="000000"/>
          <w:sz w:val="20"/>
        </w:rPr>
      </w:pPr>
      <w:r>
        <w:rPr>
          <w:rFonts w:ascii="Arial" w:hAnsi="Arial" w:cs="Arial"/>
          <w:color w:val="000000"/>
          <w:sz w:val="20"/>
        </w:rPr>
        <w:t>b) równości powierzchni – poprzez ocenę wyglądu i sprawdzenie przy pomocy łaty,</w:t>
      </w:r>
    </w:p>
    <w:p w:rsidR="002764F7" w:rsidRDefault="002764F7" w:rsidP="002764F7">
      <w:pPr>
        <w:autoSpaceDE w:val="0"/>
        <w:jc w:val="both"/>
        <w:rPr>
          <w:rFonts w:ascii="Arial" w:hAnsi="Arial" w:cs="Arial"/>
          <w:color w:val="000000"/>
          <w:sz w:val="20"/>
        </w:rPr>
      </w:pPr>
      <w:r>
        <w:rPr>
          <w:rFonts w:ascii="Arial" w:hAnsi="Arial" w:cs="Arial"/>
          <w:color w:val="000000"/>
          <w:sz w:val="20"/>
        </w:rPr>
        <w:t>c) przywierających ciał obcych, kurzu i zabrudzenia – poprzez ocenę wyglądu i próbę ścierania,</w:t>
      </w:r>
    </w:p>
    <w:p w:rsidR="002764F7" w:rsidRDefault="002764F7" w:rsidP="002764F7">
      <w:pPr>
        <w:autoSpaceDE w:val="0"/>
        <w:jc w:val="both"/>
        <w:rPr>
          <w:rFonts w:ascii="Arial" w:hAnsi="Arial" w:cs="Arial"/>
          <w:color w:val="000000"/>
          <w:sz w:val="20"/>
        </w:rPr>
      </w:pPr>
      <w:r>
        <w:rPr>
          <w:rFonts w:ascii="Arial" w:hAnsi="Arial" w:cs="Arial"/>
          <w:color w:val="000000"/>
          <w:sz w:val="20"/>
        </w:rPr>
        <w:t>d) obecności luźnych i zwietrzałych części podłoża – poprzez próbę drapania (skrobania)  i dotyku,</w:t>
      </w:r>
    </w:p>
    <w:p w:rsidR="002764F7" w:rsidRDefault="002764F7" w:rsidP="002764F7">
      <w:pPr>
        <w:autoSpaceDE w:val="0"/>
        <w:jc w:val="both"/>
        <w:rPr>
          <w:rFonts w:ascii="Arial" w:hAnsi="Arial" w:cs="Arial"/>
          <w:color w:val="000000"/>
          <w:sz w:val="20"/>
        </w:rPr>
      </w:pPr>
      <w:r>
        <w:rPr>
          <w:rFonts w:ascii="Arial" w:hAnsi="Arial" w:cs="Arial"/>
          <w:color w:val="000000"/>
          <w:sz w:val="20"/>
        </w:rPr>
        <w:t>e) zabrudzenia powierzchni olejami, smarami, bitumami, farbami – poprzez ocenę wyglądu i próbę zwilżania,</w:t>
      </w:r>
    </w:p>
    <w:p w:rsidR="002764F7" w:rsidRDefault="002764F7" w:rsidP="002764F7">
      <w:pPr>
        <w:autoSpaceDE w:val="0"/>
        <w:jc w:val="both"/>
        <w:rPr>
          <w:rFonts w:ascii="Arial" w:hAnsi="Arial" w:cs="Arial"/>
          <w:color w:val="000000"/>
        </w:rPr>
      </w:pPr>
      <w:r>
        <w:rPr>
          <w:rFonts w:ascii="Arial" w:hAnsi="Arial" w:cs="Arial"/>
          <w:color w:val="000000"/>
          <w:sz w:val="20"/>
        </w:rPr>
        <w:t>f) chłonności podłoża – poprzez ocenę wyglądu oraz próbę dotyku i zwilżania</w:t>
      </w:r>
      <w:r>
        <w:rPr>
          <w:rFonts w:ascii="Arial" w:hAnsi="Arial" w:cs="Arial"/>
          <w:color w:val="000000"/>
        </w:rPr>
        <w:t>,</w:t>
      </w:r>
    </w:p>
    <w:p w:rsidR="002764F7" w:rsidRDefault="002764F7" w:rsidP="002764F7">
      <w:pPr>
        <w:autoSpaceDE w:val="0"/>
        <w:jc w:val="both"/>
        <w:rPr>
          <w:rFonts w:ascii="Arial" w:hAnsi="Arial" w:cs="Arial"/>
          <w:color w:val="000000"/>
          <w:sz w:val="20"/>
        </w:rPr>
      </w:pPr>
      <w:r>
        <w:rPr>
          <w:rFonts w:ascii="Arial" w:hAnsi="Arial" w:cs="Arial"/>
          <w:color w:val="000000"/>
          <w:sz w:val="20"/>
        </w:rPr>
        <w:t>g) obecność wykwitów – poprzez ocenę wyglądu,</w:t>
      </w:r>
    </w:p>
    <w:p w:rsidR="002764F7" w:rsidRDefault="002764F7" w:rsidP="002764F7">
      <w:pPr>
        <w:autoSpaceDE w:val="0"/>
        <w:jc w:val="both"/>
        <w:rPr>
          <w:rFonts w:ascii="Arial" w:hAnsi="Arial" w:cs="Arial"/>
          <w:color w:val="000000"/>
          <w:sz w:val="20"/>
        </w:rPr>
      </w:pPr>
      <w:r>
        <w:rPr>
          <w:rFonts w:ascii="Arial" w:hAnsi="Arial" w:cs="Arial"/>
          <w:color w:val="000000"/>
          <w:sz w:val="20"/>
        </w:rPr>
        <w:t>h) złuszczania i powierzchniowego odspajania podłoża – poprzez ocenę wyglądu.</w:t>
      </w:r>
    </w:p>
    <w:p w:rsidR="002764F7" w:rsidRDefault="002764F7" w:rsidP="002764F7">
      <w:pPr>
        <w:autoSpaceDE w:val="0"/>
        <w:jc w:val="both"/>
        <w:rPr>
          <w:rFonts w:ascii="Arial" w:hAnsi="Arial" w:cs="Arial"/>
          <w:color w:val="000000"/>
          <w:sz w:val="20"/>
        </w:rPr>
      </w:pPr>
      <w:r>
        <w:rPr>
          <w:rFonts w:ascii="Arial" w:hAnsi="Arial" w:cs="Arial"/>
          <w:color w:val="000000"/>
          <w:sz w:val="20"/>
        </w:rPr>
        <w:t>Świeże podkłady z tynku zwykłego podlegają badaniom zgodnie z PN-70/B-10100.</w:t>
      </w:r>
    </w:p>
    <w:p w:rsidR="002764F7" w:rsidRDefault="002764F7" w:rsidP="002764F7">
      <w:pPr>
        <w:autoSpaceDE w:val="0"/>
        <w:jc w:val="both"/>
        <w:rPr>
          <w:rFonts w:ascii="Arial" w:hAnsi="Arial" w:cs="Arial"/>
          <w:color w:val="000000"/>
          <w:sz w:val="20"/>
        </w:rPr>
      </w:pPr>
      <w:r>
        <w:rPr>
          <w:rFonts w:ascii="Arial" w:hAnsi="Arial" w:cs="Arial"/>
          <w:color w:val="000000"/>
          <w:sz w:val="20"/>
        </w:rPr>
        <w:t>Wyniki badań powinny być porównane z wymaganiami podanymi w pkt. 5.3., a następnie odnotowane w formie protokołu kontroli, wpisane do dziennika budowy i akceptowane przez inspektora nadzoru.</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6.3. Badania w czasie robót</w:t>
      </w:r>
    </w:p>
    <w:p w:rsidR="002764F7" w:rsidRDefault="002764F7" w:rsidP="002764F7">
      <w:pPr>
        <w:autoSpaceDE w:val="0"/>
        <w:jc w:val="both"/>
        <w:rPr>
          <w:rFonts w:ascii="Arial" w:hAnsi="Arial" w:cs="Arial"/>
          <w:color w:val="000000"/>
          <w:sz w:val="20"/>
        </w:rPr>
      </w:pPr>
      <w:r>
        <w:rPr>
          <w:rFonts w:ascii="Arial" w:hAnsi="Arial" w:cs="Arial"/>
          <w:color w:val="000000"/>
          <w:sz w:val="20"/>
        </w:rPr>
        <w:t>Badania w czasie robót tynkowych polegają na bieżącym sprawdzaniu zgodności ich wykonania z dokumentacją projektową oraz wymaganiami specyfikacji technicznej i instrukcji producenta mieszanki tynkarskiej.</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6.4. Badania w czasie odbioru robót</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6.4.1. </w:t>
      </w:r>
      <w:r>
        <w:rPr>
          <w:rFonts w:ascii="Arial" w:hAnsi="Arial" w:cs="Arial"/>
          <w:color w:val="000000"/>
          <w:sz w:val="20"/>
        </w:rPr>
        <w:t>Zakres i warunki wykonywania badań</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Badania w czasie odbioru robót przeprowadza się celem oceny czy spełnione zostały wszystkie wymagania dotyczące wykonanych robót tynkowych, w szczególności w zakresie:</w:t>
      </w:r>
    </w:p>
    <w:p w:rsidR="002764F7" w:rsidRDefault="002764F7" w:rsidP="002764F7">
      <w:pPr>
        <w:autoSpaceDE w:val="0"/>
        <w:jc w:val="both"/>
        <w:rPr>
          <w:rFonts w:ascii="Arial" w:hAnsi="Arial" w:cs="Arial"/>
          <w:color w:val="000000"/>
          <w:sz w:val="20"/>
        </w:rPr>
      </w:pPr>
      <w:r>
        <w:rPr>
          <w:rFonts w:ascii="Arial" w:hAnsi="Arial" w:cs="Arial"/>
          <w:color w:val="000000"/>
          <w:sz w:val="20"/>
        </w:rPr>
        <w:t>– zgodności z dokumentacją projektową i specyfikacją techniczną wraz z wprowadzonymi zmianami naniesionymi w dokumentacji po wykonawczej,</w:t>
      </w:r>
    </w:p>
    <w:p w:rsidR="002764F7" w:rsidRDefault="002764F7" w:rsidP="002764F7">
      <w:pPr>
        <w:autoSpaceDE w:val="0"/>
        <w:jc w:val="both"/>
        <w:rPr>
          <w:rFonts w:ascii="Arial" w:hAnsi="Arial" w:cs="Arial"/>
          <w:color w:val="000000"/>
          <w:sz w:val="20"/>
        </w:rPr>
      </w:pPr>
      <w:r>
        <w:rPr>
          <w:rFonts w:ascii="Arial" w:hAnsi="Arial" w:cs="Arial"/>
          <w:color w:val="000000"/>
          <w:sz w:val="20"/>
        </w:rPr>
        <w:t>– jakości zastosowanych materiałów i wyrobów,</w:t>
      </w:r>
    </w:p>
    <w:p w:rsidR="002764F7" w:rsidRDefault="002764F7" w:rsidP="002764F7">
      <w:pPr>
        <w:autoSpaceDE w:val="0"/>
        <w:jc w:val="both"/>
        <w:rPr>
          <w:rFonts w:ascii="Arial" w:hAnsi="Arial" w:cs="Arial"/>
          <w:color w:val="000000"/>
          <w:sz w:val="20"/>
        </w:rPr>
      </w:pPr>
      <w:r>
        <w:rPr>
          <w:rFonts w:ascii="Arial" w:hAnsi="Arial" w:cs="Arial"/>
          <w:color w:val="000000"/>
          <w:sz w:val="20"/>
        </w:rPr>
        <w:t>– prawidłowości przygotowania podłoża,</w:t>
      </w:r>
    </w:p>
    <w:p w:rsidR="002764F7" w:rsidRDefault="002764F7" w:rsidP="002764F7">
      <w:pPr>
        <w:autoSpaceDE w:val="0"/>
        <w:jc w:val="both"/>
        <w:rPr>
          <w:rFonts w:ascii="Arial" w:hAnsi="Arial" w:cs="Arial"/>
          <w:color w:val="000000"/>
          <w:sz w:val="20"/>
        </w:rPr>
      </w:pPr>
      <w:r>
        <w:rPr>
          <w:rFonts w:ascii="Arial" w:hAnsi="Arial" w:cs="Arial"/>
          <w:color w:val="000000"/>
          <w:sz w:val="20"/>
        </w:rPr>
        <w:t>– prawidłowości wykonania tynków pocienionych.</w:t>
      </w:r>
    </w:p>
    <w:p w:rsidR="002764F7" w:rsidRDefault="002764F7" w:rsidP="002764F7">
      <w:pPr>
        <w:autoSpaceDE w:val="0"/>
        <w:jc w:val="both"/>
        <w:rPr>
          <w:rFonts w:ascii="Arial" w:hAnsi="Arial" w:cs="Arial"/>
          <w:color w:val="000000"/>
          <w:sz w:val="20"/>
        </w:rPr>
      </w:pPr>
      <w:r>
        <w:rPr>
          <w:rFonts w:ascii="Arial" w:hAnsi="Arial" w:cs="Arial"/>
          <w:color w:val="000000"/>
          <w:sz w:val="20"/>
        </w:rPr>
        <w:t>Przy badaniach w czasie odbioru robót należy wykorzystywać wyniki badań dokonanych przed przystąpieniem do robót i w trakcie ich wykonywania oraz zapisy w dzienniku budowy dotyczące wykonanych robót.</w:t>
      </w:r>
    </w:p>
    <w:p w:rsidR="002764F7" w:rsidRDefault="002764F7" w:rsidP="002764F7">
      <w:pPr>
        <w:autoSpaceDE w:val="0"/>
        <w:jc w:val="both"/>
        <w:rPr>
          <w:rFonts w:ascii="Arial" w:hAnsi="Arial" w:cs="Arial"/>
          <w:color w:val="000000"/>
          <w:sz w:val="20"/>
        </w:rPr>
      </w:pPr>
      <w:r>
        <w:rPr>
          <w:rFonts w:ascii="Arial" w:hAnsi="Arial" w:cs="Arial"/>
          <w:color w:val="000000"/>
          <w:sz w:val="20"/>
        </w:rPr>
        <w:t>Do badań odbiorowych należy przystąpić nie później niż przed upływem 1 roku od daty ukończenia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Badania w czasie odbioru tynków pocienionych zewnętrznych przeprowadzać należy podczas bezdeszczowej pogody, w temperaturze powietrza nie niższej niż +5</w:t>
      </w:r>
      <w:r>
        <w:rPr>
          <w:rFonts w:ascii="Symbol" w:hAnsi="Symbol" w:cs="Symbol"/>
          <w:color w:val="000000"/>
          <w:sz w:val="20"/>
        </w:rPr>
        <w:t></w:t>
      </w:r>
      <w:r>
        <w:rPr>
          <w:rFonts w:ascii="Arial" w:hAnsi="Arial" w:cs="Arial"/>
          <w:color w:val="000000"/>
          <w:sz w:val="20"/>
        </w:rPr>
        <w:t>C.</w:t>
      </w:r>
    </w:p>
    <w:p w:rsidR="002764F7" w:rsidRDefault="002764F7" w:rsidP="002764F7">
      <w:pPr>
        <w:autoSpaceDE w:val="0"/>
        <w:jc w:val="both"/>
        <w:rPr>
          <w:rFonts w:ascii="Arial" w:hAnsi="Arial" w:cs="Arial"/>
          <w:color w:val="000000"/>
          <w:sz w:val="20"/>
        </w:rPr>
      </w:pPr>
      <w:r>
        <w:rPr>
          <w:rFonts w:ascii="Arial" w:hAnsi="Arial" w:cs="Arial"/>
          <w:color w:val="000000"/>
          <w:sz w:val="20"/>
        </w:rPr>
        <w:t>Przed przystąpieniem do badań przy odbiorze należy sprawdzić na podstawie dokumentów:</w:t>
      </w:r>
    </w:p>
    <w:p w:rsidR="002764F7" w:rsidRDefault="002764F7" w:rsidP="002764F7">
      <w:pPr>
        <w:autoSpaceDE w:val="0"/>
        <w:jc w:val="both"/>
        <w:rPr>
          <w:rFonts w:ascii="Arial" w:hAnsi="Arial" w:cs="Arial"/>
          <w:color w:val="000000"/>
          <w:sz w:val="20"/>
        </w:rPr>
      </w:pPr>
      <w:r>
        <w:rPr>
          <w:rFonts w:ascii="Arial" w:hAnsi="Arial" w:cs="Arial"/>
          <w:color w:val="000000"/>
          <w:sz w:val="20"/>
        </w:rPr>
        <w:t>a) czy załączone wyniki badań dokonanych przed przystąpieniem do robót potwierdzają, że przygotowane podłoża nadawały się do położenia tynku a użyte materiały spełniały wymagania pkt. 2 niniejszej ST,</w:t>
      </w:r>
    </w:p>
    <w:p w:rsidR="002764F7" w:rsidRDefault="002764F7" w:rsidP="002764F7">
      <w:pPr>
        <w:autoSpaceDE w:val="0"/>
        <w:jc w:val="both"/>
        <w:rPr>
          <w:rFonts w:ascii="Arial" w:hAnsi="Arial" w:cs="Arial"/>
          <w:color w:val="000000"/>
          <w:sz w:val="20"/>
        </w:rPr>
      </w:pPr>
      <w:r>
        <w:rPr>
          <w:rFonts w:ascii="Arial" w:hAnsi="Arial" w:cs="Arial"/>
          <w:color w:val="000000"/>
          <w:sz w:val="20"/>
        </w:rPr>
        <w:t>b) czy w okresie wykonywania tynku pocienionego temperatura otoczenia w ciągu doby nie spadła poniżej 0</w:t>
      </w:r>
      <w:r>
        <w:rPr>
          <w:rFonts w:ascii="Symbol" w:hAnsi="Symbol" w:cs="Symbol"/>
          <w:color w:val="000000"/>
          <w:sz w:val="20"/>
        </w:rPr>
        <w:t></w:t>
      </w:r>
      <w:r>
        <w:rPr>
          <w:rFonts w:ascii="Arial" w:hAnsi="Arial" w:cs="Arial"/>
          <w:color w:val="000000"/>
          <w:sz w:val="20"/>
        </w:rPr>
        <w:t>C.</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 </w:t>
      </w:r>
      <w:r>
        <w:rPr>
          <w:rFonts w:ascii="Arial" w:hAnsi="Arial" w:cs="Arial"/>
          <w:color w:val="000000"/>
          <w:sz w:val="20"/>
        </w:rPr>
        <w:t>Opis badań</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6.4.2.1. </w:t>
      </w:r>
      <w:r>
        <w:rPr>
          <w:rFonts w:ascii="Arial" w:hAnsi="Arial" w:cs="Arial"/>
          <w:color w:val="000000"/>
          <w:sz w:val="20"/>
        </w:rPr>
        <w:t xml:space="preserve">Sprawdzenie przyczepności tynku do podłoża należy przeprowadzać metodą podaną w </w:t>
      </w:r>
    </w:p>
    <w:p w:rsidR="002764F7" w:rsidRDefault="002764F7" w:rsidP="002764F7">
      <w:pPr>
        <w:autoSpaceDE w:val="0"/>
        <w:jc w:val="both"/>
        <w:rPr>
          <w:rFonts w:ascii="Arial" w:hAnsi="Arial" w:cs="Arial"/>
          <w:color w:val="000000"/>
          <w:sz w:val="20"/>
        </w:rPr>
      </w:pPr>
      <w:r>
        <w:rPr>
          <w:rFonts w:ascii="Arial" w:hAnsi="Arial" w:cs="Arial"/>
          <w:color w:val="000000"/>
          <w:sz w:val="20"/>
        </w:rPr>
        <w:t xml:space="preserve">PN-85/B-04500. Jako badania orientacyjne dopuszcza się stosowanie opukiwania tynku lekkim drewnianym młotkiem (brak głuchego odgłosu świadczy o dobrej przyczepności). W przypadku tynków gipsowych sprawdzenie należy wykonać na tynkach suchych i po ich zwilżeniu wodą. </w:t>
      </w:r>
    </w:p>
    <w:p w:rsidR="002764F7" w:rsidRDefault="002764F7" w:rsidP="002764F7">
      <w:pPr>
        <w:autoSpaceDE w:val="0"/>
        <w:jc w:val="both"/>
        <w:rPr>
          <w:rFonts w:ascii="Arial" w:hAnsi="Arial" w:cs="Arial"/>
          <w:color w:val="000000"/>
          <w:sz w:val="20"/>
        </w:rPr>
      </w:pPr>
      <w:r>
        <w:rPr>
          <w:rFonts w:ascii="Arial" w:hAnsi="Arial" w:cs="Arial"/>
          <w:color w:val="000000"/>
          <w:sz w:val="20"/>
        </w:rPr>
        <w:t>Przyczepność międzywarstwową tynków wielowarstwowych należy sprawdzić za pomocą przyrządu zwanego młotkiem Baronnie’go metodą kwadracikowania, tj. próba krzyżowego nacinania wyprawy i poddania jej uderzeniom stempla o ciężarze 250 gramów przy badaniu po 7 dniach od wykonania tynków, a co najmniej 500 gramów – po 28 dniach. Brak wypadania kwadracików pod uderzeniem świadczy o dostatecznej przyczepności.</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6.4.2.2. </w:t>
      </w:r>
      <w:r>
        <w:rPr>
          <w:rFonts w:ascii="Arial" w:hAnsi="Arial" w:cs="Arial"/>
          <w:color w:val="000000"/>
          <w:sz w:val="20"/>
        </w:rPr>
        <w:t>Sprawdzenie odporności tynków na uszkodzenia mechaniczne należy przeprowadzać młotkiem Baronnie’go metodą kwadracikowania jak w pkt. 6.4.2.1. niniejszej ST.</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6.4.2.3. </w:t>
      </w:r>
      <w:r>
        <w:rPr>
          <w:rFonts w:ascii="Arial" w:hAnsi="Arial" w:cs="Arial"/>
          <w:color w:val="000000"/>
          <w:sz w:val="20"/>
        </w:rPr>
        <w:t>Sprawdzenie mrozoodporności tynków należy przeprowadzać na podstawie świadectwa badania wg PN-85/B-04500 odporności na działanie mrozu próbek stwardniałej zaprawy.</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6.4.2.4. </w:t>
      </w:r>
      <w:r>
        <w:rPr>
          <w:rFonts w:ascii="Arial" w:hAnsi="Arial" w:cs="Arial"/>
          <w:color w:val="000000"/>
          <w:sz w:val="20"/>
        </w:rPr>
        <w:t>Sprawdzenie grubości tynków. W pięciu dowolnie wybranych miejscach powierzchni otynkowanej wynoszącej nie więcej niż 5000 m2 należy wyciąć próbki kontrolne o wymiarach 2x2 cm lub o średnicy około 3 cm w taki sposób, aby podłoże zostało odsłonięte lecz nie naruszone. Odsłonięte podłoże należy oczyścić z ewentualnych pozostałości zaprawy. Pomiar grubości tynku powinien być wykonany przymiarem z dokładnością do 1 mm. Za przeciętną grubość tynku badanej powierzchni otynkowanej należy przyjmować wartość średnią pomiaru w pięciu otworach.</w:t>
      </w:r>
    </w:p>
    <w:p w:rsidR="002764F7" w:rsidRDefault="002764F7" w:rsidP="002764F7">
      <w:pPr>
        <w:autoSpaceDE w:val="0"/>
        <w:jc w:val="both"/>
        <w:rPr>
          <w:rFonts w:ascii="Arial" w:hAnsi="Arial" w:cs="Arial"/>
          <w:color w:val="000000"/>
          <w:sz w:val="20"/>
        </w:rPr>
      </w:pPr>
      <w:r>
        <w:rPr>
          <w:rFonts w:ascii="Arial" w:hAnsi="Arial" w:cs="Arial"/>
          <w:color w:val="000000"/>
          <w:sz w:val="20"/>
        </w:rPr>
        <w:t>W przypadku badania tynku o powierzchni większej niż 5000 m2 należy na każde rozpoczęte 1000 m2 wyciąć jeden dodatkowy otwór.</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6.4.2.5. </w:t>
      </w:r>
      <w:r>
        <w:rPr>
          <w:rFonts w:ascii="Arial" w:hAnsi="Arial" w:cs="Arial"/>
          <w:color w:val="000000"/>
          <w:sz w:val="20"/>
        </w:rPr>
        <w:t>Sprawdzenie wyglądu i innych właściwości powierzchni otynkowanych. Wygląd powierzchni otynkowanych (barwa, obecność wykwitów, spękań itp.) należy sprawdzić za pomocą oględzin zewnętrznych. Gładkość powierzchni oraz brak pylenia należy sprawdzać przez potarcie tynku dłonią.</w:t>
      </w:r>
    </w:p>
    <w:p w:rsidR="002764F7" w:rsidRDefault="002764F7" w:rsidP="002764F7">
      <w:pPr>
        <w:autoSpaceDE w:val="0"/>
        <w:jc w:val="both"/>
        <w:rPr>
          <w:rFonts w:ascii="Arial" w:hAnsi="Arial" w:cs="Arial"/>
          <w:color w:val="000000"/>
          <w:sz w:val="20"/>
        </w:rPr>
      </w:pPr>
      <w:r>
        <w:rPr>
          <w:rFonts w:ascii="Arial" w:hAnsi="Arial" w:cs="Arial"/>
          <w:color w:val="000000"/>
          <w:sz w:val="20"/>
        </w:rPr>
        <w:t>Odporność powierzchni otynkowanych na działanie opadów atmosferycznych lub rozmywanie podczas renowacyjnych robót malarskich należy sprawdzać w sposób następujący:</w:t>
      </w:r>
    </w:p>
    <w:p w:rsidR="002764F7" w:rsidRDefault="002764F7" w:rsidP="002764F7">
      <w:pPr>
        <w:autoSpaceDE w:val="0"/>
        <w:jc w:val="both"/>
        <w:rPr>
          <w:rFonts w:ascii="Arial" w:hAnsi="Arial" w:cs="Arial"/>
          <w:color w:val="000000"/>
          <w:sz w:val="20"/>
        </w:rPr>
      </w:pPr>
      <w:r>
        <w:rPr>
          <w:rFonts w:ascii="Arial" w:hAnsi="Arial" w:cs="Arial"/>
          <w:color w:val="000000"/>
          <w:sz w:val="20"/>
        </w:rPr>
        <w:t>– powierzchnię tynku należy zwilżyć wodą za pomocą pędzla ławkowca i natychmiast przeprowadzić próbę odporności na uderzenia metodą kwadracikowania, stosując uderzenie stempla o ciężarze 250 gramów; próba ta powinna dać wynik dodatni (brak wypadania kwadracików).</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6.4.2.6. </w:t>
      </w:r>
      <w:r>
        <w:rPr>
          <w:rFonts w:ascii="Arial" w:hAnsi="Arial" w:cs="Arial"/>
          <w:color w:val="000000"/>
          <w:sz w:val="20"/>
        </w:rPr>
        <w:t>Sprawdzenie prawidłowości wykonania powierzchni i krawędzi tynków należy przeprowadzić wg PN-70/B-10100.</w:t>
      </w:r>
    </w:p>
    <w:p w:rsidR="002764F7" w:rsidRDefault="002764F7" w:rsidP="002764F7">
      <w:pPr>
        <w:autoSpaceDE w:val="0"/>
        <w:jc w:val="both"/>
        <w:rPr>
          <w:rFonts w:ascii="Arial" w:hAnsi="Arial" w:cs="Arial"/>
          <w:color w:val="000000"/>
          <w:sz w:val="20"/>
        </w:rPr>
      </w:pPr>
      <w:r>
        <w:rPr>
          <w:rFonts w:ascii="Arial" w:hAnsi="Arial" w:cs="Arial"/>
          <w:bCs/>
          <w:color w:val="000000"/>
          <w:sz w:val="20"/>
        </w:rPr>
        <w:t xml:space="preserve">6.4.2.7. </w:t>
      </w:r>
      <w:r>
        <w:rPr>
          <w:rFonts w:ascii="Arial" w:hAnsi="Arial" w:cs="Arial"/>
          <w:color w:val="000000"/>
          <w:sz w:val="20"/>
        </w:rPr>
        <w:t>Sprawdzenie wykończenia tynków na narożach i obrzeżach, stykach i przy szczelinach dylatacyjnych należy przeprowadzić wzrokowo oraz przez pomiar równocześnie z badaniem wyglądu powierzchni otynkowanych wg pkt. 6.4.2.5. niniejszej ST.</w:t>
      </w:r>
    </w:p>
    <w:p w:rsidR="002764F7" w:rsidRDefault="002764F7" w:rsidP="002764F7">
      <w:pPr>
        <w:autoSpaceDE w:val="0"/>
        <w:jc w:val="both"/>
        <w:rPr>
          <w:rFonts w:ascii="Arial" w:hAnsi="Arial" w:cs="Arial"/>
          <w:color w:val="000000"/>
          <w:sz w:val="20"/>
        </w:rPr>
      </w:pPr>
      <w:r>
        <w:rPr>
          <w:rFonts w:ascii="Arial" w:hAnsi="Arial" w:cs="Arial"/>
          <w:color w:val="000000"/>
          <w:sz w:val="20"/>
        </w:rPr>
        <w:t>Wyniki badań powinny być porównane z wymaganiami podanymi w pkt. 5.5. niniejszej specyfikacji technicznej, opisane w dzienniku budowy i protokole podpisanym przez przedstawicieli inwestora (zamawiającego) oraz wykonawcy.</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7. WYMAGANIA DOTYCZ</w:t>
      </w:r>
      <w:r>
        <w:rPr>
          <w:rFonts w:ascii="Arial" w:hAnsi="Arial" w:cs="Arial"/>
          <w:b/>
          <w:color w:val="000000"/>
          <w:sz w:val="20"/>
        </w:rPr>
        <w:t>Ą</w:t>
      </w:r>
      <w:r>
        <w:rPr>
          <w:rFonts w:ascii="Arial" w:hAnsi="Arial" w:cs="Arial"/>
          <w:b/>
          <w:bCs/>
          <w:color w:val="000000"/>
          <w:sz w:val="20"/>
        </w:rPr>
        <w:t>CE PRZEDMIARU I OBMIARU ROBÓT</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7.1. Ogólne zasady przedmiaru i obmiaru podano w OST „Wymagania ogólne” Kod CPV 45000000-7, pkt. 7</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7.2. Szczegółowe zasady obmiaru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Powierzchnię tynków wewnętrznych ścian oblicza się w metrach kwadratowych jako iloczyn długości ścian w stanie surowym i wysokości mierzonej od podłoża lub warstwy wyrównawczej na stropie do spodu stropu nad pomieszczeniem.</w:t>
      </w:r>
    </w:p>
    <w:p w:rsidR="002764F7" w:rsidRDefault="002764F7" w:rsidP="002764F7">
      <w:pPr>
        <w:autoSpaceDE w:val="0"/>
        <w:jc w:val="both"/>
        <w:rPr>
          <w:rFonts w:ascii="Arial" w:hAnsi="Arial" w:cs="Arial"/>
          <w:color w:val="000000"/>
          <w:sz w:val="20"/>
        </w:rPr>
      </w:pPr>
      <w:r>
        <w:rPr>
          <w:rFonts w:ascii="Arial" w:hAnsi="Arial" w:cs="Arial"/>
          <w:color w:val="000000"/>
          <w:sz w:val="20"/>
        </w:rPr>
        <w:t>Powierzchnię tynków stropów płaskich oblicza się w metrach kwadratowych ich rzutu w świetle ścian surowych na płaszczyznę poziomą.</w:t>
      </w:r>
    </w:p>
    <w:p w:rsidR="002764F7" w:rsidRDefault="002764F7" w:rsidP="002764F7">
      <w:pPr>
        <w:autoSpaceDE w:val="0"/>
        <w:jc w:val="both"/>
        <w:rPr>
          <w:rFonts w:ascii="Arial" w:hAnsi="Arial" w:cs="Arial"/>
          <w:color w:val="000000"/>
          <w:sz w:val="20"/>
        </w:rPr>
      </w:pPr>
      <w:r>
        <w:rPr>
          <w:rFonts w:ascii="Arial" w:hAnsi="Arial" w:cs="Arial"/>
          <w:color w:val="000000"/>
          <w:sz w:val="20"/>
        </w:rPr>
        <w:t>Powierzchnię stropów żebrowych i kasetonowych oblicza się w rozwinięciu według wymiarów w stanie surowym.</w:t>
      </w:r>
    </w:p>
    <w:p w:rsidR="002764F7" w:rsidRDefault="002764F7" w:rsidP="002764F7">
      <w:pPr>
        <w:autoSpaceDE w:val="0"/>
        <w:jc w:val="both"/>
        <w:rPr>
          <w:rFonts w:ascii="Arial" w:hAnsi="Arial" w:cs="Arial"/>
          <w:color w:val="000000"/>
          <w:sz w:val="20"/>
        </w:rPr>
      </w:pPr>
      <w:r>
        <w:rPr>
          <w:rFonts w:ascii="Arial" w:hAnsi="Arial" w:cs="Arial"/>
          <w:color w:val="000000"/>
          <w:sz w:val="20"/>
        </w:rPr>
        <w:t>Powierzchnię tynków zewnętrznych ścian oblicza się jako iloczyn długości ścian w rozwinięciu w stanie surowym i wysokości mierzonej od wierzchu cokołu lub terenu do górnej krawędzi ściany, dolnej krawędzi gzymsu lub górnej krawędzi tynku, jeżeli ściana jest tynkowana tylko do pewnej wysokości.</w:t>
      </w:r>
    </w:p>
    <w:p w:rsidR="002764F7" w:rsidRDefault="002764F7" w:rsidP="002764F7">
      <w:pPr>
        <w:autoSpaceDE w:val="0"/>
        <w:jc w:val="both"/>
        <w:rPr>
          <w:rFonts w:ascii="Arial" w:hAnsi="Arial" w:cs="Arial"/>
          <w:color w:val="000000"/>
          <w:sz w:val="20"/>
        </w:rPr>
      </w:pPr>
      <w:r>
        <w:rPr>
          <w:rFonts w:ascii="Arial" w:hAnsi="Arial" w:cs="Arial"/>
          <w:color w:val="000000"/>
          <w:sz w:val="20"/>
        </w:rPr>
        <w:t>Powierzchnię pilastrów, słupów i innych elementów oblicza się w rozwinięciu tych elementów w stanie surowym  powierzchni nieotynkowanych, ciągnionych, okładzin, obróbek kamiennych, kratek, drzwiczek i innych, jeżeli każda z nich jest mniejsza od 0,5 m2. Przy potrącaniu powierzchni otworówokiennych i drzwiowych, do powierzchni tynków ścian, należy doliczyć powierzchnię ościeży w stanie surowym.</w:t>
      </w:r>
    </w:p>
    <w:p w:rsidR="002764F7" w:rsidRDefault="002764F7" w:rsidP="002764F7">
      <w:pPr>
        <w:autoSpaceDE w:val="0"/>
        <w:jc w:val="both"/>
        <w:rPr>
          <w:rFonts w:ascii="Arial" w:hAnsi="Arial" w:cs="Arial"/>
          <w:color w:val="000000"/>
          <w:sz w:val="20"/>
        </w:rPr>
      </w:pPr>
      <w:r>
        <w:rPr>
          <w:rFonts w:ascii="Arial" w:hAnsi="Arial" w:cs="Arial"/>
          <w:color w:val="000000"/>
          <w:sz w:val="20"/>
        </w:rPr>
        <w:t>W szczególności można przyjąć zasady podane w katalogach zawierających jednostkowe nakłady rzeczowe dla robót tynkowych np. zasady wymienione w założeniach szczegółowych do rozdziału 08 i 09 KNR 2-02 lub rozdziału 06 KNNR nr 3.</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8. SPOSÓB ODBIORU ROBÓT</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8.1. Ogólne zasady odbioru robót podano w OST „Wymagania ogólne”, pkt 8</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8.2. Odbiór robót zanikaj</w:t>
      </w:r>
      <w:r>
        <w:rPr>
          <w:rFonts w:ascii="Arial" w:hAnsi="Arial" w:cs="Arial"/>
          <w:color w:val="000000"/>
          <w:sz w:val="20"/>
        </w:rPr>
        <w:t>ą</w:t>
      </w:r>
      <w:r>
        <w:rPr>
          <w:rFonts w:ascii="Arial" w:hAnsi="Arial" w:cs="Arial"/>
          <w:bCs/>
          <w:color w:val="000000"/>
          <w:sz w:val="20"/>
        </w:rPr>
        <w:t>cych i ulegaj</w:t>
      </w:r>
      <w:r>
        <w:rPr>
          <w:rFonts w:ascii="Arial" w:hAnsi="Arial" w:cs="Arial"/>
          <w:color w:val="000000"/>
          <w:sz w:val="20"/>
        </w:rPr>
        <w:t>ą</w:t>
      </w:r>
      <w:r>
        <w:rPr>
          <w:rFonts w:ascii="Arial" w:hAnsi="Arial" w:cs="Arial"/>
          <w:bCs/>
          <w:color w:val="000000"/>
          <w:sz w:val="20"/>
        </w:rPr>
        <w:t>cych zakryciu</w:t>
      </w:r>
    </w:p>
    <w:p w:rsidR="002764F7" w:rsidRDefault="002764F7" w:rsidP="002764F7">
      <w:pPr>
        <w:autoSpaceDE w:val="0"/>
        <w:jc w:val="both"/>
        <w:rPr>
          <w:rFonts w:ascii="Arial" w:hAnsi="Arial" w:cs="Arial"/>
          <w:color w:val="000000"/>
          <w:sz w:val="20"/>
        </w:rPr>
      </w:pPr>
      <w:r>
        <w:rPr>
          <w:rFonts w:ascii="Arial" w:hAnsi="Arial" w:cs="Arial"/>
          <w:color w:val="000000"/>
          <w:sz w:val="20"/>
        </w:rPr>
        <w:t>Przy robotach tynkowych elementami ulegającymi zakryciu są podłoża.</w:t>
      </w:r>
    </w:p>
    <w:p w:rsidR="002764F7" w:rsidRDefault="002764F7" w:rsidP="002764F7">
      <w:pPr>
        <w:autoSpaceDE w:val="0"/>
        <w:jc w:val="both"/>
        <w:rPr>
          <w:rFonts w:ascii="Arial" w:hAnsi="Arial" w:cs="Arial"/>
          <w:color w:val="000000"/>
          <w:sz w:val="20"/>
        </w:rPr>
      </w:pPr>
      <w:r>
        <w:rPr>
          <w:rFonts w:ascii="Arial" w:hAnsi="Arial" w:cs="Arial"/>
          <w:color w:val="000000"/>
          <w:sz w:val="20"/>
        </w:rPr>
        <w:t>Odbiór podłoży musi być dokonany przed rozpoczęciem nakładania wyprawy (odbiór międzyoperacyjny).</w:t>
      </w:r>
    </w:p>
    <w:p w:rsidR="002764F7" w:rsidRDefault="002764F7" w:rsidP="002764F7">
      <w:pPr>
        <w:autoSpaceDE w:val="0"/>
        <w:jc w:val="both"/>
        <w:rPr>
          <w:rFonts w:ascii="Arial" w:hAnsi="Arial" w:cs="Arial"/>
          <w:color w:val="000000"/>
          <w:sz w:val="20"/>
        </w:rPr>
      </w:pPr>
      <w:r>
        <w:rPr>
          <w:rFonts w:ascii="Arial" w:hAnsi="Arial" w:cs="Arial"/>
          <w:color w:val="000000"/>
          <w:sz w:val="20"/>
        </w:rPr>
        <w:t>W trakcie odbioru należy przeprowadzić badania wymienione w pkt. 6.2.2. niniejszej specyfikacji. Wyniki badań dla podłoży należy porównać z wymaganiami określonymi w dokumentacji projektowej i w pkt. 5.3. niniejszej specyfikacji.</w:t>
      </w:r>
    </w:p>
    <w:p w:rsidR="002764F7" w:rsidRDefault="002764F7" w:rsidP="002764F7">
      <w:pPr>
        <w:autoSpaceDE w:val="0"/>
        <w:jc w:val="both"/>
        <w:rPr>
          <w:rFonts w:ascii="Arial" w:hAnsi="Arial" w:cs="Arial"/>
          <w:color w:val="000000"/>
          <w:sz w:val="20"/>
        </w:rPr>
      </w:pPr>
      <w:r>
        <w:rPr>
          <w:rFonts w:ascii="Arial" w:hAnsi="Arial" w:cs="Arial"/>
          <w:color w:val="000000"/>
          <w:sz w:val="20"/>
        </w:rPr>
        <w:t>Jeżeli wszystkie pomiary i badania dały wynik pozytywny można uznać, że podłoża zostały prawidłowo przygotowane, tj. zgodnie z dokumentacją projektową oraz specyfikacją techniczną (szczegółową) i zezwolić na przystąpienie do nakładania wyprawy.</w:t>
      </w:r>
    </w:p>
    <w:p w:rsidR="002764F7" w:rsidRDefault="002764F7" w:rsidP="002764F7">
      <w:pPr>
        <w:autoSpaceDE w:val="0"/>
        <w:jc w:val="both"/>
        <w:rPr>
          <w:rFonts w:ascii="Arial" w:hAnsi="Arial" w:cs="Arial"/>
          <w:color w:val="000000"/>
          <w:sz w:val="20"/>
        </w:rPr>
      </w:pPr>
      <w:r>
        <w:rPr>
          <w:rFonts w:ascii="Arial" w:hAnsi="Arial" w:cs="Arial"/>
          <w:color w:val="000000"/>
          <w:sz w:val="20"/>
        </w:rPr>
        <w:t>Jeżeli chociaż jeden wynik badania jest negatywny przygotowanie podłoża nie powinno być odebrane. W takim przypadku należy ustalić zakres prac i rodzaje materiałów koniecznych do usunięcia nieprawidłowości. Po wykonaniu ustalonego zakresu prac należy ponownie przeprowadzić ocenę przygotowania podłoża.</w:t>
      </w:r>
    </w:p>
    <w:p w:rsidR="002764F7" w:rsidRDefault="002764F7" w:rsidP="002764F7">
      <w:pPr>
        <w:autoSpaceDE w:val="0"/>
        <w:jc w:val="both"/>
        <w:rPr>
          <w:rFonts w:ascii="Arial" w:hAnsi="Arial" w:cs="Arial"/>
          <w:color w:val="000000"/>
          <w:sz w:val="20"/>
        </w:rPr>
      </w:pPr>
      <w:r>
        <w:rPr>
          <w:rFonts w:ascii="Arial" w:hAnsi="Arial" w:cs="Arial"/>
          <w:color w:val="000000"/>
          <w:sz w:val="20"/>
        </w:rPr>
        <w:t>Wszystkie ustalenia związane z dokonanym odbiorem robót ulegających zakryciu należy zapisać w dzienniku budowy lub protokole podpisanym przez przedstawicieli inwestora (inspektor nadzoru) i wykonawcy (kierownik budowy).</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8.3. Odbiór cz</w:t>
      </w:r>
      <w:r>
        <w:rPr>
          <w:rFonts w:ascii="Arial" w:hAnsi="Arial" w:cs="Arial"/>
          <w:color w:val="000000"/>
          <w:sz w:val="20"/>
        </w:rPr>
        <w:t>ęś</w:t>
      </w:r>
      <w:r>
        <w:rPr>
          <w:rFonts w:ascii="Arial" w:hAnsi="Arial" w:cs="Arial"/>
          <w:bCs/>
          <w:color w:val="000000"/>
          <w:sz w:val="20"/>
        </w:rPr>
        <w:t>ciowy</w:t>
      </w:r>
    </w:p>
    <w:p w:rsidR="002764F7" w:rsidRDefault="002764F7" w:rsidP="002764F7">
      <w:pPr>
        <w:autoSpaceDE w:val="0"/>
        <w:jc w:val="both"/>
        <w:rPr>
          <w:rFonts w:ascii="Arial" w:hAnsi="Arial" w:cs="Arial"/>
          <w:color w:val="000000"/>
          <w:sz w:val="20"/>
        </w:rPr>
      </w:pPr>
      <w:r>
        <w:rPr>
          <w:rFonts w:ascii="Arial" w:hAnsi="Arial" w:cs="Arial"/>
          <w:color w:val="000000"/>
          <w:sz w:val="20"/>
        </w:rPr>
        <w:t>Odbiór częściowy polega na ocenie ilości i jakości wykonanej części robót. Odbioru częściowego robót dokonuje się dla zakresu określonego w dokumentach umownych, według zasad jak przy odbiorze ostatecznym robót.</w:t>
      </w:r>
    </w:p>
    <w:p w:rsidR="002764F7" w:rsidRDefault="002764F7" w:rsidP="002764F7">
      <w:pPr>
        <w:autoSpaceDE w:val="0"/>
        <w:jc w:val="both"/>
        <w:rPr>
          <w:rFonts w:ascii="Arial" w:hAnsi="Arial" w:cs="Arial"/>
          <w:color w:val="000000"/>
          <w:sz w:val="20"/>
        </w:rPr>
      </w:pPr>
      <w:r>
        <w:rPr>
          <w:rFonts w:ascii="Arial" w:hAnsi="Arial" w:cs="Arial"/>
          <w:color w:val="000000"/>
          <w:sz w:val="20"/>
        </w:rPr>
        <w:t>Celem odbioru częściowego jest wczesne wykrycie ewentualnych usterek w realizowanych robotach i ich usunięcie przed odbiorem końcowym.</w:t>
      </w:r>
    </w:p>
    <w:p w:rsidR="002764F7" w:rsidRDefault="002764F7" w:rsidP="002764F7">
      <w:pPr>
        <w:autoSpaceDE w:val="0"/>
        <w:jc w:val="both"/>
        <w:rPr>
          <w:rFonts w:ascii="Arial" w:hAnsi="Arial" w:cs="Arial"/>
          <w:color w:val="000000"/>
          <w:sz w:val="20"/>
        </w:rPr>
      </w:pPr>
      <w:r>
        <w:rPr>
          <w:rFonts w:ascii="Arial" w:hAnsi="Arial" w:cs="Arial"/>
          <w:color w:val="000000"/>
          <w:sz w:val="20"/>
        </w:rPr>
        <w:t>Odbiór częściowy robót jest dokonywany przez inspektora nadzoru w obecności kierownika budowy.</w:t>
      </w:r>
    </w:p>
    <w:p w:rsidR="002764F7" w:rsidRDefault="002764F7" w:rsidP="002764F7">
      <w:pPr>
        <w:autoSpaceDE w:val="0"/>
        <w:jc w:val="both"/>
        <w:rPr>
          <w:rFonts w:ascii="Arial" w:hAnsi="Arial" w:cs="Arial"/>
          <w:color w:val="000000"/>
          <w:sz w:val="20"/>
        </w:rPr>
      </w:pPr>
      <w:r>
        <w:rPr>
          <w:rFonts w:ascii="Arial" w:hAnsi="Arial" w:cs="Arial"/>
          <w:color w:val="000000"/>
          <w:sz w:val="20"/>
        </w:rPr>
        <w:t>Protokół odbioru częściowego jest podstawą do dokonania częściowego rozliczenia</w:t>
      </w:r>
    </w:p>
    <w:p w:rsidR="002764F7" w:rsidRDefault="002764F7" w:rsidP="002764F7">
      <w:pPr>
        <w:autoSpaceDE w:val="0"/>
        <w:jc w:val="both"/>
        <w:rPr>
          <w:rFonts w:ascii="Arial" w:hAnsi="Arial" w:cs="Arial"/>
          <w:color w:val="000000"/>
          <w:sz w:val="20"/>
        </w:rPr>
      </w:pPr>
      <w:r>
        <w:rPr>
          <w:rFonts w:ascii="Arial" w:hAnsi="Arial" w:cs="Arial"/>
          <w:color w:val="000000"/>
          <w:sz w:val="20"/>
        </w:rPr>
        <w:t>robót, jeżeli umowa taką formę przewiduje.</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8.4. Odbiór ostateczny (ko</w:t>
      </w:r>
      <w:r>
        <w:rPr>
          <w:rFonts w:ascii="Arial" w:hAnsi="Arial" w:cs="Arial"/>
          <w:color w:val="000000"/>
          <w:sz w:val="20"/>
        </w:rPr>
        <w:t>ń</w:t>
      </w:r>
      <w:r>
        <w:rPr>
          <w:rFonts w:ascii="Arial" w:hAnsi="Arial" w:cs="Arial"/>
          <w:bCs/>
          <w:color w:val="000000"/>
          <w:sz w:val="20"/>
        </w:rPr>
        <w:t>cowy)</w:t>
      </w:r>
    </w:p>
    <w:p w:rsidR="002764F7" w:rsidRDefault="002764F7" w:rsidP="002764F7">
      <w:pPr>
        <w:autoSpaceDE w:val="0"/>
        <w:jc w:val="both"/>
        <w:rPr>
          <w:rFonts w:ascii="Arial" w:hAnsi="Arial" w:cs="Arial"/>
          <w:color w:val="000000"/>
          <w:sz w:val="20"/>
        </w:rPr>
      </w:pPr>
      <w:r>
        <w:rPr>
          <w:rFonts w:ascii="Arial" w:hAnsi="Arial" w:cs="Arial"/>
          <w:color w:val="000000"/>
          <w:sz w:val="20"/>
        </w:rPr>
        <w:t>Odbiór końcowy stanowi ostateczną ocenę rzeczywistego wykonania robót w odniesieniu do ich zakresu (ilości), jakości i zgodności z dokumentacją projektową.</w:t>
      </w:r>
    </w:p>
    <w:p w:rsidR="002764F7" w:rsidRDefault="002764F7" w:rsidP="002764F7">
      <w:pPr>
        <w:autoSpaceDE w:val="0"/>
        <w:jc w:val="both"/>
        <w:rPr>
          <w:rFonts w:ascii="Arial" w:hAnsi="Arial" w:cs="Arial"/>
          <w:color w:val="000000"/>
          <w:sz w:val="20"/>
        </w:rPr>
      </w:pPr>
      <w:r>
        <w:rPr>
          <w:rFonts w:ascii="Arial" w:hAnsi="Arial" w:cs="Arial"/>
          <w:color w:val="000000"/>
          <w:sz w:val="20"/>
        </w:rPr>
        <w:t>Odbiór ostateczny przeprowadza komisja powołana przez zamawiającego, na podstawie przedłożonych dokumentów, wyników badań oraz dokonanej oceny wizualnej.</w:t>
      </w:r>
    </w:p>
    <w:p w:rsidR="002764F7" w:rsidRDefault="002764F7" w:rsidP="002764F7">
      <w:pPr>
        <w:autoSpaceDE w:val="0"/>
        <w:jc w:val="both"/>
        <w:rPr>
          <w:rFonts w:ascii="Arial" w:hAnsi="Arial" w:cs="Arial"/>
          <w:color w:val="000000"/>
          <w:sz w:val="20"/>
        </w:rPr>
      </w:pPr>
      <w:r>
        <w:rPr>
          <w:rFonts w:ascii="Arial" w:hAnsi="Arial" w:cs="Arial"/>
          <w:color w:val="000000"/>
          <w:sz w:val="20"/>
        </w:rPr>
        <w:t>Zasady i terminy powoływania komisji oraz czas jej działania powinna określać umowa.</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Wykonawca robót obowiązany jest przedłożyć komisji następujące dokumenty:</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dokumentację projektową z naniesionymi zmianami dokonanymi w toku wykonywania robót,</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 xml:space="preserve">szczegółowe specyfikacje techniczne ze zmianami wprowadzonymi w trakcie wykonywania robót, </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dziennik budowy i książki obmiarów z zapisami dokonywanymi w toku prowadzonych robót, protokoły kontroli spisywane w trakcie wykonywania prac,</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dokumenty świadczące o dopuszczeniu do obrotu i powszechnego zastosowania użytych materiałów i wyrobów budowlanych,</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protokoły odbiorów robót ulegających zakryciu i odbiorów częściowych,</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instrukcje producenta mieszanki tynkarskiej,</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wyniki badań laboratoryjnych i ekspertyz.</w:t>
      </w:r>
    </w:p>
    <w:p w:rsidR="002764F7" w:rsidRDefault="002764F7" w:rsidP="002764F7">
      <w:pPr>
        <w:autoSpaceDE w:val="0"/>
        <w:jc w:val="both"/>
        <w:rPr>
          <w:rFonts w:ascii="Arial" w:hAnsi="Arial" w:cs="Arial"/>
          <w:color w:val="000000"/>
          <w:sz w:val="20"/>
        </w:rPr>
      </w:pPr>
      <w:r>
        <w:rPr>
          <w:rFonts w:ascii="Arial" w:hAnsi="Arial" w:cs="Arial"/>
          <w:color w:val="000000"/>
          <w:sz w:val="20"/>
        </w:rPr>
        <w:t>W toku odbioru komisja obowiązana jest zapoznać się z przedłożonymi dokumentami, przeprowadzić badania zgodnie z wytycznymi podanymi w pkt. 6.4 niniejszej ST, porównać je z wymaganiami podanymi w dokumentacji projektowej i specyfikacji technicznej robót tynkarskich, opracowanej dla odbieranego przedmiotu zamówienia, oraz dokonać oceny wizualnej.</w:t>
      </w:r>
    </w:p>
    <w:p w:rsidR="002764F7" w:rsidRDefault="002764F7" w:rsidP="002764F7">
      <w:pPr>
        <w:autoSpaceDE w:val="0"/>
        <w:jc w:val="both"/>
        <w:rPr>
          <w:rFonts w:ascii="Arial" w:hAnsi="Arial" w:cs="Arial"/>
          <w:color w:val="000000"/>
          <w:sz w:val="20"/>
        </w:rPr>
      </w:pPr>
      <w:r>
        <w:rPr>
          <w:rFonts w:ascii="Arial" w:hAnsi="Arial" w:cs="Arial"/>
          <w:color w:val="000000"/>
          <w:sz w:val="20"/>
        </w:rPr>
        <w:t>Tynki pocienione powinny być odebrane, jeżeli wszystkie wyniki badań są pozytywne, a dostarczone przez wykonawcę dokumenty są kompletne i prawidłowe pod względem merytorycznym.</w:t>
      </w:r>
    </w:p>
    <w:p w:rsidR="002764F7" w:rsidRDefault="002764F7" w:rsidP="002764F7">
      <w:pPr>
        <w:autoSpaceDE w:val="0"/>
        <w:jc w:val="both"/>
        <w:rPr>
          <w:rFonts w:ascii="Arial" w:hAnsi="Arial" w:cs="Arial"/>
          <w:color w:val="000000"/>
          <w:sz w:val="20"/>
        </w:rPr>
      </w:pPr>
      <w:r>
        <w:rPr>
          <w:rFonts w:ascii="Arial" w:hAnsi="Arial" w:cs="Arial"/>
          <w:color w:val="000000"/>
          <w:sz w:val="20"/>
        </w:rPr>
        <w:t>Jeżeli chociażby jeden wynik badań był negatywny tynki pocienione nie powinny być odebrane. W takim przypadku należy wybrać jedno z następujących rozwiązań:</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jeżeli to możliwe należy ustalić zakres prac korygujących, usunąć nieprawidłowości wykonania tynków pocienionych w stosunku do wymagań określonych w dokumentacji projektowej i specyfikacji technicznej i przedstawić je ponownie do odbioru,</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jeżeli odchylenia od wymagań nie zagrażają bezpieczeństwu użytkownika i trwałości</w:t>
      </w:r>
    </w:p>
    <w:p w:rsidR="002764F7" w:rsidRDefault="002764F7" w:rsidP="002764F7">
      <w:pPr>
        <w:autoSpaceDE w:val="0"/>
        <w:jc w:val="both"/>
        <w:rPr>
          <w:rFonts w:ascii="Arial" w:hAnsi="Arial" w:cs="Arial"/>
          <w:color w:val="000000"/>
          <w:sz w:val="20"/>
        </w:rPr>
      </w:pPr>
      <w:r>
        <w:rPr>
          <w:rFonts w:ascii="Arial" w:hAnsi="Arial" w:cs="Arial"/>
          <w:color w:val="000000"/>
          <w:sz w:val="20"/>
        </w:rPr>
        <w:t>tynku zamawiający może wyrazić zgodę na dokonanie odbioru końcowego z jednoczesnym obniżeniem wartości wynagrodzenia w stosunku do ustaleń umownych,</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w przypadku, gdy nie są możliwe podane wyżej rozwiązania wykonawca zobowiązany jest usunąć wadliwie wykonany tynk pocieniony, wykonać go ponownie i powtórnie zgłosić do odbioru.</w:t>
      </w:r>
    </w:p>
    <w:p w:rsidR="002764F7" w:rsidRDefault="002764F7" w:rsidP="002764F7">
      <w:pPr>
        <w:autoSpaceDE w:val="0"/>
        <w:jc w:val="both"/>
        <w:rPr>
          <w:rFonts w:ascii="Arial" w:hAnsi="Arial" w:cs="Arial"/>
          <w:color w:val="000000"/>
          <w:sz w:val="20"/>
        </w:rPr>
      </w:pPr>
      <w:r>
        <w:rPr>
          <w:rFonts w:ascii="Arial" w:hAnsi="Arial" w:cs="Arial"/>
          <w:color w:val="000000"/>
          <w:sz w:val="20"/>
        </w:rPr>
        <w:t>W przypadku niekompletności dokumentów odbiór może być dokonany po ich uzupełnieniu.</w:t>
      </w:r>
    </w:p>
    <w:p w:rsidR="002764F7" w:rsidRDefault="002764F7" w:rsidP="002764F7">
      <w:pPr>
        <w:autoSpaceDE w:val="0"/>
        <w:jc w:val="both"/>
        <w:rPr>
          <w:rFonts w:ascii="Arial" w:hAnsi="Arial" w:cs="Arial"/>
          <w:color w:val="000000"/>
          <w:sz w:val="20"/>
        </w:rPr>
      </w:pPr>
      <w:r>
        <w:rPr>
          <w:rFonts w:ascii="Arial" w:hAnsi="Arial" w:cs="Arial"/>
          <w:color w:val="000000"/>
          <w:sz w:val="20"/>
        </w:rPr>
        <w:t>Z czynności odbioru sporządza się protokół podpisany przez przedstawicieli zamawiającego i wykonawcy.</w:t>
      </w:r>
    </w:p>
    <w:p w:rsidR="002764F7" w:rsidRDefault="002764F7" w:rsidP="002764F7">
      <w:pPr>
        <w:autoSpaceDE w:val="0"/>
        <w:jc w:val="both"/>
        <w:rPr>
          <w:rFonts w:ascii="Arial" w:hAnsi="Arial" w:cs="Arial"/>
          <w:color w:val="000000"/>
          <w:sz w:val="20"/>
        </w:rPr>
      </w:pPr>
      <w:r>
        <w:rPr>
          <w:rFonts w:ascii="Arial" w:hAnsi="Arial" w:cs="Arial"/>
          <w:color w:val="000000"/>
          <w:sz w:val="20"/>
        </w:rPr>
        <w:t xml:space="preserve"> Protokół powinien zawierać:</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ustalenia podjęte w trakcie prac komisji,</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ocenę wyników badań,</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wykaz wad i usterek ze wskazaniem sposobu ich usunięcia,</w:t>
      </w:r>
    </w:p>
    <w:p w:rsidR="002764F7" w:rsidRDefault="002764F7" w:rsidP="002764F7">
      <w:pPr>
        <w:autoSpaceDE w:val="0"/>
        <w:jc w:val="both"/>
        <w:rPr>
          <w:rFonts w:ascii="Arial" w:hAnsi="Arial" w:cs="Arial"/>
          <w:color w:val="000000"/>
          <w:sz w:val="20"/>
        </w:rPr>
      </w:pPr>
      <w:r>
        <w:rPr>
          <w:color w:val="000000"/>
          <w:sz w:val="20"/>
        </w:rPr>
        <w:t xml:space="preserve">− </w:t>
      </w:r>
      <w:r>
        <w:rPr>
          <w:rFonts w:ascii="Arial" w:hAnsi="Arial" w:cs="Arial"/>
          <w:color w:val="000000"/>
          <w:sz w:val="20"/>
        </w:rPr>
        <w:t>stwierdzenie zgodności lub niezgodności wykonania tynku pocienionego z zamówieniem.</w:t>
      </w:r>
    </w:p>
    <w:p w:rsidR="002764F7" w:rsidRDefault="002764F7" w:rsidP="002764F7">
      <w:pPr>
        <w:autoSpaceDE w:val="0"/>
        <w:jc w:val="both"/>
        <w:rPr>
          <w:rFonts w:ascii="Arial" w:hAnsi="Arial" w:cs="Arial"/>
          <w:color w:val="000000"/>
          <w:sz w:val="20"/>
        </w:rPr>
      </w:pPr>
      <w:r>
        <w:rPr>
          <w:rFonts w:ascii="Arial" w:hAnsi="Arial" w:cs="Arial"/>
          <w:color w:val="000000"/>
          <w:sz w:val="20"/>
        </w:rPr>
        <w:t>Protokół odbioru końcowego jest podstawą do dokonania rozliczenia końcowego pomiędzy zamawiającym a wykonawcą.</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8.5. Odbiór po upływie okresu r</w:t>
      </w:r>
      <w:r>
        <w:rPr>
          <w:rFonts w:ascii="Arial" w:hAnsi="Arial" w:cs="Arial"/>
          <w:color w:val="000000"/>
          <w:sz w:val="20"/>
        </w:rPr>
        <w:t>ę</w:t>
      </w:r>
      <w:r>
        <w:rPr>
          <w:rFonts w:ascii="Arial" w:hAnsi="Arial" w:cs="Arial"/>
          <w:bCs/>
          <w:color w:val="000000"/>
          <w:sz w:val="20"/>
        </w:rPr>
        <w:t>kojmi i gwarancji</w:t>
      </w:r>
    </w:p>
    <w:p w:rsidR="002764F7" w:rsidRDefault="002764F7" w:rsidP="002764F7">
      <w:pPr>
        <w:autoSpaceDE w:val="0"/>
        <w:jc w:val="both"/>
        <w:rPr>
          <w:rFonts w:ascii="Arial" w:hAnsi="Arial" w:cs="Arial"/>
          <w:color w:val="000000"/>
          <w:sz w:val="20"/>
        </w:rPr>
      </w:pPr>
      <w:r>
        <w:rPr>
          <w:rFonts w:ascii="Arial" w:hAnsi="Arial" w:cs="Arial"/>
          <w:color w:val="000000"/>
          <w:sz w:val="20"/>
        </w:rPr>
        <w:t>Celem odbioru po okresie rękojmi i gwarancji jest ocena stanu tynku pocienionego po użytkowaniu w tym okresie oraz ocena wykonywanych w tym okresie ewentualnych robót poprawkowych, związanych z usuwaniem zgłoszonych wad.</w:t>
      </w:r>
    </w:p>
    <w:p w:rsidR="002764F7" w:rsidRDefault="002764F7" w:rsidP="002764F7">
      <w:pPr>
        <w:autoSpaceDE w:val="0"/>
        <w:jc w:val="both"/>
        <w:rPr>
          <w:rFonts w:ascii="Arial" w:hAnsi="Arial" w:cs="Arial"/>
          <w:color w:val="000000"/>
          <w:sz w:val="20"/>
        </w:rPr>
      </w:pPr>
      <w:r>
        <w:rPr>
          <w:rFonts w:ascii="Arial" w:hAnsi="Arial" w:cs="Arial"/>
          <w:color w:val="000000"/>
          <w:sz w:val="20"/>
        </w:rPr>
        <w:t>Odbiór po upływie okresu rękojmi i gwarancji jest dokonywany na podstawie oceny wizualnej tynku pocienionego, z uwzględnieniem zasad opisanych w pkt. 8.4. „Odbiór ostateczny (końcowy)”.</w:t>
      </w:r>
    </w:p>
    <w:p w:rsidR="002764F7" w:rsidRDefault="002764F7" w:rsidP="002764F7">
      <w:pPr>
        <w:autoSpaceDE w:val="0"/>
        <w:jc w:val="both"/>
        <w:rPr>
          <w:rFonts w:ascii="Arial" w:hAnsi="Arial" w:cs="Arial"/>
          <w:color w:val="000000"/>
          <w:sz w:val="20"/>
        </w:rPr>
      </w:pPr>
      <w:r>
        <w:rPr>
          <w:rFonts w:ascii="Arial" w:hAnsi="Arial" w:cs="Arial"/>
          <w:color w:val="000000"/>
          <w:sz w:val="20"/>
        </w:rPr>
        <w:t>Pozytywny wynik odbioru pogwarancyjnego jest podstawą do zwrotu kaucji gwarancyjnej, negatywny do ewentualnego dokonania potrąceń wynikających z obniżonej jakości robót.</w:t>
      </w:r>
    </w:p>
    <w:p w:rsidR="002764F7" w:rsidRDefault="002764F7" w:rsidP="002764F7">
      <w:pPr>
        <w:autoSpaceDE w:val="0"/>
        <w:jc w:val="both"/>
        <w:rPr>
          <w:rFonts w:ascii="Arial" w:hAnsi="Arial" w:cs="Arial"/>
          <w:color w:val="000000"/>
          <w:sz w:val="20"/>
        </w:rPr>
      </w:pPr>
      <w:r>
        <w:rPr>
          <w:rFonts w:ascii="Arial" w:hAnsi="Arial" w:cs="Arial"/>
          <w:color w:val="000000"/>
          <w:sz w:val="20"/>
        </w:rPr>
        <w:t>Przed upływem okresu gwarancyjnego zamawiający powinien zgłosić wykonawcy wszystkie zauważone wady w wykonanych robotach tynkowych.</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9. PODSTAWA ROZLICZENIA ROBÓT</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9.1. Ogólne ustalenia dotycz</w:t>
      </w:r>
      <w:r>
        <w:rPr>
          <w:rFonts w:ascii="Arial" w:hAnsi="Arial" w:cs="Arial"/>
          <w:color w:val="000000"/>
          <w:sz w:val="20"/>
        </w:rPr>
        <w:t>ą</w:t>
      </w:r>
      <w:r>
        <w:rPr>
          <w:rFonts w:ascii="Arial" w:hAnsi="Arial" w:cs="Arial"/>
          <w:bCs/>
          <w:color w:val="000000"/>
          <w:sz w:val="20"/>
        </w:rPr>
        <w:t xml:space="preserve">ce podstawy rozliczenia robót podano w OST „Wymagania ogólne”, pkt </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9.2. Zasady rozliczenia i płatno</w:t>
      </w:r>
      <w:r>
        <w:rPr>
          <w:rFonts w:ascii="Arial" w:hAnsi="Arial" w:cs="Arial"/>
          <w:color w:val="000000"/>
          <w:sz w:val="20"/>
        </w:rPr>
        <w:t>ś</w:t>
      </w:r>
      <w:r>
        <w:rPr>
          <w:rFonts w:ascii="Arial" w:hAnsi="Arial" w:cs="Arial"/>
          <w:bCs/>
          <w:color w:val="000000"/>
          <w:sz w:val="20"/>
        </w:rPr>
        <w:t>ci</w:t>
      </w:r>
    </w:p>
    <w:p w:rsidR="002764F7" w:rsidRDefault="002764F7" w:rsidP="002764F7">
      <w:pPr>
        <w:autoSpaceDE w:val="0"/>
        <w:jc w:val="both"/>
        <w:rPr>
          <w:rFonts w:ascii="Arial" w:hAnsi="Arial" w:cs="Arial"/>
          <w:color w:val="000000"/>
          <w:sz w:val="20"/>
        </w:rPr>
      </w:pPr>
      <w:r>
        <w:rPr>
          <w:rFonts w:ascii="Arial" w:hAnsi="Arial" w:cs="Arial"/>
          <w:color w:val="000000"/>
          <w:sz w:val="20"/>
        </w:rPr>
        <w:t>Rozliczenie robót tynkowych może być dokonane jednorazowo po wykonaniu pełnego zakresu robót i ich końcowym odbiorze lub etapami określonymi w umowie, po dokonaniu odbiorów częściowych robót.</w:t>
      </w:r>
    </w:p>
    <w:p w:rsidR="002764F7" w:rsidRDefault="002764F7" w:rsidP="002764F7">
      <w:pPr>
        <w:autoSpaceDE w:val="0"/>
        <w:jc w:val="both"/>
        <w:rPr>
          <w:rFonts w:ascii="Arial" w:hAnsi="Arial" w:cs="Arial"/>
          <w:color w:val="000000"/>
          <w:sz w:val="20"/>
        </w:rPr>
      </w:pPr>
      <w:r>
        <w:rPr>
          <w:rFonts w:ascii="Arial" w:hAnsi="Arial" w:cs="Arial"/>
          <w:color w:val="000000"/>
          <w:sz w:val="20"/>
        </w:rPr>
        <w:t>Ostateczne rozliczenie umowy pomiędzy zamawiającym a wykonawcą następuje po dokonaniu odbioru pogwarancyjnego.</w:t>
      </w:r>
    </w:p>
    <w:p w:rsidR="002764F7" w:rsidRDefault="002764F7" w:rsidP="002764F7">
      <w:pPr>
        <w:autoSpaceDE w:val="0"/>
        <w:jc w:val="both"/>
        <w:rPr>
          <w:rFonts w:ascii="Arial" w:hAnsi="Arial" w:cs="Arial"/>
          <w:color w:val="000000"/>
          <w:sz w:val="20"/>
        </w:rPr>
      </w:pPr>
      <w:r>
        <w:rPr>
          <w:rFonts w:ascii="Arial" w:hAnsi="Arial" w:cs="Arial"/>
          <w:color w:val="000000"/>
          <w:sz w:val="20"/>
        </w:rPr>
        <w:t>Podstawę rozliczenia oraz płatności wykonanego i odebranego zakresu robót tynkowych stanowi wartość tych robót obliczona na podstawie:</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 xml:space="preserve">– określonych w dokumentach umownych (ofercie) cen jednostkowych i ilości robót zaakceptowanych przez zamawiającego lub </w:t>
      </w:r>
    </w:p>
    <w:p w:rsidR="002764F7" w:rsidRDefault="002764F7" w:rsidP="002764F7">
      <w:pPr>
        <w:autoSpaceDE w:val="0"/>
        <w:jc w:val="both"/>
        <w:rPr>
          <w:rFonts w:ascii="Arial" w:hAnsi="Arial" w:cs="Arial"/>
          <w:color w:val="000000"/>
          <w:sz w:val="20"/>
        </w:rPr>
      </w:pPr>
      <w:r>
        <w:rPr>
          <w:rFonts w:ascii="Arial" w:hAnsi="Arial" w:cs="Arial"/>
          <w:color w:val="000000"/>
          <w:sz w:val="20"/>
        </w:rPr>
        <w:t>– ustalonej w umowie kwoty ryczałtowej za określony zakres robót.</w:t>
      </w:r>
    </w:p>
    <w:p w:rsidR="002764F7" w:rsidRDefault="002764F7" w:rsidP="002764F7">
      <w:pPr>
        <w:autoSpaceDE w:val="0"/>
        <w:jc w:val="both"/>
        <w:rPr>
          <w:rFonts w:ascii="Arial" w:hAnsi="Arial" w:cs="Arial"/>
          <w:color w:val="000000"/>
          <w:sz w:val="20"/>
        </w:rPr>
      </w:pPr>
      <w:r>
        <w:rPr>
          <w:rFonts w:ascii="Arial" w:hAnsi="Arial" w:cs="Arial"/>
          <w:color w:val="000000"/>
          <w:sz w:val="20"/>
        </w:rPr>
        <w:t>Ceny jednostkowe wykonania tynku pocienionego lub kwoty ryczałtowe obejmujące roboty tynkowe uwzględniają:</w:t>
      </w:r>
    </w:p>
    <w:p w:rsidR="002764F7" w:rsidRDefault="002764F7" w:rsidP="002764F7">
      <w:pPr>
        <w:autoSpaceDE w:val="0"/>
        <w:jc w:val="both"/>
        <w:rPr>
          <w:rFonts w:ascii="Arial" w:hAnsi="Arial" w:cs="Arial"/>
          <w:color w:val="000000"/>
          <w:sz w:val="20"/>
        </w:rPr>
      </w:pPr>
      <w:r>
        <w:rPr>
          <w:rFonts w:ascii="Arial" w:hAnsi="Arial" w:cs="Arial"/>
          <w:color w:val="000000"/>
          <w:sz w:val="20"/>
        </w:rPr>
        <w:t>– przygotowanie stanowiska roboczego,</w:t>
      </w:r>
    </w:p>
    <w:p w:rsidR="002764F7" w:rsidRDefault="002764F7" w:rsidP="002764F7">
      <w:pPr>
        <w:autoSpaceDE w:val="0"/>
        <w:jc w:val="both"/>
        <w:rPr>
          <w:rFonts w:ascii="Arial" w:hAnsi="Arial" w:cs="Arial"/>
          <w:color w:val="000000"/>
          <w:sz w:val="20"/>
        </w:rPr>
      </w:pPr>
      <w:r>
        <w:rPr>
          <w:rFonts w:ascii="Arial" w:hAnsi="Arial" w:cs="Arial"/>
          <w:color w:val="000000"/>
          <w:sz w:val="20"/>
        </w:rPr>
        <w:t>– dostarczenie do stanowiska roboczego materiałów, narzędzi i sprzętu,</w:t>
      </w:r>
    </w:p>
    <w:p w:rsidR="002764F7" w:rsidRDefault="002764F7" w:rsidP="002764F7">
      <w:pPr>
        <w:autoSpaceDE w:val="0"/>
        <w:jc w:val="both"/>
        <w:rPr>
          <w:rFonts w:ascii="Arial" w:hAnsi="Arial" w:cs="Arial"/>
          <w:color w:val="000000"/>
          <w:sz w:val="20"/>
        </w:rPr>
      </w:pPr>
      <w:r>
        <w:rPr>
          <w:rFonts w:ascii="Arial" w:hAnsi="Arial" w:cs="Arial"/>
          <w:color w:val="000000"/>
          <w:sz w:val="20"/>
        </w:rPr>
        <w:t>– obsługę sprzętu nie posiadającego etatowej obsługi,</w:t>
      </w:r>
    </w:p>
    <w:p w:rsidR="002764F7" w:rsidRDefault="002764F7" w:rsidP="002764F7">
      <w:pPr>
        <w:autoSpaceDE w:val="0"/>
        <w:jc w:val="both"/>
        <w:rPr>
          <w:rFonts w:ascii="Arial" w:hAnsi="Arial" w:cs="Arial"/>
          <w:color w:val="000000"/>
          <w:sz w:val="20"/>
        </w:rPr>
      </w:pPr>
      <w:r>
        <w:rPr>
          <w:rFonts w:ascii="Arial" w:hAnsi="Arial" w:cs="Arial"/>
          <w:color w:val="000000"/>
          <w:sz w:val="20"/>
        </w:rPr>
        <w:t>– ustawienie i przestawienie drabin oraz lekkich rusztowań przestawnych umożliwiających wykonanie robót na wysokości do 4 m,</w:t>
      </w:r>
    </w:p>
    <w:p w:rsidR="002764F7" w:rsidRDefault="002764F7" w:rsidP="002764F7">
      <w:pPr>
        <w:autoSpaceDE w:val="0"/>
        <w:jc w:val="both"/>
        <w:rPr>
          <w:rFonts w:ascii="Arial" w:hAnsi="Arial" w:cs="Arial"/>
          <w:color w:val="000000"/>
          <w:sz w:val="20"/>
        </w:rPr>
      </w:pPr>
      <w:r>
        <w:rPr>
          <w:rFonts w:ascii="Arial" w:hAnsi="Arial" w:cs="Arial"/>
          <w:color w:val="000000"/>
          <w:sz w:val="20"/>
        </w:rPr>
        <w:t>– ocenę i przygotowanie podłoża wraz z ewentualnym jego zagruntowaniem bądź zastosowaniem odpowiednich środków zwiększających przyczepność, zgodnie z wymaganiami dokumentacji projektowej i szczegółowej specyfikacji technicznej,</w:t>
      </w:r>
    </w:p>
    <w:p w:rsidR="002764F7" w:rsidRDefault="002764F7" w:rsidP="002764F7">
      <w:pPr>
        <w:autoSpaceDE w:val="0"/>
        <w:jc w:val="both"/>
        <w:rPr>
          <w:rFonts w:ascii="Arial" w:hAnsi="Arial" w:cs="Arial"/>
          <w:color w:val="000000"/>
          <w:sz w:val="20"/>
        </w:rPr>
      </w:pPr>
      <w:r>
        <w:rPr>
          <w:rFonts w:ascii="Arial" w:hAnsi="Arial" w:cs="Arial"/>
          <w:color w:val="000000"/>
          <w:sz w:val="20"/>
        </w:rPr>
        <w:t>– zabezpieczenie stolarki okiennej i drzwiowej oraz innych elementów przed zanieczyszczeniem i uszkodzeniem w trakcie wykonywania tynków,</w:t>
      </w:r>
    </w:p>
    <w:p w:rsidR="002764F7" w:rsidRDefault="002764F7" w:rsidP="002764F7">
      <w:pPr>
        <w:autoSpaceDE w:val="0"/>
        <w:jc w:val="both"/>
        <w:rPr>
          <w:rFonts w:ascii="Arial" w:hAnsi="Arial" w:cs="Arial"/>
          <w:color w:val="000000"/>
          <w:sz w:val="20"/>
        </w:rPr>
      </w:pPr>
      <w:r>
        <w:rPr>
          <w:rFonts w:ascii="Arial" w:hAnsi="Arial" w:cs="Arial"/>
          <w:color w:val="000000"/>
          <w:sz w:val="20"/>
        </w:rPr>
        <w:t>– osiatkowanie bruzd i miejsc narażonych na pęknięcia</w:t>
      </w:r>
    </w:p>
    <w:p w:rsidR="002764F7" w:rsidRDefault="002764F7" w:rsidP="002764F7">
      <w:pPr>
        <w:autoSpaceDE w:val="0"/>
        <w:jc w:val="both"/>
        <w:rPr>
          <w:rFonts w:ascii="Arial" w:hAnsi="Arial" w:cs="Arial"/>
          <w:color w:val="000000"/>
          <w:sz w:val="20"/>
        </w:rPr>
      </w:pPr>
      <w:r>
        <w:rPr>
          <w:rFonts w:ascii="Arial" w:hAnsi="Arial" w:cs="Arial"/>
          <w:color w:val="000000"/>
          <w:sz w:val="20"/>
        </w:rPr>
        <w:t>– osadzenie kratek wentylacyjnych i innych drobnych elementów,</w:t>
      </w:r>
    </w:p>
    <w:p w:rsidR="002764F7" w:rsidRDefault="002764F7" w:rsidP="002764F7">
      <w:pPr>
        <w:autoSpaceDE w:val="0"/>
        <w:jc w:val="both"/>
        <w:rPr>
          <w:rFonts w:ascii="Arial" w:hAnsi="Arial" w:cs="Arial"/>
          <w:color w:val="000000"/>
          <w:sz w:val="20"/>
        </w:rPr>
      </w:pPr>
      <w:r>
        <w:rPr>
          <w:rFonts w:ascii="Arial" w:hAnsi="Arial" w:cs="Arial"/>
          <w:color w:val="000000"/>
          <w:sz w:val="20"/>
        </w:rPr>
        <w:t>– wykonanie tynku jedno- lub wielowarstwowego wraz z ewentualnymi jego zbrojeniem, wykonaniem nacięć i fug wypełnianych masą elastyczną, zgodnie z wymaganiami dokumentacji projektowej i szczegółowej specyfikacji technicznej,</w:t>
      </w:r>
    </w:p>
    <w:p w:rsidR="002764F7" w:rsidRDefault="002764F7" w:rsidP="002764F7">
      <w:pPr>
        <w:autoSpaceDE w:val="0"/>
        <w:jc w:val="both"/>
        <w:rPr>
          <w:rFonts w:ascii="Arial" w:hAnsi="Arial" w:cs="Arial"/>
          <w:color w:val="000000"/>
          <w:sz w:val="20"/>
        </w:rPr>
      </w:pPr>
      <w:r>
        <w:rPr>
          <w:rFonts w:ascii="Arial" w:hAnsi="Arial" w:cs="Arial"/>
          <w:color w:val="000000"/>
          <w:sz w:val="20"/>
        </w:rPr>
        <w:t>– usunięcie wad i usterek oraz naprawienie uszkodzeń powstałych w czasie robót tynkowych,</w:t>
      </w:r>
    </w:p>
    <w:p w:rsidR="002764F7" w:rsidRDefault="002764F7" w:rsidP="002764F7">
      <w:pPr>
        <w:autoSpaceDE w:val="0"/>
        <w:jc w:val="both"/>
        <w:rPr>
          <w:rFonts w:ascii="Arial" w:hAnsi="Arial" w:cs="Arial"/>
          <w:color w:val="000000"/>
          <w:sz w:val="20"/>
        </w:rPr>
      </w:pPr>
      <w:r>
        <w:rPr>
          <w:rFonts w:ascii="Arial" w:hAnsi="Arial" w:cs="Arial"/>
          <w:color w:val="000000"/>
          <w:sz w:val="20"/>
        </w:rPr>
        <w:t>– usunięcie zabezpieczeń stolarki i innych elementów oraz ewentualnych zanieczyszczeń na elementach nie tynkowanych,</w:t>
      </w:r>
    </w:p>
    <w:p w:rsidR="002764F7" w:rsidRDefault="002764F7" w:rsidP="002764F7">
      <w:pPr>
        <w:autoSpaceDE w:val="0"/>
        <w:jc w:val="both"/>
        <w:rPr>
          <w:rFonts w:ascii="Arial" w:hAnsi="Arial" w:cs="Arial"/>
          <w:color w:val="000000"/>
          <w:sz w:val="20"/>
        </w:rPr>
      </w:pPr>
      <w:r>
        <w:rPr>
          <w:rFonts w:ascii="Arial" w:hAnsi="Arial" w:cs="Arial"/>
          <w:color w:val="000000"/>
          <w:sz w:val="20"/>
        </w:rPr>
        <w:t>– uporządkowanie miejsca wykonywania robót,</w:t>
      </w:r>
    </w:p>
    <w:p w:rsidR="002764F7" w:rsidRDefault="002764F7" w:rsidP="002764F7">
      <w:pPr>
        <w:autoSpaceDE w:val="0"/>
        <w:jc w:val="both"/>
        <w:rPr>
          <w:rFonts w:ascii="Arial" w:hAnsi="Arial" w:cs="Arial"/>
          <w:color w:val="000000"/>
          <w:sz w:val="20"/>
        </w:rPr>
      </w:pPr>
      <w:r>
        <w:rPr>
          <w:rFonts w:ascii="Arial" w:hAnsi="Arial" w:cs="Arial"/>
          <w:color w:val="000000"/>
          <w:sz w:val="20"/>
        </w:rPr>
        <w:t>– usunięcie pozostałości, resztek i odpadów materiałów w sposób podany w szczegółowej specyfikacji technicznej,</w:t>
      </w:r>
    </w:p>
    <w:p w:rsidR="002764F7" w:rsidRDefault="002764F7" w:rsidP="002764F7">
      <w:pPr>
        <w:autoSpaceDE w:val="0"/>
        <w:jc w:val="both"/>
        <w:rPr>
          <w:rFonts w:ascii="Arial" w:hAnsi="Arial" w:cs="Arial"/>
          <w:color w:val="000000"/>
          <w:sz w:val="20"/>
        </w:rPr>
      </w:pPr>
      <w:r>
        <w:rPr>
          <w:rFonts w:ascii="Arial" w:hAnsi="Arial" w:cs="Arial"/>
          <w:color w:val="000000"/>
          <w:sz w:val="20"/>
        </w:rPr>
        <w:t>– likwidację stanowiska roboczego.</w:t>
      </w:r>
    </w:p>
    <w:p w:rsidR="002764F7" w:rsidRDefault="002764F7" w:rsidP="002764F7">
      <w:pPr>
        <w:autoSpaceDE w:val="0"/>
        <w:jc w:val="both"/>
        <w:rPr>
          <w:rFonts w:ascii="Arial" w:hAnsi="Arial" w:cs="Arial"/>
          <w:color w:val="000000"/>
          <w:sz w:val="20"/>
        </w:rPr>
      </w:pPr>
      <w:r>
        <w:rPr>
          <w:rFonts w:ascii="Arial" w:hAnsi="Arial" w:cs="Arial"/>
          <w:color w:val="000000"/>
          <w:sz w:val="20"/>
        </w:rPr>
        <w:t>W kwotach ryczałtowych ujęte są również koszty montażu, demontażu i pracy rusztowań niezbędnych do wykonania robót na wysokości ponad 4 m od poziomu terenu.</w:t>
      </w:r>
    </w:p>
    <w:p w:rsidR="002764F7" w:rsidRDefault="002764F7" w:rsidP="002764F7">
      <w:pPr>
        <w:autoSpaceDE w:val="0"/>
        <w:jc w:val="both"/>
        <w:rPr>
          <w:rFonts w:ascii="Arial" w:hAnsi="Arial" w:cs="Arial"/>
          <w:color w:val="000000"/>
          <w:sz w:val="20"/>
        </w:rPr>
      </w:pPr>
      <w:r>
        <w:rPr>
          <w:rFonts w:ascii="Arial" w:hAnsi="Arial" w:cs="Arial"/>
          <w:color w:val="000000"/>
          <w:sz w:val="20"/>
        </w:rPr>
        <w:t>Przy rozliczaniu robót tynkowych według uzgodnionych cen jednostkowych koszty niezbędnych rusztowań mogą być uwzględnione w tych cenach lub stanowić podstawę oddzielnej płatności. Sposób rozliczenia kosztów montażu, demontażu i pracy rusztowań koniecznych do wykonywania robót na wysokości powyżej 4 m, należy ustalić w postanowieniach pkt. 9 specyfikacji technicznej tynków pocienionych, opracowanej dla realizowanego przedmiotu zamówienia.</w:t>
      </w:r>
    </w:p>
    <w:p w:rsidR="00470987" w:rsidRDefault="00470987" w:rsidP="002764F7">
      <w:pPr>
        <w:autoSpaceDE w:val="0"/>
        <w:jc w:val="both"/>
        <w:rPr>
          <w:rFonts w:ascii="Arial" w:hAnsi="Arial" w:cs="Arial"/>
          <w:b/>
          <w:bCs/>
          <w:color w:val="000000"/>
          <w:sz w:val="20"/>
        </w:rPr>
      </w:pPr>
    </w:p>
    <w:p w:rsidR="002764F7" w:rsidRDefault="002764F7" w:rsidP="002764F7">
      <w:pPr>
        <w:autoSpaceDE w:val="0"/>
        <w:jc w:val="both"/>
        <w:rPr>
          <w:rFonts w:ascii="Arial" w:hAnsi="Arial" w:cs="Arial"/>
          <w:b/>
          <w:bCs/>
          <w:color w:val="000000"/>
          <w:sz w:val="20"/>
        </w:rPr>
      </w:pPr>
      <w:r>
        <w:rPr>
          <w:rFonts w:ascii="Arial" w:hAnsi="Arial" w:cs="Arial"/>
          <w:b/>
          <w:bCs/>
          <w:color w:val="000000"/>
          <w:sz w:val="20"/>
        </w:rPr>
        <w:t>10. DOKUMENTY ODNIESIENIA</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10.1.Normy</w:t>
      </w:r>
    </w:p>
    <w:p w:rsidR="002764F7" w:rsidRDefault="002764F7" w:rsidP="002764F7">
      <w:pPr>
        <w:autoSpaceDE w:val="0"/>
        <w:jc w:val="both"/>
        <w:rPr>
          <w:rFonts w:ascii="Arial" w:hAnsi="Arial" w:cs="Arial"/>
          <w:color w:val="000000"/>
          <w:sz w:val="20"/>
        </w:rPr>
      </w:pPr>
      <w:r>
        <w:rPr>
          <w:rFonts w:ascii="Arial" w:hAnsi="Arial" w:cs="Arial"/>
          <w:color w:val="000000"/>
          <w:sz w:val="20"/>
        </w:rPr>
        <w:t>PN-86/B-02354 -Koordynacja wymiarowa w budownictwie. Wartości modularne i zasady koordynacji</w:t>
      </w:r>
    </w:p>
    <w:p w:rsidR="002764F7" w:rsidRDefault="002764F7" w:rsidP="002764F7">
      <w:pPr>
        <w:autoSpaceDE w:val="0"/>
        <w:jc w:val="both"/>
        <w:rPr>
          <w:rFonts w:ascii="Arial" w:hAnsi="Arial" w:cs="Arial"/>
          <w:color w:val="000000"/>
          <w:sz w:val="20"/>
        </w:rPr>
      </w:pPr>
      <w:r>
        <w:rPr>
          <w:rFonts w:ascii="Arial" w:hAnsi="Arial" w:cs="Arial"/>
          <w:color w:val="000000"/>
          <w:sz w:val="20"/>
        </w:rPr>
        <w:t>modularnej.</w:t>
      </w:r>
    </w:p>
    <w:p w:rsidR="002764F7" w:rsidRDefault="002764F7" w:rsidP="002764F7">
      <w:pPr>
        <w:autoSpaceDE w:val="0"/>
        <w:jc w:val="both"/>
        <w:rPr>
          <w:rFonts w:ascii="Arial" w:hAnsi="Arial" w:cs="Arial"/>
          <w:color w:val="000000"/>
          <w:sz w:val="20"/>
        </w:rPr>
      </w:pPr>
      <w:r>
        <w:rPr>
          <w:rFonts w:ascii="Arial" w:hAnsi="Arial" w:cs="Arial"/>
          <w:color w:val="000000"/>
          <w:sz w:val="20"/>
        </w:rPr>
        <w:t>PN-ISO 2848:1998 -Budownictwo. Koordynacja modularna. Zasady i reguły.</w:t>
      </w:r>
    </w:p>
    <w:p w:rsidR="002764F7" w:rsidRDefault="002764F7" w:rsidP="002764F7">
      <w:pPr>
        <w:autoSpaceDE w:val="0"/>
        <w:jc w:val="both"/>
        <w:rPr>
          <w:rFonts w:ascii="Arial" w:hAnsi="Arial" w:cs="Arial"/>
          <w:color w:val="000000"/>
          <w:sz w:val="20"/>
        </w:rPr>
      </w:pPr>
      <w:r>
        <w:rPr>
          <w:rFonts w:ascii="Arial" w:hAnsi="Arial" w:cs="Arial"/>
          <w:color w:val="000000"/>
          <w:sz w:val="20"/>
        </w:rPr>
        <w:t>PN-ISO 1791:1999 -Budownictwo. Koordynacja modularna. Terminologia.</w:t>
      </w:r>
    </w:p>
    <w:p w:rsidR="002764F7" w:rsidRDefault="002764F7" w:rsidP="002764F7">
      <w:pPr>
        <w:autoSpaceDE w:val="0"/>
        <w:jc w:val="both"/>
        <w:rPr>
          <w:rFonts w:ascii="Arial" w:hAnsi="Arial" w:cs="Arial"/>
          <w:color w:val="000000"/>
          <w:sz w:val="20"/>
        </w:rPr>
      </w:pPr>
      <w:r>
        <w:rPr>
          <w:rFonts w:ascii="Arial" w:hAnsi="Arial" w:cs="Arial"/>
          <w:color w:val="000000"/>
          <w:sz w:val="20"/>
        </w:rPr>
        <w:t>PN-ISO 3443-1:1994 Tolerancje w budownictwie. Podstawowe zasady oceny i określenia.</w:t>
      </w:r>
    </w:p>
    <w:p w:rsidR="002764F7" w:rsidRDefault="002764F7" w:rsidP="002764F7">
      <w:pPr>
        <w:autoSpaceDE w:val="0"/>
        <w:jc w:val="both"/>
        <w:rPr>
          <w:rFonts w:ascii="Arial" w:hAnsi="Arial" w:cs="Arial"/>
          <w:color w:val="000000"/>
          <w:sz w:val="20"/>
        </w:rPr>
      </w:pPr>
      <w:r>
        <w:rPr>
          <w:rFonts w:ascii="Arial" w:hAnsi="Arial" w:cs="Arial"/>
          <w:color w:val="000000"/>
          <w:sz w:val="20"/>
        </w:rPr>
        <w:t>PN-63/B-06251 Roboty betonowe i żelbetowe. Wymagania techniczne.</w:t>
      </w:r>
    </w:p>
    <w:p w:rsidR="002764F7" w:rsidRDefault="002764F7" w:rsidP="002764F7">
      <w:pPr>
        <w:autoSpaceDE w:val="0"/>
        <w:jc w:val="both"/>
        <w:rPr>
          <w:rFonts w:ascii="Arial" w:hAnsi="Arial" w:cs="Arial"/>
          <w:color w:val="000000"/>
          <w:sz w:val="20"/>
        </w:rPr>
      </w:pPr>
      <w:r>
        <w:rPr>
          <w:rFonts w:ascii="Arial" w:hAnsi="Arial" w:cs="Arial"/>
          <w:color w:val="000000"/>
          <w:sz w:val="20"/>
        </w:rPr>
        <w:t>PN-71/B-06280 -Konstrukcje z wielkowymiarowych prefabrykatów żelbetowych. Wymagania w zakresie wykonywania badania przy odbiorze.</w:t>
      </w:r>
    </w:p>
    <w:p w:rsidR="002764F7" w:rsidRDefault="002764F7" w:rsidP="002764F7">
      <w:pPr>
        <w:autoSpaceDE w:val="0"/>
        <w:jc w:val="both"/>
        <w:rPr>
          <w:rFonts w:ascii="Arial" w:hAnsi="Arial" w:cs="Arial"/>
          <w:color w:val="000000"/>
          <w:sz w:val="20"/>
        </w:rPr>
      </w:pPr>
      <w:r>
        <w:rPr>
          <w:rFonts w:ascii="Arial" w:hAnsi="Arial" w:cs="Arial"/>
          <w:color w:val="000000"/>
          <w:sz w:val="20"/>
        </w:rPr>
        <w:t>PN-80/B-10021 - Prefabrykaty budowlane z betonu. Metody pomiaru cech geometrycznych.</w:t>
      </w:r>
    </w:p>
    <w:p w:rsidR="002764F7" w:rsidRDefault="002764F7" w:rsidP="002764F7">
      <w:pPr>
        <w:autoSpaceDE w:val="0"/>
        <w:jc w:val="both"/>
        <w:rPr>
          <w:rFonts w:ascii="Arial" w:hAnsi="Arial" w:cs="Arial"/>
          <w:color w:val="000000"/>
          <w:sz w:val="20"/>
        </w:rPr>
      </w:pPr>
      <w:r>
        <w:rPr>
          <w:rFonts w:ascii="Arial" w:hAnsi="Arial" w:cs="Arial"/>
          <w:color w:val="000000"/>
          <w:sz w:val="20"/>
        </w:rPr>
        <w:t>PN-70/B-10026- Ściany monolityczne z lekkich betonów z kruszywa mineralnego porowatego. Wymagania i badania.</w:t>
      </w:r>
    </w:p>
    <w:p w:rsidR="002764F7" w:rsidRDefault="002764F7" w:rsidP="002764F7">
      <w:pPr>
        <w:autoSpaceDE w:val="0"/>
        <w:jc w:val="both"/>
        <w:rPr>
          <w:rFonts w:ascii="Arial" w:hAnsi="Arial" w:cs="Arial"/>
          <w:color w:val="000000"/>
          <w:sz w:val="20"/>
        </w:rPr>
      </w:pPr>
      <w:r>
        <w:rPr>
          <w:rFonts w:ascii="Arial" w:hAnsi="Arial" w:cs="Arial"/>
          <w:color w:val="000000"/>
          <w:sz w:val="20"/>
        </w:rPr>
        <w:t>PN-70/B-10100 -Roboty tynkowe. Tynki zwykłe. Wymagania i badania przy odbiorze.</w:t>
      </w:r>
    </w:p>
    <w:p w:rsidR="002764F7" w:rsidRDefault="002764F7" w:rsidP="002764F7">
      <w:pPr>
        <w:autoSpaceDE w:val="0"/>
        <w:jc w:val="both"/>
        <w:rPr>
          <w:rFonts w:ascii="Arial" w:hAnsi="Arial" w:cs="Arial"/>
          <w:color w:val="000000"/>
          <w:sz w:val="20"/>
        </w:rPr>
      </w:pPr>
      <w:r>
        <w:rPr>
          <w:rFonts w:ascii="Arial" w:hAnsi="Arial" w:cs="Arial"/>
          <w:color w:val="000000"/>
          <w:sz w:val="20"/>
        </w:rPr>
        <w:t>PN-B-10106:1997 -Tynki i zaprawy budowlane. Masy tynkarskie do wypraw pocienionych.</w:t>
      </w:r>
    </w:p>
    <w:p w:rsidR="002764F7" w:rsidRDefault="002764F7" w:rsidP="002764F7">
      <w:pPr>
        <w:autoSpaceDE w:val="0"/>
        <w:jc w:val="both"/>
        <w:rPr>
          <w:rFonts w:ascii="Arial" w:hAnsi="Arial" w:cs="Arial"/>
          <w:color w:val="000000"/>
          <w:sz w:val="20"/>
        </w:rPr>
      </w:pPr>
      <w:r>
        <w:rPr>
          <w:rFonts w:ascii="Arial" w:hAnsi="Arial" w:cs="Arial"/>
          <w:color w:val="000000"/>
          <w:sz w:val="20"/>
        </w:rPr>
        <w:t>PN-B-10106:1997/ Az1:2002 -Tynki i zaprawy budowlane. Masy tynkarskie do wypraw pocienionych (Zmiana Az1).</w:t>
      </w:r>
    </w:p>
    <w:p w:rsidR="002764F7" w:rsidRDefault="002764F7" w:rsidP="002764F7">
      <w:pPr>
        <w:autoSpaceDE w:val="0"/>
        <w:jc w:val="both"/>
        <w:rPr>
          <w:rFonts w:ascii="Arial" w:hAnsi="Arial" w:cs="Arial"/>
          <w:color w:val="000000"/>
          <w:sz w:val="20"/>
        </w:rPr>
      </w:pPr>
      <w:r>
        <w:rPr>
          <w:rFonts w:ascii="Arial" w:hAnsi="Arial" w:cs="Arial"/>
          <w:color w:val="000000"/>
          <w:sz w:val="20"/>
        </w:rPr>
        <w:t>PN-85/B-04500-Zaprawy budowlane. Badania cech fizycznych i wytrzymałościowych.</w:t>
      </w:r>
    </w:p>
    <w:p w:rsidR="002764F7" w:rsidRDefault="002764F7" w:rsidP="002764F7">
      <w:pPr>
        <w:autoSpaceDE w:val="0"/>
        <w:jc w:val="both"/>
        <w:rPr>
          <w:rFonts w:ascii="Arial" w:hAnsi="Arial" w:cs="Arial"/>
          <w:color w:val="000000"/>
          <w:sz w:val="20"/>
        </w:rPr>
      </w:pPr>
      <w:r>
        <w:rPr>
          <w:rFonts w:ascii="Arial" w:hAnsi="Arial" w:cs="Arial"/>
          <w:color w:val="000000"/>
          <w:sz w:val="20"/>
        </w:rPr>
        <w:t>PN-B-10109:1998-Tynki i zaprawy budowlane. Suche mieszanki tynkarskie.</w:t>
      </w:r>
    </w:p>
    <w:p w:rsidR="002764F7" w:rsidRDefault="002764F7" w:rsidP="002764F7">
      <w:pPr>
        <w:autoSpaceDE w:val="0"/>
        <w:jc w:val="both"/>
        <w:rPr>
          <w:rFonts w:ascii="Arial" w:hAnsi="Arial" w:cs="Arial"/>
          <w:color w:val="000000"/>
          <w:sz w:val="20"/>
        </w:rPr>
      </w:pPr>
      <w:r>
        <w:rPr>
          <w:rFonts w:ascii="Arial" w:hAnsi="Arial" w:cs="Arial"/>
          <w:color w:val="000000"/>
          <w:sz w:val="20"/>
        </w:rPr>
        <w:t>PN-90/B-14501-Zaprawy budowlane zwykłe.</w:t>
      </w:r>
    </w:p>
    <w:p w:rsidR="002764F7" w:rsidRDefault="002764F7" w:rsidP="002764F7">
      <w:pPr>
        <w:autoSpaceDE w:val="0"/>
        <w:jc w:val="both"/>
        <w:rPr>
          <w:rFonts w:ascii="Arial" w:hAnsi="Arial" w:cs="Arial"/>
          <w:color w:val="000000"/>
          <w:sz w:val="20"/>
        </w:rPr>
      </w:pPr>
      <w:r>
        <w:rPr>
          <w:rFonts w:ascii="Arial" w:hAnsi="Arial" w:cs="Arial"/>
          <w:color w:val="000000"/>
          <w:sz w:val="20"/>
        </w:rPr>
        <w:t>PN-EN 197-1:2002 -Cement – Część 1: Skład, wymagania i kryteria zgodności dotyczące cementów</w:t>
      </w:r>
    </w:p>
    <w:p w:rsidR="002764F7" w:rsidRDefault="002764F7" w:rsidP="002764F7">
      <w:pPr>
        <w:autoSpaceDE w:val="0"/>
        <w:jc w:val="both"/>
        <w:rPr>
          <w:rFonts w:ascii="Arial" w:hAnsi="Arial" w:cs="Arial"/>
          <w:color w:val="000000"/>
          <w:sz w:val="20"/>
        </w:rPr>
      </w:pPr>
      <w:r>
        <w:rPr>
          <w:rFonts w:ascii="Arial" w:hAnsi="Arial" w:cs="Arial"/>
          <w:color w:val="000000"/>
          <w:sz w:val="20"/>
        </w:rPr>
        <w:t>powszechnego użytku.</w:t>
      </w:r>
    </w:p>
    <w:p w:rsidR="002764F7" w:rsidRDefault="002764F7" w:rsidP="002764F7">
      <w:pPr>
        <w:autoSpaceDE w:val="0"/>
        <w:jc w:val="both"/>
        <w:rPr>
          <w:rFonts w:ascii="Arial" w:hAnsi="Arial" w:cs="Arial"/>
          <w:color w:val="000000"/>
        </w:rPr>
      </w:pPr>
      <w:r>
        <w:rPr>
          <w:rFonts w:ascii="Arial" w:hAnsi="Arial" w:cs="Arial"/>
          <w:color w:val="000000"/>
          <w:sz w:val="20"/>
        </w:rPr>
        <w:t>PN-EN 459-1:2003 -Wapno budowlane – Część 1: Definicje, wymagania i kryteria zgodności</w:t>
      </w:r>
      <w:r>
        <w:rPr>
          <w:rFonts w:ascii="Arial" w:hAnsi="Arial" w:cs="Arial"/>
          <w:color w:val="000000"/>
        </w:rPr>
        <w:t>.</w:t>
      </w:r>
    </w:p>
    <w:p w:rsidR="002764F7" w:rsidRDefault="002764F7" w:rsidP="002764F7">
      <w:pPr>
        <w:autoSpaceDE w:val="0"/>
        <w:jc w:val="both"/>
        <w:rPr>
          <w:rFonts w:ascii="Arial" w:hAnsi="Arial" w:cs="Arial"/>
          <w:color w:val="000000"/>
          <w:sz w:val="20"/>
        </w:rPr>
      </w:pPr>
      <w:r>
        <w:rPr>
          <w:rFonts w:ascii="Arial" w:hAnsi="Arial" w:cs="Arial"/>
          <w:color w:val="000000"/>
          <w:sz w:val="20"/>
        </w:rPr>
        <w:lastRenderedPageBreak/>
        <w:t>PN-B-30041:1997 -Spoiwa gipsowe. Gips budowlany.</w:t>
      </w:r>
    </w:p>
    <w:p w:rsidR="002764F7" w:rsidRDefault="002764F7" w:rsidP="002764F7">
      <w:pPr>
        <w:autoSpaceDE w:val="0"/>
        <w:jc w:val="both"/>
        <w:rPr>
          <w:rFonts w:ascii="Arial" w:hAnsi="Arial" w:cs="Arial"/>
          <w:color w:val="000000"/>
        </w:rPr>
      </w:pPr>
      <w:r>
        <w:rPr>
          <w:rFonts w:ascii="Arial" w:hAnsi="Arial" w:cs="Arial"/>
          <w:color w:val="000000"/>
          <w:sz w:val="20"/>
        </w:rPr>
        <w:t>PN-B-30042:1997 -Spoiwa gipsowe. Gips szpachlowy, gips tynkarski i klej gipsowy</w:t>
      </w:r>
      <w:r>
        <w:rPr>
          <w:rFonts w:ascii="Arial" w:hAnsi="Arial" w:cs="Arial"/>
          <w:color w:val="000000"/>
        </w:rPr>
        <w:t>.</w:t>
      </w:r>
    </w:p>
    <w:p w:rsidR="002764F7" w:rsidRDefault="002764F7" w:rsidP="002764F7">
      <w:pPr>
        <w:autoSpaceDE w:val="0"/>
        <w:jc w:val="both"/>
        <w:rPr>
          <w:rFonts w:ascii="Arial" w:hAnsi="Arial" w:cs="Arial"/>
          <w:color w:val="000000"/>
        </w:rPr>
      </w:pPr>
      <w:r>
        <w:rPr>
          <w:rFonts w:ascii="Arial" w:hAnsi="Arial" w:cs="Arial"/>
          <w:color w:val="000000"/>
          <w:sz w:val="20"/>
        </w:rPr>
        <w:t>PN-92/B-01302 -Gips, anhydryt i wyroby gipsowe. Terminologia</w:t>
      </w:r>
      <w:r>
        <w:rPr>
          <w:rFonts w:ascii="Arial" w:hAnsi="Arial" w:cs="Arial"/>
          <w:color w:val="000000"/>
        </w:rPr>
        <w:t>.</w:t>
      </w:r>
    </w:p>
    <w:p w:rsidR="002764F7" w:rsidRDefault="002764F7" w:rsidP="002764F7">
      <w:pPr>
        <w:autoSpaceDE w:val="0"/>
        <w:jc w:val="both"/>
        <w:rPr>
          <w:rFonts w:ascii="Arial" w:hAnsi="Arial" w:cs="Arial"/>
          <w:color w:val="000000"/>
          <w:sz w:val="20"/>
        </w:rPr>
      </w:pPr>
      <w:r>
        <w:rPr>
          <w:rFonts w:ascii="Arial" w:hAnsi="Arial" w:cs="Arial"/>
          <w:color w:val="000000"/>
          <w:sz w:val="20"/>
        </w:rPr>
        <w:t>PN-EN 13139:2003 -Kruszywa do zaprawy.</w:t>
      </w:r>
    </w:p>
    <w:p w:rsidR="002764F7" w:rsidRDefault="002764F7" w:rsidP="002764F7">
      <w:pPr>
        <w:autoSpaceDE w:val="0"/>
        <w:jc w:val="both"/>
        <w:rPr>
          <w:rFonts w:ascii="Arial" w:hAnsi="Arial" w:cs="Arial"/>
          <w:color w:val="000000"/>
          <w:sz w:val="20"/>
        </w:rPr>
      </w:pPr>
      <w:r>
        <w:rPr>
          <w:rFonts w:ascii="Arial" w:hAnsi="Arial" w:cs="Arial"/>
          <w:color w:val="000000"/>
          <w:sz w:val="20"/>
        </w:rPr>
        <w:t>PN-EN 13139:2003/ AC:2004-Kruszywa do zaprawy.</w:t>
      </w:r>
    </w:p>
    <w:p w:rsidR="002764F7" w:rsidRDefault="002764F7" w:rsidP="002764F7">
      <w:pPr>
        <w:autoSpaceDE w:val="0"/>
        <w:jc w:val="both"/>
        <w:rPr>
          <w:rFonts w:ascii="Arial" w:hAnsi="Arial" w:cs="Arial"/>
          <w:color w:val="000000"/>
          <w:sz w:val="20"/>
        </w:rPr>
      </w:pPr>
      <w:r>
        <w:rPr>
          <w:rFonts w:ascii="Arial" w:hAnsi="Arial" w:cs="Arial"/>
          <w:color w:val="000000"/>
          <w:sz w:val="20"/>
        </w:rPr>
        <w:t>PN-EN 1008:2004-Woda zarobowa do betonu. Specyfikacja pobierania próbek, badanie i ocena</w:t>
      </w:r>
    </w:p>
    <w:p w:rsidR="002764F7" w:rsidRDefault="002764F7" w:rsidP="002764F7">
      <w:pPr>
        <w:autoSpaceDE w:val="0"/>
        <w:jc w:val="both"/>
        <w:rPr>
          <w:rFonts w:ascii="Arial" w:hAnsi="Arial" w:cs="Arial"/>
          <w:color w:val="000000"/>
          <w:sz w:val="20"/>
        </w:rPr>
      </w:pPr>
      <w:r>
        <w:rPr>
          <w:rFonts w:ascii="Arial" w:hAnsi="Arial" w:cs="Arial"/>
          <w:color w:val="000000"/>
          <w:sz w:val="20"/>
        </w:rPr>
        <w:t>przydatności wody zarobowej do betonu, w tym wody odzyskanej z procesów produkcji betonu.</w:t>
      </w:r>
    </w:p>
    <w:p w:rsidR="002764F7" w:rsidRDefault="002764F7" w:rsidP="002764F7">
      <w:pPr>
        <w:autoSpaceDE w:val="0"/>
        <w:jc w:val="both"/>
        <w:rPr>
          <w:rFonts w:ascii="Arial" w:hAnsi="Arial" w:cs="Arial"/>
          <w:bCs/>
          <w:color w:val="000000"/>
          <w:sz w:val="20"/>
        </w:rPr>
      </w:pPr>
      <w:r>
        <w:rPr>
          <w:rFonts w:ascii="Arial" w:hAnsi="Arial" w:cs="Arial"/>
          <w:bCs/>
          <w:color w:val="000000"/>
          <w:sz w:val="20"/>
        </w:rPr>
        <w:t>10.2.Inne dokumenty, instrukcje i przepisy</w:t>
      </w:r>
    </w:p>
    <w:p w:rsidR="002764F7" w:rsidRDefault="002764F7" w:rsidP="002764F7">
      <w:pPr>
        <w:autoSpaceDE w:val="0"/>
        <w:jc w:val="both"/>
        <w:rPr>
          <w:rFonts w:ascii="Arial" w:hAnsi="Arial" w:cs="Arial"/>
          <w:color w:val="000000"/>
          <w:sz w:val="20"/>
        </w:rPr>
      </w:pPr>
      <w:r>
        <w:rPr>
          <w:rFonts w:ascii="Arial" w:hAnsi="Arial" w:cs="Arial"/>
          <w:color w:val="000000"/>
          <w:sz w:val="20"/>
        </w:rPr>
        <w:t>– Warunki techniczne wykonania i odbioru robót budowlano-montażowych (tom I, część 4) Arkady, Warszawa 1990 r.</w:t>
      </w:r>
    </w:p>
    <w:p w:rsidR="002764F7" w:rsidRDefault="002764F7" w:rsidP="002764F7">
      <w:pPr>
        <w:autoSpaceDE w:val="0"/>
        <w:jc w:val="both"/>
        <w:rPr>
          <w:rFonts w:ascii="Arial" w:hAnsi="Arial" w:cs="Arial"/>
          <w:color w:val="000000"/>
          <w:sz w:val="20"/>
        </w:rPr>
      </w:pPr>
      <w:r>
        <w:rPr>
          <w:rFonts w:ascii="Arial" w:hAnsi="Arial" w:cs="Arial"/>
          <w:color w:val="000000"/>
          <w:sz w:val="20"/>
        </w:rPr>
        <w:t>– Warunki techniczne wykonania i odbioru robót budowlanych ITB część B: Roboty wykończeniowe. Zeszyt 1: Tynki. Warszawa 2003 r.</w:t>
      </w:r>
    </w:p>
    <w:p w:rsidR="002764F7" w:rsidRDefault="002764F7" w:rsidP="002764F7">
      <w:pPr>
        <w:autoSpaceDE w:val="0"/>
        <w:jc w:val="both"/>
        <w:rPr>
          <w:rFonts w:ascii="Arial" w:hAnsi="Arial" w:cs="Arial"/>
          <w:color w:val="000000"/>
          <w:sz w:val="20"/>
        </w:rPr>
      </w:pPr>
      <w:r>
        <w:rPr>
          <w:rFonts w:ascii="Arial" w:hAnsi="Arial" w:cs="Arial"/>
          <w:color w:val="000000"/>
          <w:sz w:val="20"/>
        </w:rPr>
        <w:t>– Specyfikacja techniczna wykonania i odbioru robót budowlanych. Wymagania ogólne. Kod CPV 45000000-7. Wydanie II, OWEOB Promocja – 2005 r.</w:t>
      </w:r>
    </w:p>
    <w:p w:rsidR="002764F7" w:rsidRDefault="002764F7" w:rsidP="002764F7">
      <w:pPr>
        <w:autoSpaceDE w:val="0"/>
        <w:jc w:val="both"/>
        <w:rPr>
          <w:rFonts w:ascii="Arial" w:hAnsi="Arial" w:cs="Arial"/>
          <w:color w:val="000000"/>
          <w:sz w:val="20"/>
        </w:rPr>
      </w:pPr>
      <w:r>
        <w:rPr>
          <w:rFonts w:ascii="Arial" w:hAnsi="Arial" w:cs="Arial"/>
          <w:color w:val="000000"/>
          <w:sz w:val="20"/>
        </w:rPr>
        <w:t>– Specyfikacja techniczna wykonania i odbioru robót budowlanych. Tynkowanie. Kod CPV 45410000. Wykonanie tynków zwykłych wewnętrznych i zewnętrznych. Kod CPV 45411000. Wydanie II, OWEOB Promocja – 2005 r.</w:t>
      </w:r>
    </w:p>
    <w:p w:rsidR="002764F7" w:rsidRDefault="002764F7" w:rsidP="002764F7">
      <w:pPr>
        <w:autoSpaceDE w:val="0"/>
        <w:jc w:val="both"/>
        <w:rPr>
          <w:rFonts w:ascii="Arial" w:hAnsi="Arial" w:cs="Arial"/>
          <w:color w:val="000000"/>
          <w:sz w:val="20"/>
        </w:rPr>
      </w:pPr>
      <w:r>
        <w:rPr>
          <w:rFonts w:ascii="Arial" w:hAnsi="Arial" w:cs="Arial"/>
          <w:color w:val="000000"/>
          <w:sz w:val="20"/>
        </w:rPr>
        <w:t>– Rozporządzenie Ministra Infrastruktury z dnia 02.09.2004 r. w sprawie szczegółowego zakresu i formy dokumentacji projektowej, specyfikacji technicznych wykonania i odbioru robót budowlanych oraz programu funkcjonalno-użytkowego (Dz. U. z 2004 r. Nr 202, poz. 2072, zmiana Dz. U. z 2005 r. Nr 75, poz. 664).</w:t>
      </w:r>
    </w:p>
    <w:p w:rsidR="002764F7" w:rsidRDefault="002764F7" w:rsidP="002764F7">
      <w:pPr>
        <w:autoSpaceDE w:val="0"/>
        <w:jc w:val="both"/>
        <w:rPr>
          <w:rFonts w:ascii="Arial" w:hAnsi="Arial" w:cs="Arial"/>
          <w:color w:val="000000"/>
          <w:sz w:val="20"/>
        </w:rPr>
      </w:pPr>
      <w:r>
        <w:rPr>
          <w:rFonts w:ascii="Arial" w:hAnsi="Arial" w:cs="Arial"/>
          <w:color w:val="000000"/>
          <w:sz w:val="20"/>
        </w:rPr>
        <w:t>– Rozporządzenie Ministra Infrastruktury z dnia 03.07.2003 r. w sprawie szczegółowego zakresu i formy projektu budowlanego (Dz. U. z 2003 r. Nr 120, poz. 1133).</w:t>
      </w:r>
    </w:p>
    <w:p w:rsidR="002764F7" w:rsidRDefault="002764F7" w:rsidP="002764F7">
      <w:pPr>
        <w:autoSpaceDE w:val="0"/>
        <w:jc w:val="both"/>
        <w:rPr>
          <w:rFonts w:ascii="Arial" w:hAnsi="Arial" w:cs="Arial"/>
          <w:color w:val="000000"/>
          <w:sz w:val="20"/>
        </w:rPr>
      </w:pPr>
      <w:r>
        <w:rPr>
          <w:rFonts w:ascii="Arial" w:hAnsi="Arial" w:cs="Arial"/>
          <w:color w:val="000000"/>
          <w:sz w:val="20"/>
        </w:rPr>
        <w:t>– Rozporządzenie Ministra Infrastruktury z dnia 26.06.2002 r. w sprawie dziennika budowy, montażu i rozbiórki, tablicy informacyjnej oraz ogłoszenia zawierającego dane dotyczące bezpieczeństwa pracy i ochrony zdrowia (Dz. U. z 2002 r. Nr 108, poz. 953 z późn. zmianami).</w:t>
      </w:r>
    </w:p>
    <w:p w:rsidR="002764F7" w:rsidRDefault="002764F7" w:rsidP="002764F7">
      <w:pPr>
        <w:autoSpaceDE w:val="0"/>
        <w:jc w:val="both"/>
        <w:rPr>
          <w:rFonts w:ascii="Arial" w:hAnsi="Arial" w:cs="Arial"/>
          <w:color w:val="000000"/>
          <w:sz w:val="20"/>
        </w:rPr>
      </w:pPr>
      <w:r>
        <w:rPr>
          <w:rFonts w:ascii="Arial" w:hAnsi="Arial" w:cs="Arial"/>
          <w:color w:val="000000"/>
          <w:sz w:val="20"/>
        </w:rPr>
        <w:t>– Ustawa z dnia 16 kwietnia 2004 r. o wyrobach budowlanych (Dz. U. z 2004 r. Nr 92,poz. 881).</w:t>
      </w:r>
    </w:p>
    <w:p w:rsidR="002764F7" w:rsidRDefault="002764F7" w:rsidP="002764F7">
      <w:pPr>
        <w:autoSpaceDE w:val="0"/>
        <w:jc w:val="both"/>
        <w:rPr>
          <w:rFonts w:ascii="Arial" w:hAnsi="Arial" w:cs="Arial"/>
          <w:color w:val="000000"/>
          <w:sz w:val="20"/>
        </w:rPr>
      </w:pPr>
      <w:r>
        <w:rPr>
          <w:rFonts w:ascii="Arial" w:hAnsi="Arial" w:cs="Arial"/>
          <w:color w:val="000000"/>
          <w:sz w:val="20"/>
        </w:rPr>
        <w:t>– Ustawa z dnia 7 lipca 1994 r. Prawo budowlane (Dz. U. z 2003 r. Nr 207, poz. 2016 z późn. zmianami).</w:t>
      </w:r>
    </w:p>
    <w:p w:rsidR="002764F7" w:rsidRDefault="002764F7" w:rsidP="002764F7">
      <w:pPr>
        <w:autoSpaceDE w:val="0"/>
        <w:jc w:val="both"/>
        <w:rPr>
          <w:rFonts w:ascii="Arial" w:hAnsi="Arial" w:cs="Arial"/>
          <w:color w:val="000000"/>
          <w:sz w:val="20"/>
        </w:rPr>
      </w:pPr>
    </w:p>
    <w:p w:rsidR="002764F7" w:rsidRDefault="002764F7" w:rsidP="002764F7">
      <w:pPr>
        <w:autoSpaceDE w:val="0"/>
        <w:jc w:val="both"/>
        <w:rPr>
          <w:rFonts w:ascii="Arial" w:eastAsia="CenturyGothic" w:hAnsi="Arial" w:cs="Arial"/>
          <w:bCs/>
          <w:color w:val="000000"/>
          <w:sz w:val="20"/>
        </w:rPr>
      </w:pPr>
    </w:p>
    <w:p w:rsidR="00F77AD4" w:rsidRDefault="00F77AD4"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9E521B" w:rsidRDefault="009E521B" w:rsidP="002764F7">
      <w:pPr>
        <w:autoSpaceDE w:val="0"/>
        <w:jc w:val="both"/>
        <w:rPr>
          <w:rFonts w:ascii="Arial" w:eastAsia="CenturyGothic" w:hAnsi="Arial" w:cs="Arial"/>
          <w:bCs/>
          <w:color w:val="000000"/>
          <w:sz w:val="20"/>
        </w:rPr>
      </w:pPr>
    </w:p>
    <w:p w:rsidR="00F77AD4" w:rsidRDefault="00F77AD4" w:rsidP="002764F7">
      <w:pPr>
        <w:autoSpaceDE w:val="0"/>
        <w:jc w:val="both"/>
        <w:rPr>
          <w:rFonts w:ascii="Arial" w:eastAsia="CenturyGothic" w:hAnsi="Arial" w:cs="Arial"/>
          <w:bCs/>
          <w:color w:val="000000"/>
          <w:sz w:val="20"/>
        </w:rPr>
      </w:pPr>
    </w:p>
    <w:p w:rsidR="00F77AD4" w:rsidRDefault="00F77AD4" w:rsidP="002764F7">
      <w:pPr>
        <w:autoSpaceDE w:val="0"/>
        <w:jc w:val="both"/>
        <w:rPr>
          <w:rFonts w:ascii="Arial" w:eastAsia="CenturyGothic" w:hAnsi="Arial" w:cs="Arial"/>
          <w:bCs/>
          <w:color w:val="000000"/>
          <w:sz w:val="20"/>
        </w:rPr>
      </w:pPr>
    </w:p>
    <w:p w:rsidR="00F77AD4" w:rsidRDefault="00F77AD4" w:rsidP="002764F7">
      <w:pPr>
        <w:autoSpaceDE w:val="0"/>
        <w:jc w:val="both"/>
        <w:rPr>
          <w:rFonts w:ascii="Arial" w:eastAsia="CenturyGothic" w:hAnsi="Arial" w:cs="Arial"/>
          <w:bCs/>
          <w:color w:val="000000"/>
          <w:sz w:val="20"/>
        </w:rPr>
      </w:pPr>
    </w:p>
    <w:p w:rsidR="009E4F88" w:rsidRDefault="009E4F88" w:rsidP="002764F7">
      <w:pPr>
        <w:autoSpaceDE w:val="0"/>
        <w:jc w:val="both"/>
        <w:rPr>
          <w:rFonts w:ascii="Arial" w:eastAsia="CenturyGothic" w:hAnsi="Arial" w:cs="Arial"/>
          <w:bCs/>
          <w:color w:val="000000"/>
          <w:sz w:val="20"/>
        </w:rPr>
      </w:pPr>
    </w:p>
    <w:p w:rsidR="00285EF5" w:rsidRPr="00F77AD4" w:rsidRDefault="00285EF5" w:rsidP="00F77AD4">
      <w:pPr>
        <w:widowControl w:val="0"/>
        <w:autoSpaceDE w:val="0"/>
        <w:autoSpaceDN w:val="0"/>
        <w:adjustRightInd w:val="0"/>
        <w:snapToGrid w:val="0"/>
        <w:jc w:val="center"/>
        <w:rPr>
          <w:b/>
          <w:sz w:val="20"/>
        </w:rPr>
      </w:pPr>
      <w:r w:rsidRPr="00F77AD4">
        <w:rPr>
          <w:rFonts w:ascii="Arial Bold" w:hAnsi="Arial Bold" w:cs="Arial Bold"/>
          <w:b/>
          <w:color w:val="000000"/>
          <w:sz w:val="20"/>
        </w:rPr>
        <w:t xml:space="preserve">ST 01.16 - NAWIERZCHNIE Z KOSTKI BETONOWEJ </w:t>
      </w:r>
    </w:p>
    <w:p w:rsidR="00285EF5" w:rsidRPr="00C92AD0" w:rsidRDefault="00285EF5" w:rsidP="00F77AD4">
      <w:pPr>
        <w:widowControl w:val="0"/>
        <w:autoSpaceDE w:val="0"/>
        <w:autoSpaceDN w:val="0"/>
        <w:adjustRightInd w:val="0"/>
        <w:snapToGrid w:val="0"/>
        <w:jc w:val="center"/>
        <w:rPr>
          <w:rFonts w:ascii="Arial Bold" w:hAnsi="Arial Bold" w:cs="Arial Bold"/>
          <w:color w:val="000000"/>
          <w:sz w:val="20"/>
        </w:rPr>
      </w:pPr>
      <w:r w:rsidRPr="00F77AD4">
        <w:rPr>
          <w:rFonts w:ascii="Arial Bold" w:hAnsi="Arial Bold" w:cs="Arial Bold"/>
          <w:b/>
          <w:color w:val="000000"/>
          <w:sz w:val="20"/>
        </w:rPr>
        <w:t xml:space="preserve">CPV 45233222-1, </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lastRenderedPageBreak/>
        <w:t>1.1. Przedmiot ST</w:t>
      </w:r>
    </w:p>
    <w:p w:rsidR="00285EF5" w:rsidRPr="00C92AD0" w:rsidRDefault="00285EF5" w:rsidP="00285EF5">
      <w:pPr>
        <w:widowControl w:val="0"/>
        <w:autoSpaceDE w:val="0"/>
        <w:autoSpaceDN w:val="0"/>
        <w:adjustRightInd w:val="0"/>
        <w:snapToGrid w:val="0"/>
        <w:rPr>
          <w:rFonts w:ascii="Arial" w:hAnsi="Arial" w:cs="Arial"/>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Przedmiotem niniejszej ST są wymagania dotyczące wykonania i odbioru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związanych z wykonywaniem nawierzchni z kostki brukowej betonowej i płyt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ażurowych</w:t>
      </w:r>
      <w:r w:rsidR="009E521B">
        <w:rPr>
          <w:rFonts w:ascii="Arial" w:hAnsi="Arial" w:cs="Arial"/>
          <w:color w:val="000000"/>
          <w:sz w:val="20"/>
        </w:rPr>
        <w:t xml:space="preserve"> w Zespole Szkół w Młynarach ul, Warszawska 1 przy wykonywaniu chodnika dojściowego do sali gimnastycznej.</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11. WSTĘP</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r w:rsidRPr="00C92AD0">
        <w:rPr>
          <w:rFonts w:ascii="Arial Bold" w:hAnsi="Arial Bold" w:cs="Arial Bold"/>
          <w:color w:val="000000"/>
          <w:sz w:val="20"/>
        </w:rPr>
        <w:t>.2. Zakres stosowania ST</w:t>
      </w:r>
    </w:p>
    <w:p w:rsidR="00285EF5" w:rsidRPr="00C92AD0" w:rsidRDefault="00285EF5" w:rsidP="00285EF5">
      <w:pPr>
        <w:widowControl w:val="0"/>
        <w:autoSpaceDE w:val="0"/>
        <w:autoSpaceDN w:val="0"/>
        <w:adjustRightInd w:val="0"/>
        <w:snapToGrid w:val="0"/>
        <w:rPr>
          <w:sz w:val="20"/>
        </w:rPr>
      </w:pP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Niniejszą Specyfikację Techniczną jako część dokumentów przetargowych 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kontraktowych, należy odczytywać i rozumieć w odniesieniu do wykonania Robót</w:t>
      </w:r>
    </w:p>
    <w:p w:rsidR="00285EF5" w:rsidRPr="00C92AD0" w:rsidRDefault="00285EF5" w:rsidP="00F77AD4">
      <w:pPr>
        <w:widowControl w:val="0"/>
        <w:autoSpaceDE w:val="0"/>
        <w:autoSpaceDN w:val="0"/>
        <w:adjustRightInd w:val="0"/>
        <w:snapToGrid w:val="0"/>
        <w:rPr>
          <w:sz w:val="20"/>
        </w:rPr>
      </w:pPr>
      <w:r w:rsidRPr="00C92AD0">
        <w:rPr>
          <w:rFonts w:ascii="Arial" w:hAnsi="Arial" w:cs="Arial"/>
          <w:color w:val="000000"/>
          <w:sz w:val="20"/>
        </w:rPr>
        <w:t xml:space="preserve">opisanych w punkcie 1.1, które zostaną zrealizowane w ramach zadania – </w:t>
      </w:r>
      <w:r w:rsidR="00F77AD4">
        <w:rPr>
          <w:rFonts w:ascii="Arial Bold" w:hAnsi="Arial Bold" w:cs="Arial Bold"/>
          <w:color w:val="000000"/>
          <w:sz w:val="20"/>
        </w:rPr>
        <w:t>rozbiórka przybudówki na zapleczu poczty  UP 1 Elbląg</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1.3. Zakres robót objętych ST</w:t>
      </w:r>
    </w:p>
    <w:p w:rsidR="00285EF5" w:rsidRPr="00C92AD0" w:rsidRDefault="00285EF5" w:rsidP="00285EF5">
      <w:pPr>
        <w:widowControl w:val="0"/>
        <w:autoSpaceDE w:val="0"/>
        <w:autoSpaceDN w:val="0"/>
        <w:adjustRightInd w:val="0"/>
        <w:snapToGrid w:val="0"/>
        <w:rPr>
          <w:rFonts w:ascii="Arial" w:hAnsi="Arial" w:cs="Arial"/>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Ustalenia zawarte w niniejszej Specyfikacji mają zastosowanie przy prowadzeniu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robót związanych z wykonywaniem nawierzchni z kostki brukowej betonowej i płyt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ażurowych. Zakres robót obejmuje wszystkie elementy, gdzie występują w/w roboty,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zgodnie z Dokumentacją Techniczną.</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r w:rsidRPr="00C92AD0">
        <w:rPr>
          <w:rFonts w:ascii="Arial Bold" w:hAnsi="Arial Bold" w:cs="Arial Bold"/>
          <w:color w:val="000000"/>
          <w:sz w:val="20"/>
        </w:rPr>
        <w:t>1.4. Określenia podstawowe</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 xml:space="preserve">1.4.1. Betonowa kostka brukowa </w:t>
      </w:r>
      <w:r w:rsidRPr="00C92AD0">
        <w:rPr>
          <w:rFonts w:ascii="Arial" w:hAnsi="Arial" w:cs="Arial"/>
          <w:color w:val="000000"/>
          <w:sz w:val="20"/>
        </w:rPr>
        <w:t>- kształtka wytwarzana z betonu metodą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wibroprasowania. Produkowana jest jako kształtka jednowarstwowa lub w dwóch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warstwach połączonych ze sobą trwale w fazie produkcji.</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 xml:space="preserve">1.4.2. Krawężniki betonowe </w:t>
      </w:r>
      <w:r w:rsidRPr="00C92AD0">
        <w:rPr>
          <w:rFonts w:ascii="Arial" w:hAnsi="Arial" w:cs="Arial"/>
          <w:color w:val="000000"/>
          <w:sz w:val="20"/>
        </w:rPr>
        <w:t>- prefabrykowane belki betonowe ograniczające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chodniki dla pieszych, pasy dzielące, wyspy kierujące oraz nawierzchnie drogowe.</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 xml:space="preserve">1.4.3. Beton zwykły </w:t>
      </w:r>
      <w:r w:rsidRPr="00C92AD0">
        <w:rPr>
          <w:rFonts w:ascii="Arial" w:hAnsi="Arial" w:cs="Arial"/>
          <w:color w:val="000000"/>
          <w:sz w:val="20"/>
        </w:rPr>
        <w:t>- beton o gęstości pozornej powyżej 2,0 kg/dm3 wykonany z</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cementu, wody, kruszywa mineralnego o frakcjach piaskowych i grubszych oraz</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ewentualnych dodatków mineralnych i domieszek chemicznych.</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 xml:space="preserve">1.4.4. Zaczyn cementowy </w:t>
      </w:r>
      <w:r w:rsidRPr="00C92AD0">
        <w:rPr>
          <w:rFonts w:ascii="Arial" w:hAnsi="Arial" w:cs="Arial"/>
          <w:color w:val="000000"/>
          <w:sz w:val="20"/>
        </w:rPr>
        <w:t>- mieszanina cementu i wody.</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 xml:space="preserve">1.4.5. Zaprawa cementowa </w:t>
      </w:r>
      <w:r w:rsidRPr="00C92AD0">
        <w:rPr>
          <w:rFonts w:ascii="Arial" w:hAnsi="Arial" w:cs="Arial"/>
          <w:color w:val="000000"/>
          <w:sz w:val="20"/>
        </w:rPr>
        <w:t>- mieszanina cementu, kruszywa mineralnego do 2 mm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i wody.</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 xml:space="preserve">1.4.6. Mieszanka betonowa </w:t>
      </w:r>
      <w:r w:rsidRPr="00C92AD0">
        <w:rPr>
          <w:rFonts w:ascii="Arial" w:hAnsi="Arial" w:cs="Arial"/>
          <w:color w:val="000000"/>
          <w:sz w:val="20"/>
        </w:rPr>
        <w:t>- mieszanina wszystkich składników użytych do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wykonania betonu przed i po zagęszczeniu, lecz przed związaniem betonu.</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 xml:space="preserve">1.4.7. Klasa betonu </w:t>
      </w:r>
      <w:r w:rsidRPr="00C92AD0">
        <w:rPr>
          <w:rFonts w:ascii="Arial" w:hAnsi="Arial" w:cs="Arial"/>
          <w:color w:val="000000"/>
          <w:sz w:val="20"/>
        </w:rPr>
        <w:t>- symbol literowo-liczbowy (np. betonu klasy B20 przy RbG = 20</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MPa) określający wytrzymałość gwarantowaną betonu (RbG).</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Pozostałe określenia używane w niniejszej ST są zgodne z obowiązującymi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odpowiednimi normami oraz z określeniami podanymi w ST 00.01 pkt. 1.4.</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1.5. Ogólne wymagania dotyczące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Robót podano w ST 00.01 „Wymagania ogólne” pkt. 1.</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Wykonawca Robót jest odpowiedzialny za jakość wykonania Robót oraz za ich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zgodność z Dokumentacją Projektową, Specyfikacją Techniczną i poleceniami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Inspektora Nadzoru.</w:t>
      </w:r>
    </w:p>
    <w:p w:rsidR="00285EF5" w:rsidRPr="00C92AD0" w:rsidRDefault="00285EF5" w:rsidP="00285EF5">
      <w:pPr>
        <w:widowControl w:val="0"/>
        <w:autoSpaceDE w:val="0"/>
        <w:autoSpaceDN w:val="0"/>
        <w:adjustRightInd w:val="0"/>
        <w:rPr>
          <w:sz w:val="20"/>
        </w:rPr>
        <w:sectPr w:rsidR="00285EF5" w:rsidRPr="00C92AD0" w:rsidSect="00285EF5">
          <w:footerReference w:type="default" r:id="rId10"/>
          <w:pgSz w:w="11905" w:h="16829"/>
          <w:pgMar w:top="1418" w:right="1418" w:bottom="1276" w:left="1701" w:header="708" w:footer="708" w:gutter="0"/>
          <w:cols w:space="708"/>
          <w:docGrid w:type="lines"/>
        </w:sectPr>
      </w:pP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 MATERIAŁY</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2.1. Ogólne wymagania dotyczące materiałów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materiałów podano w ST 00.01 „Wymagania ogólne”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pkt. 2.</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2.2. Betonowa kostka brukowa - wymagania</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2.2.1. Aprobata techniczna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Warunkiem dopuszczenia do stosowania betonowej kostki brukowej w budownictwie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drogowym jest posiadanie aprobaty technicznej.</w:t>
      </w:r>
    </w:p>
    <w:p w:rsidR="00285EF5" w:rsidRPr="00C92AD0"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lastRenderedPageBreak/>
        <w:t>2.2.2. Wygląd zewnętrzny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Struktura wyrobu powinna być zwarta, bez rys, pęknięć, plam i ubytków.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Powierzchnia górna kostek powinna być równa i szorstka, a krawędzie kostek równe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i proste.</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2.2.3. Kształt, wymiary i kolor kostki brukowej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Należy stosować kostkę brukową o grubości i kolorze podanym w Dokumentacji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Projektowej.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Tolerancje wymiarowe wynoszą:</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na długości ± 3 mm,</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na szerokości ± 3 mm,</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na grubości ± 5 mm.</w:t>
      </w:r>
    </w:p>
    <w:p w:rsidR="00285EF5" w:rsidRDefault="00285EF5" w:rsidP="00285EF5">
      <w:pPr>
        <w:widowControl w:val="0"/>
        <w:autoSpaceDE w:val="0"/>
        <w:autoSpaceDN w:val="0"/>
        <w:adjustRightInd w:val="0"/>
        <w:snapToGrid w:val="0"/>
        <w:rPr>
          <w:rFonts w:ascii="Arial Bold" w:hAnsi="Arial Bold" w:cs="Arial Bold"/>
          <w:color w:val="000000"/>
          <w:sz w:val="20"/>
        </w:rPr>
      </w:pPr>
      <w:r w:rsidRPr="00C92AD0">
        <w:rPr>
          <w:rFonts w:ascii="Arial Bold" w:hAnsi="Arial Bold" w:cs="Arial Bold"/>
          <w:color w:val="000000"/>
          <w:sz w:val="20"/>
        </w:rPr>
        <w:t>2.2.4. Wytrzymałość na ściskanie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Wytrzymałość na ściskanie po 28 dniach (średnio z 6-ciu kostek) nie powinna być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mniejsza niż 60 Mpa (beton klasy B50).</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Dopuszczalna najniższa wytrzymałość pojedynczej kostki nie powinna być mniejsza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niż 50 MPa (w ocenie statystycznej z co najmniej 10 kostek).</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2.2.5. Nasiąkliwość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Nasiąkliwość kostek betonowych powinna odpowiadać wymaganiom normy PN-B-</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06250 i wynosić nie więcej niż 5%.</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2.2.6. Odporność na działanie mrozu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Odporność kostek betonowych na działanie mrozu powinna być badana zgodnie z</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wymaganiami PN-B-06250.</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Odporność na działanie mrozu po 50 cyklach zamrażania i odmrażania próbek jest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wystarczająca, jeżeli:</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próbka nie wykazuje pęknięć,</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strata masy nie przekracza 5%,</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obniżenie wytrzymałości na ściskanie w stosunku do wytrzymałości próbek 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zamrażanych nie jest większe niż 20%.</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2.2.7. Ścieralność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Ścieralność kostek betonowych określona na tarczy Boehmego wg PN-B-04111</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powinna wynosić nie więcej niż 4 mm.</w:t>
      </w:r>
    </w:p>
    <w:p w:rsidR="00285EF5" w:rsidRPr="00C92AD0" w:rsidRDefault="00285EF5" w:rsidP="00285EF5">
      <w:pPr>
        <w:framePr w:w="1079" w:wrap="auto" w:hAnchor="text" w:x="10128" w:y="15627"/>
        <w:widowControl w:val="0"/>
        <w:autoSpaceDE w:val="0"/>
        <w:autoSpaceDN w:val="0"/>
        <w:adjustRightInd w:val="0"/>
        <w:snapToGrid w:val="0"/>
        <w:rPr>
          <w:sz w:val="20"/>
        </w:rPr>
      </w:pPr>
    </w:p>
    <w:p w:rsidR="00285EF5" w:rsidRPr="00C92AD0" w:rsidRDefault="00285EF5" w:rsidP="00285EF5">
      <w:pPr>
        <w:widowControl w:val="0"/>
        <w:autoSpaceDE w:val="0"/>
        <w:autoSpaceDN w:val="0"/>
        <w:adjustRightInd w:val="0"/>
        <w:rPr>
          <w:sz w:val="20"/>
        </w:rPr>
        <w:sectPr w:rsidR="00285EF5" w:rsidRPr="00C92AD0" w:rsidSect="00FA7E8D">
          <w:type w:val="continuous"/>
          <w:pgSz w:w="11905" w:h="16829"/>
          <w:pgMar w:top="1418" w:right="1418" w:bottom="1276" w:left="1701" w:header="708" w:footer="708" w:gutter="0"/>
          <w:cols w:space="708"/>
          <w:docGrid w:type="lines" w:linePitch="299"/>
        </w:sectPr>
      </w:pP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2.</w:t>
      </w:r>
      <w:r w:rsidR="00F77AD4">
        <w:rPr>
          <w:rFonts w:ascii="Arial Bold" w:hAnsi="Arial Bold" w:cs="Arial Bold"/>
          <w:color w:val="000000"/>
          <w:sz w:val="20"/>
        </w:rPr>
        <w:t>3</w:t>
      </w:r>
      <w:r w:rsidRPr="00C92AD0">
        <w:rPr>
          <w:rFonts w:ascii="Arial Bold" w:hAnsi="Arial Bold" w:cs="Arial Bold"/>
          <w:color w:val="000000"/>
          <w:sz w:val="20"/>
        </w:rPr>
        <w:t>. Krawężniki i obrzeża betonowe - wymagania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Wymiary krawężników betonowych podano w Dokumentacji Projektowej.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Dopuszczalne odchyłki wymiarów krawężników betonowych nowych wynoszą dla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długości: 8 mm, dla wysokości i szerokości: 3 mm. Powierzchnie krawężników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betonowych powinny być bez rys, pęknięć i ubytków betonu, o fakturze z formy lub</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zatartej. Krawędzie elementów powinny być równe i proste.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Krawężniki betonowe mogą być przechowywane na składowiskach otwartych.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Krawężniki betonowe należy układać z zastosowaniem podkładek i przekładek</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drewnianych o wymiarach: grubość 2,5 cm, szerokość 5 cm, długość min. 5 cm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większa niż szerokość krawężnika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Piasek na podsypkę cementowo-piaskową powinien odpowiadać wymaganiom PN-</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B-06712, a do zaprawy cementowo-piaskowej PN-B-06711.</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Cement na podsypkę i do zaprawy cementowo-piaskowej powinien być cementem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portlandzkim klasy nie mniejszej niż „32,5”, odpowiadający wymaganiom PN-B-</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19701.</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Woda powinna być odmiany „1” i odpowiadać wymaganiom PN-B-32250.</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 wykonania ław pod krawężniki należy stosować beton klasy B15, wg PN-B-</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06250.</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3. SPRZĘT</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3.1. Ogólne wymagania dotyczące sprzętu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sprzętu podano w ST 00.01 „Wymagania ogólne” pkt.</w:t>
      </w:r>
      <w:r>
        <w:rPr>
          <w:rFonts w:ascii="Arial" w:hAnsi="Arial" w:cs="Arial"/>
          <w:color w:val="000000"/>
          <w:sz w:val="20"/>
        </w:rPr>
        <w:t>2</w:t>
      </w:r>
      <w:r w:rsidRPr="00C92AD0">
        <w:rPr>
          <w:rFonts w:ascii="Arial" w:hAnsi="Arial" w:cs="Arial"/>
          <w:color w:val="000000"/>
          <w:sz w:val="20"/>
        </w:rPr>
        <w:t>.</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3.2. Sprzęt do wykonania nawierzchni z kostki brukowej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Małe powierzchnie nawierzchni z kostki brukowej wykonuje się ręcznie. Do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zagęszczenia nawierzchni stosuje się wibratory płytowe z osłoną z tworzywa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sztucznego.</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3.3. Sprzęt do wykonania krawężników i obrzeży betonowych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lastRenderedPageBreak/>
        <w:t>Roboty wykonuje się ręcznie przy zastosowaniu:</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betoniarek do wytwarzania betonu i zapraw oraz przygotowania podsypki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cementowo-piaskowej,</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wibratorów płytowych, ubijaków ręcznych lub mechanicznych.</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4. TRANSPORT</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4.1. Ogólne wymagania dotyczące transportu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transportu podano w ST 00.01 „Wymagania ogólne”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pkt. 4.</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4.2. Transport betonowych kostek brukowych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Uformowane w czasie produkcji kostki betonowe układane są warstwowo na palecie.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 uzyskaniu wytrzymałości betonu min. 0,7 R, kostki przewożone są na stanowisko,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gdzie specjalne urządzenie pakuje je w folię i spina taśmą stalową, co gwarantuje</w:t>
      </w:r>
    </w:p>
    <w:p w:rsidR="00285EF5" w:rsidRPr="00C92AD0" w:rsidRDefault="00285EF5" w:rsidP="00285EF5">
      <w:pPr>
        <w:widowControl w:val="0"/>
        <w:autoSpaceDE w:val="0"/>
        <w:autoSpaceDN w:val="0"/>
        <w:adjustRightInd w:val="0"/>
        <w:rPr>
          <w:sz w:val="20"/>
        </w:rPr>
        <w:sectPr w:rsidR="00285EF5" w:rsidRPr="00C92AD0" w:rsidSect="00FA7E8D">
          <w:type w:val="continuous"/>
          <w:pgSz w:w="11905" w:h="16829"/>
          <w:pgMar w:top="1418" w:right="1418" w:bottom="1276" w:left="1701" w:header="708" w:footer="708" w:gutter="0"/>
          <w:cols w:space="708"/>
          <w:docGrid w:type="lines"/>
        </w:sectPr>
      </w:pP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lastRenderedPageBreak/>
        <w:t>transport samochodami w nienaruszonym stanie. Kostki betonowe można również</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przewozić samochodami na paletach transportowych producenta.</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4.3. Transport krawężników i obrzeży betonowych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Krawężniki betonowe mogą być przewożone dowolnymi środkami transportowymi.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Krawężniki betonowe układać należy na środkach transportowych w pozycji pionowej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 nachyleniem w kierunku jazdy. Krawężniki powinny być zabezpieczone przed</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przemieszczeniem się i uszkodzeniami w czasie transportu, a górna warstwa 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powinna wystawać poza ściany środka transportowego więcej niż 1/3 wysokości tej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warstwy.</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 WYKONYWANIE ROBÓT</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5.1. Ogólne zasady wykonania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wykonania robót podano w ST 00.01 „Wymagania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pkt. 5.</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5.2. Wykonanie nawierzchni z kostki betonowej</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5.2.1. Podłoże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Podłoże pod ułożenie nawierzchni z betonowych kostek brukowych może stanowić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grunt piaszczysty - rodzimy lub nasypowy o WP </w:t>
      </w:r>
      <w:r w:rsidRPr="00C92AD0">
        <w:rPr>
          <w:rFonts w:ascii="UniversalMath1 BT" w:hAnsi="UniversalMath1 BT" w:cs="UniversalMath1 BT"/>
          <w:color w:val="000000"/>
          <w:sz w:val="20"/>
        </w:rPr>
        <w:t></w:t>
      </w:r>
      <w:r w:rsidRPr="00C92AD0">
        <w:rPr>
          <w:rFonts w:ascii="UniversalMath1 BT" w:hAnsi="UniversalMath1 BT" w:cs="UniversalMath1 BT"/>
          <w:color w:val="000000"/>
          <w:sz w:val="20"/>
        </w:rPr>
        <w:t></w:t>
      </w:r>
      <w:r w:rsidRPr="00C92AD0">
        <w:rPr>
          <w:rFonts w:ascii="Arial" w:hAnsi="Arial" w:cs="Arial"/>
          <w:color w:val="000000"/>
          <w:sz w:val="20"/>
        </w:rPr>
        <w:t>35. Podłoże gruntowe pod</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nawierzchnię powinno dogęszczone do stopnia Is minimum = 1,0.</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5.2.2. Podbudowa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Rodzaj podbudowy przewidzianej do wykonania pod ułożenie nawierzchni z kostki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brukowej powinien być zgodny z Dokumentacją Projektową.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Podbudowę, w zależności od przeznaczenia może stanowić, podbudowa zasadnicza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 chudego betonu.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Podbudowa powinna być przygotowana zgodnie z wymaganiami określonymi 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specyfikacjach dla odpowiedniego rodzaju podbudowy.</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5.2.3. Obramowanie nawierzchni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 obramowania nawierzchni z betonowych kostek brukowych należy stosować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krawężniki uliczne i obrzeża betonowe wg BN-80/6775-03/04 lub inne typy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krawężników zaakceptowane przez Inspektora Nadzoru.</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5.2.4. Podsypka cementowo-piaskowa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 podsypkę należy stosować piasek gruby wymieszany jednorodnie z cementem 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proporcji 3:1, odpowiadający wymaganiom PN-B-06712. Grubość podsypki po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zagęszczeniu powinna wynosić 3 cm max do 5 cm. Podsypka cementowo-piaskowa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powinna mieć wilgotność naturalną, powinna być zagęszczona i wyprofilowana.</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5.2.5. Podsypka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 podsypkę należy stosować piasek odpowiadający wymaganiom PN-B-06712.</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Grubość podsypki po zagęszczeniu powinna zawierać się w granicach od 3 do 5 cm.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Podsypka powinna być zwilżona wodą, zagęszczona i wyprofilowana.</w:t>
      </w:r>
    </w:p>
    <w:p w:rsidR="00285EF5" w:rsidRPr="00C92AD0" w:rsidRDefault="00285EF5" w:rsidP="00285EF5">
      <w:pPr>
        <w:framePr w:w="1079" w:wrap="auto" w:hAnchor="text" w:x="10128" w:y="15627"/>
        <w:widowControl w:val="0"/>
        <w:autoSpaceDE w:val="0"/>
        <w:autoSpaceDN w:val="0"/>
        <w:adjustRightInd w:val="0"/>
        <w:snapToGrid w:val="0"/>
        <w:rPr>
          <w:sz w:val="20"/>
        </w:rPr>
      </w:pPr>
      <w:r w:rsidRPr="00C92AD0">
        <w:rPr>
          <w:color w:val="000000"/>
          <w:sz w:val="20"/>
        </w:rPr>
        <w:t>195</w:t>
      </w:r>
    </w:p>
    <w:p w:rsidR="00285EF5" w:rsidRPr="00C92AD0" w:rsidRDefault="00285EF5" w:rsidP="00285EF5">
      <w:pPr>
        <w:widowControl w:val="0"/>
        <w:autoSpaceDE w:val="0"/>
        <w:autoSpaceDN w:val="0"/>
        <w:adjustRightInd w:val="0"/>
        <w:rPr>
          <w:sz w:val="20"/>
        </w:rPr>
        <w:sectPr w:rsidR="00285EF5" w:rsidRPr="00C92AD0" w:rsidSect="00FA7E8D">
          <w:type w:val="continuous"/>
          <w:pgSz w:w="11905" w:h="16829"/>
          <w:pgMar w:top="1418" w:right="1418" w:bottom="1276" w:left="1701" w:header="708" w:footer="708" w:gutter="0"/>
          <w:cols w:space="708"/>
          <w:docGrid w:type="lines"/>
        </w:sect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lastRenderedPageBreak/>
        <w:t>5.2.6. Układanie nawierzchni z betonowych kostek brukowych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 uwagi na różnorodność kształtów i kolorów produkowanych kostek, możliwe jest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ułożenie dowolnego wzoru - wcześniej ustalonego w Dokumentacji Projektowej 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zaakceptowanego przez Inspektora Nadzoru. Kostkę układa się na podsypce lub</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podłożu piaszczystym w taki sposób, aby szczeliny między kostkami wynosiły od 2</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 3 mm. Kostkę należy układać ok. 1,5 cm wyżej od projektowanej niwelety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nawierzchni, gdyż w czasie wibrowania (ubijania) podsypka ulega zagęszczeniu. Po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ułożeniu kostki, szczeliny należy wypełnić piaskiem, a następnie zamieść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powierzchnię ułożonych kostek przy użyciu szczotek ręcznych lub mechanicznych 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przystąpić do ubijania nawierzchni.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 ubijania ułożonej nawierzchni z kostek brukowych stosuje się wibratory płytowe z</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osłoną z tworzywa sztucznego dla ochrony kostek przed uszkodzeniem 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zabrudzeniem. Wibrowanie należy prowadzić od krawędzi powierzchni ubijanej 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kierunku środka i jednocześnie w kierunku poprzecznym kształtek.</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 zagęszczania nawierzchni z betonowych kostek brukowych nie wolno używać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walca. Po ubiciu nawierzchni należy uzupełnić szczeliny piaskiem i zamieść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nawierzchnię. Nawierzchnia z wypełnieniem spoin piaskiem nie wymaga pielęgnacji -</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może być zaraz oddana do ruchu.</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5.3. Montaż krawężników i obrzeży betonowych</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5.3.1. Wykonanie koryta pod ławy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Koryto pod ławy należy wykonywać zgodnie z PN-B-06050.</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Wymiary wykopu powinny odpowiadać wymiarom ławy w planie z uwzględnieniem 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szerokości dna wykopu konstrukcji szalunku.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Wskaźnik zagęszczenia dna wykonanego koryta pod ławę powinien wynosić, co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najmniej 0,97 według normalnej metody Proctora.</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5.3.2. Wykonanie ław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Wykonanie ław powinno być zgodne z BN-64/8845-02.</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Ławy betonowe z oporem wykonuje się w szalowaniu. Beton rozścielony 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szalowaniu lub bezpośrednio w korycie powinien być wyrównywany warstwami.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Betonowanie ław należy wykonywać zgodnie z wymaganiami PN-B-06251, przy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czym należy stosować, co 50 m szczeliny dylatacyjne wypełnione bitumiczną masą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zalewową.</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5.3.3. Ustawienie krawężników i obrzeży betonowych</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Zasady ustawiania krawężników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Światło (odległość górnej powierzchni krawężnika od jezdni) powinno wynosić 10 -</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12 cm, na zjazdach na posesje 2 – 4 cm.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Zewnętrzna ściana krawężnika od strony chodnika powinna być po ustawieniu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krawężnika obsypana, niesortem kamiennym, starannie ubitym. Na załamaniach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niwelety oraz łukach krawężniki winny być docięte piłą spalinową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Ustawienie krawężników powinno być zgodne z BN-64/8845-02.</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Ustawienie krawężników na ławie betonowej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Ustawianie krawężników na ławie betonowej wykonuje się na podsypce z piasku lub</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 podsypce cementowo-piaskowej o grubości 3 do 5 cm po zagęszczeniu.</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Spoiny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Spoiny krawężników nie powinny przekraczać szerokości 1 cm. Spoiny pozostawić</w:t>
      </w:r>
    </w:p>
    <w:p w:rsidR="00285EF5" w:rsidRDefault="00285EF5" w:rsidP="00285EF5">
      <w:pPr>
        <w:widowControl w:val="0"/>
        <w:autoSpaceDE w:val="0"/>
        <w:autoSpaceDN w:val="0"/>
        <w:adjustRightInd w:val="0"/>
        <w:snapToGrid w:val="0"/>
        <w:rPr>
          <w:rFonts w:ascii="Arial" w:hAnsi="Arial" w:cs="Arial"/>
          <w:color w:val="000000"/>
          <w:sz w:val="20"/>
        </w:rPr>
      </w:pPr>
      <w:r w:rsidRPr="00C92AD0">
        <w:rPr>
          <w:rFonts w:ascii="Arial" w:hAnsi="Arial" w:cs="Arial"/>
          <w:color w:val="000000"/>
          <w:sz w:val="20"/>
        </w:rPr>
        <w:t>niewypełnione.</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 KONTROLA JAKOŚCI ROBÓT</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6.1. Ogólne zasady kontroli jakości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kontroli jakości Robót podano w ST 00.01</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„Wymagania ogólne” pkt. 6.</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 Kontrola jakości przy układaniu nawierzchni z kostki betonowej</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6.2.1. Badania przed przystąpieniem do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Przed przystąpieniem do robót, Wykonawca powinien sprawdzić, czy producent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kostek brukowych posiada atest wyrobu wg pkt. 2.2.1 niniejszej ST. Poza tym, przed</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przystąpieniem do robót Wykonawca sprawdza wyrób w zakresie wymagań</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podanych w pkt. 2.2.2 i 2.2.3 i wyniki przedstawia Inspektorowi Nadzoru do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akceptacji.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Przed przystąpieniem do robót Wykonawca powinien przedstawić Inspektorowi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Nadzoru do akceptacji wyniki badań materiałów przeznaczonych do ustawienia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krawężników betonowych.</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lastRenderedPageBreak/>
        <w:t>6.2.2. Sprawdzenie podłoża i podbudowy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podłoża i podbudowy polega na stwierdzeniu ich zgodności z</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Dokumentacją Projektową i ST.</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6.2.3. Sprawdzenie podsypki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podsypki w zakresie grubości i wymaganych spadków poprzecznych 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podłużnych polega na stwierdzeniu zgodności z Dokumentacją Projektową i ST.</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6.2.4. Sprawdzenie wykonania nawierzchni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prawidłowości wykonania nawierzchni polega na stwierdzeniu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zgodności wykonania z Dokumentacją Projektową oraz wymaganiami niniejszej ST:</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pomierzenie szerokości spoin,</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sprawdzenie prawidłowości ubijania (wibrowania),</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sprawdzenie prawidłowości wypełnienia spoin,</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sprawdzenie, czy przyjęty deseń (wzór) i kolor nawierzchni jest zachowany.</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6.2.5. Sprawdzenie cech geometrycznych nawierzchni</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Nierówności podłużne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Nierówności podłużne nawierzchni mierzone łatą lub planografem zgodnie z normą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BN-68/8931-04 nie powinny przekraczać 0,8 cm.</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Spadki poprzeczne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Spadki poprzeczne nawierzchni powinny być zgodne z Dokumentacją Projektową z</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tolerancją ± 0,5%.</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Niweleta nawierzchni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Różnice pomiędzy rzędnymi wykonanej nawierzchni i rzędnymi projektowanymi 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powinny przekraczać ± 1 cm.</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Szerokość nawierzchni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Szerokość nawierzchni nie może różnić się od szerokości projektowanej o więcej niż</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5 cm.</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Grubość podsypki</w:t>
      </w:r>
    </w:p>
    <w:p w:rsidR="00285EF5" w:rsidRPr="00C92AD0" w:rsidRDefault="00285EF5" w:rsidP="00285EF5">
      <w:pPr>
        <w:framePr w:w="1079" w:wrap="auto" w:hAnchor="text" w:x="10128" w:y="15627"/>
        <w:widowControl w:val="0"/>
        <w:autoSpaceDE w:val="0"/>
        <w:autoSpaceDN w:val="0"/>
        <w:adjustRightInd w:val="0"/>
        <w:snapToGrid w:val="0"/>
        <w:rPr>
          <w:sz w:val="20"/>
        </w:rPr>
      </w:pPr>
      <w:r w:rsidRPr="00C92AD0">
        <w:rPr>
          <w:color w:val="000000"/>
          <w:sz w:val="20"/>
        </w:rPr>
        <w:t>197</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Dopuszczalne odchyłki od projektowanej grubości podsypki nie powinny przekraczać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1,0 cm.</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6.2.6. Częstotliwość pomiarów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Częstotliwość pomiarów dla cech geometrycznych nawierzchni z kostki brukowej,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powinna być dostosowana do powierzchni wykonanych robót. Zaleca się, aby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pomiarycechgeometrycznychbyłyprzeprowadzonewpunktach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charakterystycznych dla niwelety lub przekroju poprzecznego oraz wszędzie tam,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gdzie poleci Inspektor Nadzoru.</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6.2.7. Sprawdzenie równości nawierzchni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równości nawierzchni przeprowadzać należy łatą. Dopuszczalny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prześwit pod łatą 4 m nie powinien przekraczać 1,0 cm.</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6.2.8. Sprawdzenie profilu podłużnego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profilu podłużnego przeprowadzać należy za pomocą niwelacji, biorąc</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 uwagę punkty charakterystyczne.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Odchylenia od projektowanej niwelety chodnika w punktach załamania niwelety 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mogą przekraczać ± 3 cm.</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6.2.9. Sprawdzenie przekroju poprzecznego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przekroju poprzecznego dokonywać należy szablonem z poziomicą.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Dopuszczalne odchylenia od projektowanego profilu wynoszą ± 0,3%.</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6.3. Kontrola jakości przy układaniu krawężników i obrzeży betonowych</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6.3.1. Badania przed przystąpieniem do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wyglądu zewnętrznego krawężników należy przeprowadzić na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podstawie oględzin elementu. Pomiary długości i głębokości uszkodzeń należy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wykonać za pomocą przymiaru stalowego lub suwmiarki z dokładnością do 1 mm,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zgodnie z ustaleniami PN-B-10021.</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Sprawdzenie kształtu i wymiarów elementów należy przeprowadzić z dokładnością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do 1 mm przy użyciu suwmiarki oraz przymiaru stalowego lub taśmy. Sprawdzenie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kątów prostych w narożach elementów wykonuje się przez przyłożenie kątownika do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badanego naroża i zmierzenia odchyłek z dokładnością do 1 mm.</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6.3.2. Sprawdzenie koryta pod ławę</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Należy sprawdzać wymiary koryta oraz zagęszczenie podłoża na dnie wykopu.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Tolerancja dla szerokości wykopu wynosi ±2 cm. Zagęszczenie podłoża powinno być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zgodne z pkt. 5.3.1.</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6.3.3. Sprawdzenie ław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Przy wykonywaniu ław badaniu podlegają: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a) Zgodność profilu podłużnego górnej powierzchni ław z Dokumentacją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Projektową.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lastRenderedPageBreak/>
        <w:t xml:space="preserve">       Profil podłużny górnej powierzchni ławy powinien być zgodny z projektowaną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niweletą.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Dopuszczalne odchylenia mogą wynosić ±1 cm na każde 100 m ławy.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b) Wymiary ław należy sprawdzić w dwóch dowolnie wybranych punktach na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każde 100 m ławy.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Tolerancje wymiarów wynoszą: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 dla wysokości ±10% wysokości projektowanej,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 dla szerokości ±10% szerokości projektowanej.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c) Równość górnej powierzchni ławy sprawdza się przez przyłożenie w dwóch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punktach, na każde 100 m ławy, trzymetrowej łaty.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Prześwit pomiędzy górną powierzchnią ławy i przyłożoną łatą nie może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przekraczać 1 cm.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d) Odchylenie linii ław od projektowanego kierunku.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Dopuszczalne odchylenie linii ław od projektowanego kierunku nie może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przekraczać ±2 cm na każde 100 m wykonanej ławy.</w:t>
      </w: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6.3.4. Sprawdzenie ustawienia krawężników i obrzeży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Przy ustawianiu krawężników należy sprawdzać: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a) dopuszczalne odchylenia linii krawężników w poziomie od linii projektowanej,</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które wynosi ±1 cm na każde 100 m ustawionego krawężnika,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b) dopuszczalne odchylenie niwelety górnej płaszczyzny krawężnika od niwelety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projektowanej, które wynosi ±1 cm na każde 100 m ustawionego krawężnika,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c) równość górnej powierzchni krawężników, sprawdzane przez przyłożenie 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dwóch punktach na każde 100 m krawężnika, trzymetrowej łaty, przy czym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prześwit pomiędzy górną powierzchnią krawężnika i przyłożoną łatą nie może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przekraczać 1 cm,</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d) dokładność wypełnienia spoin bada się, co 10 metrów. Spoiny muszą być</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wypełnione całkowicie na pełną głębokość.</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7. OBMIAR ROBÓT</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7.1. Ogólne zasady obmiaru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obmiaru Robót podano w ST 00.01 „Wymagania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pkt. 7.</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7.2. Jednostka obmiarowa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Jednostką obmiarową jest:</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m2 (metr kwadratowy) wykonanej nawierzchni,</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m (metr bieżący) wykonanego krawężnika, obrzeża.</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8. ODBIÓR ROBÓT</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8.1. Ogólne zasady odbioru robót</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odbioru Robót podano w ST 00.01 „Wymagania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pkt. 8.</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Roboty uznaje się za wykonane zgodnie z Dokumentacją Projektową, ST 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wymaganiami Inspektora Nadzoru, jeżeli wszystkie pomiary i badania z</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zachowaniem tolerancji według pkt. 6 dały wyniki pozytywne.</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8.2. Odbiór robót zanikających i ulegających zakryciu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Odbiorowi robót zanikających i ulegających zakryciu podlegają:</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przygotowanie podłoża,</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wykonanie podbudowy pomocniczej z gruntu stabilizowanego cementem,</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wykonanie podbudowy zasadniczej betonowej,</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wykonanie podsypki cementowo-piaskowej,</w:t>
      </w:r>
    </w:p>
    <w:p w:rsidR="00285EF5" w:rsidRPr="00C92AD0" w:rsidRDefault="00285EF5" w:rsidP="00285EF5">
      <w:pPr>
        <w:framePr w:w="1079" w:wrap="auto" w:hAnchor="text" w:x="10128" w:y="15627"/>
        <w:widowControl w:val="0"/>
        <w:autoSpaceDE w:val="0"/>
        <w:autoSpaceDN w:val="0"/>
        <w:adjustRightInd w:val="0"/>
        <w:snapToGrid w:val="0"/>
        <w:rPr>
          <w:sz w:val="20"/>
        </w:rPr>
      </w:pPr>
      <w:r w:rsidRPr="00C92AD0">
        <w:rPr>
          <w:color w:val="000000"/>
          <w:sz w:val="20"/>
        </w:rPr>
        <w:t>199</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 </w:t>
      </w:r>
      <w:r w:rsidRPr="00C92AD0">
        <w:rPr>
          <w:rFonts w:ascii="Arial" w:hAnsi="Arial" w:cs="Arial"/>
          <w:color w:val="000000"/>
          <w:sz w:val="20"/>
        </w:rPr>
        <w:t>wykonanie koryta pod ławę,</w:t>
      </w:r>
    </w:p>
    <w:p w:rsidR="00285EF5" w:rsidRPr="00C92AD0" w:rsidRDefault="00285EF5" w:rsidP="00285EF5">
      <w:pPr>
        <w:widowControl w:val="0"/>
        <w:autoSpaceDE w:val="0"/>
        <w:autoSpaceDN w:val="0"/>
        <w:adjustRightInd w:val="0"/>
        <w:snapToGrid w:val="0"/>
        <w:rPr>
          <w:sz w:val="20"/>
        </w:rPr>
      </w:pPr>
      <w:r w:rsidRPr="00C92AD0">
        <w:rPr>
          <w:color w:val="000000"/>
          <w:sz w:val="20"/>
        </w:rPr>
        <w:t xml:space="preserve">- </w:t>
      </w:r>
      <w:r w:rsidRPr="00C92AD0">
        <w:rPr>
          <w:rFonts w:ascii="Arial" w:hAnsi="Arial" w:cs="Arial"/>
          <w:color w:val="000000"/>
          <w:sz w:val="20"/>
        </w:rPr>
        <w:t>wykonanie ławy pod krawężniki.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Zasady ich odbioru są określone w ST 00.01 „Wymagania ogólne” pkt. 8.</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9. PODSTAWA PŁATNOŚCI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ustalenia dotyczące podstawy płatności podano w ST 00.01 „Wymagania</w:t>
      </w:r>
    </w:p>
    <w:p w:rsidR="00285EF5" w:rsidRPr="00C92AD0" w:rsidRDefault="009E521B" w:rsidP="00285EF5">
      <w:pPr>
        <w:widowControl w:val="0"/>
        <w:autoSpaceDE w:val="0"/>
        <w:autoSpaceDN w:val="0"/>
        <w:adjustRightInd w:val="0"/>
        <w:snapToGrid w:val="0"/>
        <w:rPr>
          <w:sz w:val="20"/>
        </w:rPr>
      </w:pPr>
      <w:r>
        <w:rPr>
          <w:rFonts w:ascii="Arial" w:hAnsi="Arial" w:cs="Arial"/>
          <w:color w:val="000000"/>
          <w:sz w:val="20"/>
        </w:rPr>
        <w:t>ogólne”</w:t>
      </w:r>
    </w:p>
    <w:p w:rsidR="00285EF5" w:rsidRDefault="00285EF5" w:rsidP="00285EF5">
      <w:pPr>
        <w:widowControl w:val="0"/>
        <w:autoSpaceDE w:val="0"/>
        <w:autoSpaceDN w:val="0"/>
        <w:adjustRightInd w:val="0"/>
        <w:snapToGrid w:val="0"/>
        <w:rPr>
          <w:rFonts w:ascii="Arial Bold" w:hAnsi="Arial Bold" w:cs="Arial Bold"/>
          <w:color w:val="000000"/>
          <w:sz w:val="20"/>
        </w:rPr>
      </w:pPr>
    </w:p>
    <w:p w:rsidR="00470987" w:rsidRDefault="00470987" w:rsidP="00285EF5">
      <w:pPr>
        <w:widowControl w:val="0"/>
        <w:autoSpaceDE w:val="0"/>
        <w:autoSpaceDN w:val="0"/>
        <w:adjustRightInd w:val="0"/>
        <w:snapToGrid w:val="0"/>
        <w:rPr>
          <w:rFonts w:ascii="Arial Bold" w:hAnsi="Arial Bold" w:cs="Arial Bold"/>
          <w:color w:val="000000"/>
          <w:sz w:val="20"/>
        </w:rPr>
      </w:pPr>
    </w:p>
    <w:p w:rsidR="00470987" w:rsidRDefault="00470987" w:rsidP="00285EF5">
      <w:pPr>
        <w:widowControl w:val="0"/>
        <w:autoSpaceDE w:val="0"/>
        <w:autoSpaceDN w:val="0"/>
        <w:adjustRightInd w:val="0"/>
        <w:snapToGrid w:val="0"/>
        <w:rPr>
          <w:rFonts w:ascii="Arial Bold" w:hAnsi="Arial Bold" w:cs="Arial Bold"/>
          <w:color w:val="000000"/>
          <w:sz w:val="20"/>
        </w:rPr>
      </w:pPr>
    </w:p>
    <w:p w:rsidR="00470987" w:rsidRDefault="00470987" w:rsidP="00285EF5">
      <w:pPr>
        <w:widowControl w:val="0"/>
        <w:autoSpaceDE w:val="0"/>
        <w:autoSpaceDN w:val="0"/>
        <w:adjustRightInd w:val="0"/>
        <w:snapToGrid w:val="0"/>
        <w:rPr>
          <w:rFonts w:ascii="Arial Bold" w:hAnsi="Arial Bold" w:cs="Arial Bold"/>
          <w:color w:val="000000"/>
          <w:sz w:val="20"/>
        </w:rPr>
      </w:pPr>
    </w:p>
    <w:p w:rsidR="00285EF5" w:rsidRPr="00C92AD0" w:rsidRDefault="00285EF5" w:rsidP="00285EF5">
      <w:pPr>
        <w:widowControl w:val="0"/>
        <w:autoSpaceDE w:val="0"/>
        <w:autoSpaceDN w:val="0"/>
        <w:adjustRightInd w:val="0"/>
        <w:snapToGrid w:val="0"/>
        <w:rPr>
          <w:sz w:val="20"/>
        </w:rPr>
      </w:pPr>
      <w:r w:rsidRPr="00C92AD0">
        <w:rPr>
          <w:rFonts w:ascii="Arial Bold" w:hAnsi="Arial Bold" w:cs="Arial Bold"/>
          <w:color w:val="000000"/>
          <w:sz w:val="20"/>
        </w:rPr>
        <w:t>10. PRZEPISY ZWIĄZANE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Ogólne wymagania dotyczące przepisów związanych podano w ST 00.01</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„Wymagania ogólne” pkt. 10.</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 PN-B-04111 Materiały kamienne. Oznaczenie ścieralności na tarczy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Boehmego.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2) PN-B-06250 Beton zwykły.</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3) PN-B-06712 Kruszywa mineralne do betonu zwykłego.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4) PN-B-19701 Cement. Cement powszechnego użytku. Skład, wymagania 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ocena zgodności.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5) BN-88/6731-08 Cement. Transport i przechowywanie.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6) PN-B-04300 Cement. Metody badań. Oznaczanie cech fizycznych.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7) PN-B-32250 Materiały budowlane. Woda do betonów i zapraw.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8) BN-80/6775-03/04 Prefabrykaty budowlane z betonu. Elementy nawierzchni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dróg, ulic, parkingów i torowisk tramwajowych. Krawężniki i obrzeża.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9) BN-64/8845-02 Krawężniki uliczne. Warunki techniczne ustawiania i odbioru.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10) PN-B-06712 Kruszywo mineralne do betonu.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11) PN-B-06714-12 Kruszywa mineralne. Badania. Oznaczanie zawartości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zanieczyszczeń obcych.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12) PN-B-06714-13 Kruszywa mineralne. Badania. Oznaczanie zawartości pyłów</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mineralnych.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13) PN-B-06714-15 Kruszywa mineralne. Badania. Oznaczanie składu</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ziarnowego.</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14) PN-B-06714-16 Kruszywa mineralne. Badania. Oznaczanie kształtu ziarn.</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15) PN-B-06714-18 Kruszywa mineralne. Badania. Oznaczanie nasiąkliwości.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16) PN-B-06714-19 Kruszywa mineralne. Badania. Oznaczanie mrozoodporności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metodą bezpośrednią.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17) PN-B-06714-20 Kruszywa mineralne. Badania. Oznaczanie mrozoodporności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metodą krystalizacji.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18) PN-B-06714-26 Kruszywa mineralne. Badania. Oznaczanie zawartości części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organicznych.</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19) PN-B-06714-28 Kruszywa mineralne. Badania. Oznaczanie zawartości siarki</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metodą bromową.</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20) PN-B-06714-40 Kruszywa mineralne. Badania. Oznaczanie wytrzymałości na</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miażdżenie.</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21) PN-B-06714-43 Kruszywa mineralne. Badania. Oznaczanie zawartości ziarn</w:t>
      </w:r>
    </w:p>
    <w:p w:rsidR="00285EF5" w:rsidRPr="00C92AD0" w:rsidRDefault="00285EF5" w:rsidP="00285EF5">
      <w:pPr>
        <w:widowControl w:val="0"/>
        <w:autoSpaceDE w:val="0"/>
        <w:autoSpaceDN w:val="0"/>
        <w:adjustRightInd w:val="0"/>
        <w:snapToGrid w:val="0"/>
        <w:rPr>
          <w:sz w:val="20"/>
        </w:rPr>
      </w:pPr>
      <w:r w:rsidRPr="00C92AD0">
        <w:rPr>
          <w:rFonts w:ascii="Arial" w:hAnsi="Arial" w:cs="Arial"/>
          <w:color w:val="000000"/>
          <w:sz w:val="20"/>
        </w:rPr>
        <w:t xml:space="preserve">       słabych.</w:t>
      </w:r>
    </w:p>
    <w:p w:rsidR="00285EF5" w:rsidRPr="00C92AD0" w:rsidRDefault="00285EF5" w:rsidP="00285EF5">
      <w:pPr>
        <w:rPr>
          <w:sz w:val="20"/>
        </w:rPr>
      </w:pPr>
    </w:p>
    <w:p w:rsidR="002764F7" w:rsidRDefault="002764F7" w:rsidP="002764F7">
      <w:pPr>
        <w:autoSpaceDE w:val="0"/>
        <w:jc w:val="both"/>
        <w:rPr>
          <w:rFonts w:ascii="Arial" w:eastAsia="CenturyGothic" w:hAnsi="Arial" w:cs="Arial"/>
          <w:bCs/>
          <w:color w:val="000000"/>
          <w:sz w:val="20"/>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pStyle w:val="Nagwek4"/>
        <w:spacing w:line="288" w:lineRule="auto"/>
        <w:rPr>
          <w:rFonts w:ascii="Century Gothic" w:hAnsi="Century Gothic"/>
          <w:sz w:val="52"/>
        </w:rPr>
      </w:pPr>
    </w:p>
    <w:p w:rsidR="00B80B07" w:rsidRDefault="00B80B07" w:rsidP="00B80B07">
      <w:pPr>
        <w:spacing w:line="288" w:lineRule="auto"/>
        <w:rPr>
          <w:rFonts w:ascii="Tahoma" w:hAnsi="Tahoma"/>
        </w:rPr>
      </w:pPr>
    </w:p>
    <w:p w:rsidR="00B80B07" w:rsidRDefault="00B80B07" w:rsidP="00B80B07">
      <w:pPr>
        <w:spacing w:line="288" w:lineRule="auto"/>
        <w:rPr>
          <w:rFonts w:ascii="Tahoma" w:hAnsi="Tahoma"/>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jc w:val="center"/>
        <w:rPr>
          <w:rFonts w:ascii="Arial" w:hAnsi="Arial"/>
          <w:b/>
          <w:sz w:val="22"/>
        </w:rPr>
      </w:pPr>
    </w:p>
    <w:p w:rsidR="00B80B07" w:rsidRDefault="00B80B07" w:rsidP="00B80B07">
      <w:pPr>
        <w:autoSpaceDE w:val="0"/>
        <w:autoSpaceDN w:val="0"/>
        <w:adjustRightInd w:val="0"/>
        <w:spacing w:line="288" w:lineRule="auto"/>
        <w:ind w:left="852"/>
        <w:rPr>
          <w:rFonts w:ascii="Arial" w:hAnsi="Arial"/>
          <w:sz w:val="22"/>
        </w:rPr>
      </w:pPr>
    </w:p>
    <w:p w:rsidR="00B80B07" w:rsidRDefault="00B80B07" w:rsidP="00B80B07">
      <w:pPr>
        <w:autoSpaceDE w:val="0"/>
        <w:autoSpaceDN w:val="0"/>
        <w:adjustRightInd w:val="0"/>
        <w:spacing w:line="288" w:lineRule="auto"/>
        <w:ind w:left="852"/>
        <w:rPr>
          <w:rFonts w:ascii="Arial" w:hAnsi="Arial"/>
          <w:sz w:val="22"/>
        </w:rPr>
      </w:pPr>
    </w:p>
    <w:p w:rsidR="009E521B" w:rsidRDefault="009E521B" w:rsidP="009E521B">
      <w:pPr>
        <w:autoSpaceDE w:val="0"/>
        <w:jc w:val="both"/>
        <w:rPr>
          <w:rFonts w:ascii="Arial" w:eastAsia="CenturyGothic" w:hAnsi="Arial" w:cs="Arial"/>
          <w:b/>
          <w:bCs/>
          <w:color w:val="000000"/>
        </w:rPr>
      </w:pPr>
      <w:bookmarkStart w:id="1" w:name="_Toc89657733"/>
      <w:r>
        <w:rPr>
          <w:rFonts w:ascii="Arial" w:hAnsi="Arial"/>
          <w:sz w:val="20"/>
        </w:rPr>
        <w:lastRenderedPageBreak/>
        <w:tab/>
      </w:r>
      <w:r>
        <w:rPr>
          <w:rFonts w:ascii="Arial" w:eastAsia="CenturyGothic" w:hAnsi="Arial" w:cs="Arial"/>
          <w:b/>
          <w:bCs/>
          <w:color w:val="000000"/>
        </w:rPr>
        <w:t>SPECYFIKACJA TECHNICZNA WYKONANIA I ODBIORU ROBÓT</w:t>
      </w:r>
    </w:p>
    <w:p w:rsidR="009E521B" w:rsidRDefault="009E521B" w:rsidP="009E521B">
      <w:pPr>
        <w:autoSpaceDE w:val="0"/>
        <w:jc w:val="both"/>
        <w:rPr>
          <w:rFonts w:ascii="Arial" w:eastAsia="CenturyGothic" w:hAnsi="Arial" w:cs="Arial"/>
          <w:b/>
          <w:bCs/>
          <w:color w:val="000000"/>
        </w:rPr>
      </w:pPr>
    </w:p>
    <w:p w:rsidR="009E521B" w:rsidRPr="00B80B07" w:rsidRDefault="009E521B" w:rsidP="00B80B07">
      <w:pPr>
        <w:spacing w:line="288" w:lineRule="auto"/>
        <w:ind w:left="852"/>
        <w:rPr>
          <w:rFonts w:ascii="Arial" w:hAnsi="Arial"/>
          <w:sz w:val="20"/>
        </w:rPr>
      </w:pPr>
    </w:p>
    <w:p w:rsidR="00B80B07" w:rsidRPr="009E521B" w:rsidRDefault="00B80B07" w:rsidP="009E521B">
      <w:pPr>
        <w:spacing w:line="288" w:lineRule="auto"/>
        <w:ind w:left="852"/>
        <w:rPr>
          <w:rFonts w:ascii="Arial" w:hAnsi="Arial"/>
          <w:b/>
          <w:sz w:val="20"/>
        </w:rPr>
      </w:pPr>
      <w:r w:rsidRPr="00B80B07">
        <w:rPr>
          <w:rFonts w:ascii="Arial" w:hAnsi="Arial"/>
          <w:b/>
          <w:sz w:val="20"/>
        </w:rPr>
        <w:t xml:space="preserve">Zakres robót do wykonania </w:t>
      </w:r>
      <w:r w:rsidR="009E521B">
        <w:rPr>
          <w:rFonts w:ascii="Arial" w:hAnsi="Arial"/>
          <w:b/>
          <w:sz w:val="20"/>
        </w:rPr>
        <w:t>w Zespole Szkół w Młynarach ul, Warszawska 1</w:t>
      </w:r>
    </w:p>
    <w:p w:rsidR="00B80B07" w:rsidRPr="00B80B07" w:rsidRDefault="00B80B07" w:rsidP="00B80B07">
      <w:pPr>
        <w:numPr>
          <w:ilvl w:val="0"/>
          <w:numId w:val="44"/>
        </w:numPr>
        <w:suppressAutoHyphens w:val="0"/>
        <w:autoSpaceDE w:val="0"/>
        <w:autoSpaceDN w:val="0"/>
        <w:adjustRightInd w:val="0"/>
        <w:spacing w:line="288" w:lineRule="auto"/>
        <w:jc w:val="both"/>
        <w:rPr>
          <w:rFonts w:ascii="Arial" w:hAnsi="Arial"/>
          <w:sz w:val="20"/>
        </w:rPr>
      </w:pPr>
      <w:r w:rsidRPr="00B80B07">
        <w:rPr>
          <w:rFonts w:ascii="Arial" w:hAnsi="Arial"/>
          <w:sz w:val="20"/>
        </w:rPr>
        <w:t>Balustrada schodów ze stali nierdzewnej</w:t>
      </w:r>
    </w:p>
    <w:p w:rsidR="00B80B07" w:rsidRPr="009E521B" w:rsidRDefault="00B80B07" w:rsidP="00B80B07">
      <w:pPr>
        <w:numPr>
          <w:ilvl w:val="0"/>
          <w:numId w:val="44"/>
        </w:numPr>
        <w:suppressAutoHyphens w:val="0"/>
        <w:spacing w:line="288" w:lineRule="auto"/>
        <w:rPr>
          <w:rFonts w:ascii="Arial" w:hAnsi="Arial"/>
          <w:b/>
          <w:sz w:val="20"/>
        </w:rPr>
      </w:pPr>
      <w:r w:rsidRPr="00B80B07">
        <w:rPr>
          <w:rFonts w:ascii="Arial" w:hAnsi="Arial"/>
          <w:sz w:val="20"/>
        </w:rPr>
        <w:t>Poręcze przy schodach ze stali nierdzewnej</w:t>
      </w:r>
    </w:p>
    <w:p w:rsidR="009E521B" w:rsidRPr="00B80B07" w:rsidRDefault="009E521B" w:rsidP="00B80B07">
      <w:pPr>
        <w:numPr>
          <w:ilvl w:val="0"/>
          <w:numId w:val="44"/>
        </w:numPr>
        <w:suppressAutoHyphens w:val="0"/>
        <w:spacing w:line="288" w:lineRule="auto"/>
        <w:rPr>
          <w:rFonts w:ascii="Arial" w:hAnsi="Arial"/>
          <w:b/>
          <w:sz w:val="20"/>
        </w:rPr>
      </w:pPr>
      <w:r>
        <w:rPr>
          <w:rFonts w:ascii="Arial" w:hAnsi="Arial"/>
          <w:sz w:val="20"/>
        </w:rPr>
        <w:t xml:space="preserve">Montaż drzwi </w:t>
      </w:r>
    </w:p>
    <w:p w:rsidR="00B80B07" w:rsidRPr="00B80B07" w:rsidRDefault="00B80B07" w:rsidP="00B80B07">
      <w:pPr>
        <w:numPr>
          <w:ilvl w:val="1"/>
          <w:numId w:val="34"/>
        </w:numPr>
        <w:suppressAutoHyphens w:val="0"/>
        <w:autoSpaceDE w:val="0"/>
        <w:autoSpaceDN w:val="0"/>
        <w:adjustRightInd w:val="0"/>
        <w:spacing w:line="288" w:lineRule="auto"/>
        <w:outlineLvl w:val="1"/>
        <w:rPr>
          <w:rFonts w:ascii="Arial" w:hAnsi="Arial"/>
          <w:b/>
          <w:sz w:val="20"/>
        </w:rPr>
      </w:pPr>
      <w:bookmarkStart w:id="2" w:name="_Toc96596087"/>
      <w:r w:rsidRPr="00B80B07">
        <w:rPr>
          <w:rFonts w:ascii="Arial" w:hAnsi="Arial"/>
          <w:b/>
          <w:sz w:val="20"/>
        </w:rPr>
        <w:t>Określenia podstawowe</w:t>
      </w:r>
      <w:bookmarkEnd w:id="2"/>
    </w:p>
    <w:p w:rsidR="00B80B07" w:rsidRPr="00B80B07" w:rsidRDefault="00B80B07" w:rsidP="00B80B07">
      <w:pPr>
        <w:autoSpaceDE w:val="0"/>
        <w:autoSpaceDN w:val="0"/>
        <w:adjustRightInd w:val="0"/>
        <w:spacing w:line="288" w:lineRule="auto"/>
        <w:ind w:left="852"/>
        <w:jc w:val="both"/>
        <w:rPr>
          <w:rFonts w:ascii="Arial" w:hAnsi="Arial"/>
          <w:sz w:val="20"/>
        </w:rPr>
      </w:pPr>
      <w:r w:rsidRPr="00B80B07">
        <w:rPr>
          <w:rFonts w:ascii="Arial" w:hAnsi="Arial"/>
          <w:sz w:val="20"/>
        </w:rPr>
        <w:t xml:space="preserve">Określenia podstawowe, użyte w niniejszej specyfikacji, są zgodne z obowiązującymi odpowiednimi normami i określeniami zawartymi w ST 0.0 – Wymagania ogólne. </w:t>
      </w:r>
    </w:p>
    <w:p w:rsidR="00B80B07" w:rsidRPr="00B80B07" w:rsidRDefault="00B80B07" w:rsidP="00B80B07">
      <w:pPr>
        <w:numPr>
          <w:ilvl w:val="1"/>
          <w:numId w:val="34"/>
        </w:numPr>
        <w:suppressAutoHyphens w:val="0"/>
        <w:autoSpaceDE w:val="0"/>
        <w:autoSpaceDN w:val="0"/>
        <w:adjustRightInd w:val="0"/>
        <w:spacing w:line="288" w:lineRule="auto"/>
        <w:outlineLvl w:val="1"/>
        <w:rPr>
          <w:rFonts w:ascii="Arial" w:hAnsi="Arial"/>
          <w:b/>
          <w:sz w:val="20"/>
        </w:rPr>
      </w:pPr>
      <w:bookmarkStart w:id="3" w:name="_Toc96596088"/>
      <w:r w:rsidRPr="00B80B07">
        <w:rPr>
          <w:rFonts w:ascii="Arial" w:hAnsi="Arial"/>
          <w:b/>
          <w:sz w:val="20"/>
        </w:rPr>
        <w:t>Klasyfikacja robót wg Wspólnego Słownika Zamówień (CPV)</w:t>
      </w:r>
      <w:bookmarkEnd w:id="3"/>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3"/>
        <w:gridCol w:w="1396"/>
        <w:gridCol w:w="1441"/>
        <w:gridCol w:w="5119"/>
      </w:tblGrid>
      <w:tr w:rsidR="00B80B07" w:rsidRPr="00B80B07" w:rsidTr="006D72D7">
        <w:tc>
          <w:tcPr>
            <w:tcW w:w="1403" w:type="dxa"/>
            <w:vAlign w:val="bottom"/>
          </w:tcPr>
          <w:p w:rsidR="00B80B07" w:rsidRPr="00B80B07" w:rsidRDefault="00B80B07" w:rsidP="006D72D7">
            <w:pPr>
              <w:jc w:val="center"/>
              <w:rPr>
                <w:rFonts w:ascii="Arial" w:hAnsi="Arial"/>
                <w:sz w:val="20"/>
              </w:rPr>
            </w:pPr>
            <w:r w:rsidRPr="00B80B07">
              <w:rPr>
                <w:rFonts w:ascii="Arial" w:hAnsi="Arial"/>
                <w:sz w:val="20"/>
              </w:rPr>
              <w:t>Grupy</w:t>
            </w:r>
          </w:p>
        </w:tc>
        <w:tc>
          <w:tcPr>
            <w:tcW w:w="1396" w:type="dxa"/>
            <w:vAlign w:val="bottom"/>
          </w:tcPr>
          <w:p w:rsidR="00B80B07" w:rsidRPr="00B80B07" w:rsidRDefault="00B80B07" w:rsidP="006D72D7">
            <w:pPr>
              <w:jc w:val="center"/>
              <w:rPr>
                <w:rFonts w:ascii="Arial" w:hAnsi="Arial"/>
                <w:sz w:val="20"/>
              </w:rPr>
            </w:pPr>
            <w:r w:rsidRPr="00B80B07">
              <w:rPr>
                <w:rFonts w:ascii="Arial" w:hAnsi="Arial"/>
                <w:sz w:val="20"/>
              </w:rPr>
              <w:t>Klasy</w:t>
            </w:r>
          </w:p>
        </w:tc>
        <w:tc>
          <w:tcPr>
            <w:tcW w:w="1441" w:type="dxa"/>
            <w:vAlign w:val="bottom"/>
          </w:tcPr>
          <w:p w:rsidR="00B80B07" w:rsidRPr="00B80B07" w:rsidRDefault="00B80B07" w:rsidP="006D72D7">
            <w:pPr>
              <w:jc w:val="center"/>
              <w:rPr>
                <w:rFonts w:ascii="Arial" w:hAnsi="Arial"/>
                <w:sz w:val="20"/>
              </w:rPr>
            </w:pPr>
            <w:r w:rsidRPr="00B80B07">
              <w:rPr>
                <w:rFonts w:ascii="Arial" w:hAnsi="Arial"/>
                <w:sz w:val="20"/>
              </w:rPr>
              <w:t>Kategorie</w:t>
            </w:r>
          </w:p>
        </w:tc>
        <w:tc>
          <w:tcPr>
            <w:tcW w:w="5119" w:type="dxa"/>
            <w:vAlign w:val="bottom"/>
          </w:tcPr>
          <w:p w:rsidR="00B80B07" w:rsidRPr="00B80B07" w:rsidRDefault="00B80B07" w:rsidP="006D72D7">
            <w:pPr>
              <w:jc w:val="center"/>
              <w:rPr>
                <w:rFonts w:ascii="Arial" w:hAnsi="Arial"/>
                <w:sz w:val="20"/>
              </w:rPr>
            </w:pPr>
            <w:r w:rsidRPr="00B80B07">
              <w:rPr>
                <w:rFonts w:ascii="Arial" w:hAnsi="Arial"/>
                <w:sz w:val="20"/>
              </w:rPr>
              <w:t>Opis</w:t>
            </w:r>
          </w:p>
        </w:tc>
      </w:tr>
      <w:tr w:rsidR="00B80B07" w:rsidRPr="00B80B07" w:rsidTr="006D72D7">
        <w:tc>
          <w:tcPr>
            <w:tcW w:w="1403" w:type="dxa"/>
            <w:vAlign w:val="center"/>
          </w:tcPr>
          <w:p w:rsidR="00B80B07" w:rsidRPr="00B80B07" w:rsidRDefault="00B80B07" w:rsidP="006D72D7">
            <w:pPr>
              <w:jc w:val="right"/>
              <w:rPr>
                <w:rFonts w:ascii="Arial" w:hAnsi="Arial"/>
                <w:sz w:val="20"/>
              </w:rPr>
            </w:pPr>
            <w:r w:rsidRPr="00B80B07">
              <w:rPr>
                <w:rFonts w:ascii="Arial" w:hAnsi="Arial"/>
                <w:sz w:val="20"/>
              </w:rPr>
              <w:t>45400000-1</w:t>
            </w:r>
          </w:p>
        </w:tc>
        <w:tc>
          <w:tcPr>
            <w:tcW w:w="1396" w:type="dxa"/>
            <w:vAlign w:val="center"/>
          </w:tcPr>
          <w:p w:rsidR="00B80B07" w:rsidRPr="00B80B07" w:rsidRDefault="00B80B07" w:rsidP="006D72D7">
            <w:pPr>
              <w:jc w:val="right"/>
              <w:rPr>
                <w:rFonts w:ascii="Arial" w:hAnsi="Arial"/>
                <w:sz w:val="20"/>
              </w:rPr>
            </w:pPr>
            <w:r w:rsidRPr="00B80B07">
              <w:rPr>
                <w:rFonts w:ascii="Arial" w:hAnsi="Arial"/>
                <w:sz w:val="20"/>
              </w:rPr>
              <w:t> </w:t>
            </w:r>
          </w:p>
        </w:tc>
        <w:tc>
          <w:tcPr>
            <w:tcW w:w="1441" w:type="dxa"/>
            <w:vAlign w:val="center"/>
          </w:tcPr>
          <w:p w:rsidR="00B80B07" w:rsidRPr="00B80B07" w:rsidRDefault="00B80B07" w:rsidP="006D72D7">
            <w:pPr>
              <w:jc w:val="right"/>
              <w:rPr>
                <w:rFonts w:ascii="Arial" w:hAnsi="Arial"/>
                <w:sz w:val="20"/>
              </w:rPr>
            </w:pPr>
            <w:r w:rsidRPr="00B80B07">
              <w:rPr>
                <w:rFonts w:ascii="Arial" w:hAnsi="Arial"/>
                <w:sz w:val="20"/>
              </w:rPr>
              <w:t> </w:t>
            </w:r>
          </w:p>
        </w:tc>
        <w:tc>
          <w:tcPr>
            <w:tcW w:w="5119" w:type="dxa"/>
            <w:vAlign w:val="center"/>
          </w:tcPr>
          <w:p w:rsidR="00B80B07" w:rsidRPr="00B80B07" w:rsidRDefault="00B80B07" w:rsidP="006D72D7">
            <w:pPr>
              <w:rPr>
                <w:rFonts w:ascii="Arial" w:hAnsi="Arial"/>
                <w:sz w:val="20"/>
              </w:rPr>
            </w:pPr>
            <w:r w:rsidRPr="00B80B07">
              <w:rPr>
                <w:rFonts w:ascii="Arial" w:hAnsi="Arial"/>
                <w:sz w:val="20"/>
              </w:rPr>
              <w:t>Roboty wykończeniowe w zakresie obiektów budowlanych</w:t>
            </w:r>
          </w:p>
        </w:tc>
      </w:tr>
      <w:tr w:rsidR="00B80B07" w:rsidRPr="00B80B07" w:rsidTr="006D72D7">
        <w:tc>
          <w:tcPr>
            <w:tcW w:w="1403" w:type="dxa"/>
            <w:vAlign w:val="center"/>
          </w:tcPr>
          <w:p w:rsidR="00B80B07" w:rsidRPr="00B80B07" w:rsidRDefault="00B80B07" w:rsidP="006D72D7">
            <w:pPr>
              <w:jc w:val="right"/>
              <w:rPr>
                <w:rFonts w:ascii="Arial" w:hAnsi="Arial"/>
                <w:sz w:val="20"/>
              </w:rPr>
            </w:pPr>
            <w:r w:rsidRPr="00B80B07">
              <w:rPr>
                <w:rFonts w:ascii="Arial" w:hAnsi="Arial"/>
                <w:sz w:val="20"/>
              </w:rPr>
              <w:t> </w:t>
            </w:r>
          </w:p>
        </w:tc>
        <w:tc>
          <w:tcPr>
            <w:tcW w:w="1396" w:type="dxa"/>
            <w:vAlign w:val="center"/>
          </w:tcPr>
          <w:p w:rsidR="00B80B07" w:rsidRPr="00B80B07" w:rsidRDefault="00B80B07" w:rsidP="006D72D7">
            <w:pPr>
              <w:jc w:val="right"/>
              <w:rPr>
                <w:rFonts w:ascii="Arial" w:hAnsi="Arial"/>
                <w:sz w:val="20"/>
              </w:rPr>
            </w:pPr>
            <w:r w:rsidRPr="00B80B07">
              <w:rPr>
                <w:rFonts w:ascii="Arial" w:hAnsi="Arial"/>
                <w:sz w:val="20"/>
              </w:rPr>
              <w:t>45420000-7</w:t>
            </w:r>
          </w:p>
        </w:tc>
        <w:tc>
          <w:tcPr>
            <w:tcW w:w="1441" w:type="dxa"/>
            <w:vAlign w:val="center"/>
          </w:tcPr>
          <w:p w:rsidR="00B80B07" w:rsidRPr="00B80B07" w:rsidRDefault="00B80B07" w:rsidP="006D72D7">
            <w:pPr>
              <w:jc w:val="right"/>
              <w:rPr>
                <w:rFonts w:ascii="Arial" w:hAnsi="Arial"/>
                <w:sz w:val="20"/>
              </w:rPr>
            </w:pPr>
          </w:p>
        </w:tc>
        <w:tc>
          <w:tcPr>
            <w:tcW w:w="5119" w:type="dxa"/>
            <w:vAlign w:val="center"/>
          </w:tcPr>
          <w:p w:rsidR="00B80B07" w:rsidRPr="00B80B07" w:rsidRDefault="00B80B07" w:rsidP="006D72D7">
            <w:pPr>
              <w:rPr>
                <w:rFonts w:ascii="Arial" w:hAnsi="Arial"/>
                <w:sz w:val="20"/>
              </w:rPr>
            </w:pPr>
            <w:r w:rsidRPr="00B80B07">
              <w:rPr>
                <w:rFonts w:ascii="Arial" w:hAnsi="Arial"/>
                <w:sz w:val="20"/>
              </w:rPr>
              <w:t>Roboty w zakresie zakładania stolarki budowlanej oraz roboty ciesielskie</w:t>
            </w:r>
          </w:p>
        </w:tc>
      </w:tr>
      <w:tr w:rsidR="00B80B07" w:rsidRPr="00B80B07" w:rsidTr="006D72D7">
        <w:tc>
          <w:tcPr>
            <w:tcW w:w="1403" w:type="dxa"/>
            <w:vAlign w:val="center"/>
          </w:tcPr>
          <w:p w:rsidR="00B80B07" w:rsidRPr="00B80B07" w:rsidRDefault="00B80B07" w:rsidP="006D72D7">
            <w:pPr>
              <w:jc w:val="right"/>
              <w:rPr>
                <w:rFonts w:ascii="Arial" w:hAnsi="Arial"/>
                <w:sz w:val="20"/>
              </w:rPr>
            </w:pPr>
            <w:r w:rsidRPr="00B80B07">
              <w:rPr>
                <w:rFonts w:ascii="Arial" w:hAnsi="Arial"/>
                <w:sz w:val="20"/>
              </w:rPr>
              <w:t> </w:t>
            </w:r>
          </w:p>
        </w:tc>
        <w:tc>
          <w:tcPr>
            <w:tcW w:w="1396" w:type="dxa"/>
            <w:vAlign w:val="center"/>
          </w:tcPr>
          <w:p w:rsidR="00B80B07" w:rsidRPr="00B80B07" w:rsidRDefault="00B80B07" w:rsidP="006D72D7">
            <w:pPr>
              <w:jc w:val="right"/>
              <w:rPr>
                <w:rFonts w:ascii="Arial" w:hAnsi="Arial"/>
                <w:sz w:val="20"/>
              </w:rPr>
            </w:pPr>
          </w:p>
        </w:tc>
        <w:tc>
          <w:tcPr>
            <w:tcW w:w="1441" w:type="dxa"/>
            <w:vAlign w:val="center"/>
          </w:tcPr>
          <w:p w:rsidR="00B80B07" w:rsidRPr="00B80B07" w:rsidRDefault="00B80B07" w:rsidP="006D72D7">
            <w:pPr>
              <w:jc w:val="right"/>
              <w:rPr>
                <w:rFonts w:ascii="Arial" w:hAnsi="Arial"/>
                <w:sz w:val="20"/>
              </w:rPr>
            </w:pPr>
            <w:r w:rsidRPr="00B80B07">
              <w:rPr>
                <w:rFonts w:ascii="Arial" w:hAnsi="Arial"/>
                <w:sz w:val="20"/>
              </w:rPr>
              <w:t>45421000-4</w:t>
            </w:r>
          </w:p>
        </w:tc>
        <w:tc>
          <w:tcPr>
            <w:tcW w:w="5119" w:type="dxa"/>
            <w:vAlign w:val="center"/>
          </w:tcPr>
          <w:p w:rsidR="00B80B07" w:rsidRPr="00B80B07" w:rsidRDefault="00B80B07" w:rsidP="006D72D7">
            <w:pPr>
              <w:rPr>
                <w:rFonts w:ascii="Arial" w:hAnsi="Arial"/>
                <w:sz w:val="20"/>
              </w:rPr>
            </w:pPr>
            <w:r w:rsidRPr="00B80B07">
              <w:rPr>
                <w:rFonts w:ascii="Arial" w:hAnsi="Arial"/>
                <w:sz w:val="20"/>
              </w:rPr>
              <w:t>Roboty w zakresie stolarki budowlanej</w:t>
            </w:r>
          </w:p>
        </w:tc>
      </w:tr>
      <w:tr w:rsidR="00B80B07" w:rsidRPr="00B80B07" w:rsidTr="006D72D7">
        <w:tc>
          <w:tcPr>
            <w:tcW w:w="1403" w:type="dxa"/>
            <w:vAlign w:val="center"/>
          </w:tcPr>
          <w:p w:rsidR="00B80B07" w:rsidRPr="00B80B07" w:rsidRDefault="00B80B07" w:rsidP="006D72D7">
            <w:pPr>
              <w:jc w:val="right"/>
              <w:rPr>
                <w:rFonts w:ascii="Arial" w:hAnsi="Arial"/>
                <w:sz w:val="20"/>
              </w:rPr>
            </w:pPr>
            <w:r w:rsidRPr="00B80B07">
              <w:rPr>
                <w:rFonts w:ascii="Arial" w:hAnsi="Arial"/>
                <w:sz w:val="20"/>
              </w:rPr>
              <w:t> </w:t>
            </w:r>
          </w:p>
        </w:tc>
        <w:tc>
          <w:tcPr>
            <w:tcW w:w="1396" w:type="dxa"/>
            <w:vAlign w:val="center"/>
          </w:tcPr>
          <w:p w:rsidR="00B80B07" w:rsidRPr="00B80B07" w:rsidRDefault="00B80B07" w:rsidP="006D72D7">
            <w:pPr>
              <w:jc w:val="right"/>
              <w:rPr>
                <w:rFonts w:ascii="Arial" w:hAnsi="Arial"/>
                <w:sz w:val="20"/>
              </w:rPr>
            </w:pPr>
          </w:p>
        </w:tc>
        <w:tc>
          <w:tcPr>
            <w:tcW w:w="1441" w:type="dxa"/>
            <w:vAlign w:val="center"/>
          </w:tcPr>
          <w:p w:rsidR="00B80B07" w:rsidRPr="00B80B07" w:rsidRDefault="00B80B07" w:rsidP="006D72D7">
            <w:pPr>
              <w:jc w:val="right"/>
              <w:rPr>
                <w:rFonts w:ascii="Arial" w:hAnsi="Arial"/>
                <w:sz w:val="20"/>
              </w:rPr>
            </w:pPr>
            <w:r w:rsidRPr="00B80B07">
              <w:rPr>
                <w:rFonts w:ascii="Arial" w:hAnsi="Arial"/>
                <w:sz w:val="20"/>
              </w:rPr>
              <w:t>45421100-5</w:t>
            </w:r>
          </w:p>
        </w:tc>
        <w:tc>
          <w:tcPr>
            <w:tcW w:w="5119" w:type="dxa"/>
            <w:vAlign w:val="center"/>
          </w:tcPr>
          <w:p w:rsidR="00B80B07" w:rsidRPr="00B80B07" w:rsidRDefault="00B80B07" w:rsidP="006D72D7">
            <w:pPr>
              <w:rPr>
                <w:rFonts w:ascii="Arial" w:hAnsi="Arial"/>
                <w:sz w:val="20"/>
              </w:rPr>
            </w:pPr>
            <w:r w:rsidRPr="00B80B07">
              <w:rPr>
                <w:rFonts w:ascii="Arial" w:hAnsi="Arial"/>
                <w:sz w:val="20"/>
              </w:rPr>
              <w:t>Instalowanie drzwi i okien i podobnych elementów</w:t>
            </w:r>
          </w:p>
        </w:tc>
      </w:tr>
    </w:tbl>
    <w:p w:rsidR="00B80B07" w:rsidRPr="00B80B07" w:rsidRDefault="00B80B07" w:rsidP="00B80B07">
      <w:pPr>
        <w:rPr>
          <w:rFonts w:ascii="Lucida Console" w:hAnsi="Lucida Console"/>
          <w:sz w:val="20"/>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bookmarkStart w:id="4" w:name="_Toc96596089"/>
      <w:r w:rsidRPr="00B80B07">
        <w:rPr>
          <w:rFonts w:ascii="Arial" w:hAnsi="Arial"/>
          <w:b/>
          <w:sz w:val="20"/>
        </w:rPr>
        <w:t>WYMAGANIA DOTYCZĄCE WŁAŚCIWOŚCI WYROBÓW I MATERIAŁÓW</w:t>
      </w:r>
      <w:bookmarkEnd w:id="4"/>
    </w:p>
    <w:p w:rsidR="00B80B07" w:rsidRPr="00B80B07" w:rsidRDefault="00B80B07" w:rsidP="00B80B07">
      <w:pPr>
        <w:ind w:left="852"/>
        <w:jc w:val="both"/>
        <w:rPr>
          <w:rFonts w:ascii="Arial" w:hAnsi="Arial"/>
          <w:sz w:val="20"/>
        </w:rPr>
      </w:pPr>
      <w:r w:rsidRPr="00B80B07">
        <w:rPr>
          <w:rFonts w:ascii="Arial" w:hAnsi="Arial"/>
          <w:sz w:val="20"/>
        </w:rPr>
        <w:t>Materiałami stosowanymi przy wykonaniu robót będących przedmiotem niniejszej specyfikacji są:</w:t>
      </w:r>
    </w:p>
    <w:p w:rsidR="00B80B07" w:rsidRPr="00B80B07" w:rsidRDefault="009E521B" w:rsidP="009E521B">
      <w:pPr>
        <w:autoSpaceDE w:val="0"/>
        <w:autoSpaceDN w:val="0"/>
        <w:adjustRightInd w:val="0"/>
        <w:spacing w:line="288" w:lineRule="auto"/>
        <w:ind w:left="142" w:firstLine="709"/>
        <w:rPr>
          <w:rFonts w:ascii="Arial" w:hAnsi="Arial"/>
          <w:sz w:val="20"/>
        </w:rPr>
      </w:pPr>
      <w:r>
        <w:rPr>
          <w:rFonts w:ascii="Arial" w:hAnsi="Arial"/>
          <w:sz w:val="20"/>
        </w:rPr>
        <w:t>skrzydła płytowe pełne drewniane</w:t>
      </w:r>
    </w:p>
    <w:p w:rsidR="00B80B07" w:rsidRPr="00B80B07" w:rsidRDefault="00B80B07" w:rsidP="00B80B07">
      <w:pPr>
        <w:numPr>
          <w:ilvl w:val="0"/>
          <w:numId w:val="45"/>
        </w:numPr>
        <w:suppressAutoHyphens w:val="0"/>
        <w:autoSpaceDE w:val="0"/>
        <w:autoSpaceDN w:val="0"/>
        <w:adjustRightInd w:val="0"/>
        <w:spacing w:line="288" w:lineRule="auto"/>
        <w:rPr>
          <w:rFonts w:ascii="Arial" w:hAnsi="Arial"/>
          <w:sz w:val="20"/>
        </w:rPr>
      </w:pPr>
      <w:r w:rsidRPr="00B80B07">
        <w:rPr>
          <w:rFonts w:ascii="Arial" w:hAnsi="Arial"/>
          <w:sz w:val="20"/>
        </w:rPr>
        <w:t xml:space="preserve">Balustrady – wszystkie elementy wykonane ze stali nierdzewnej, wysokość balustrady mierzona do wierzchu poręczy </w:t>
      </w:r>
      <w:r w:rsidR="009E521B">
        <w:rPr>
          <w:rFonts w:ascii="Arial" w:hAnsi="Arial"/>
          <w:sz w:val="20"/>
        </w:rPr>
        <w:t>0,90</w:t>
      </w:r>
      <w:r w:rsidRPr="00B80B07">
        <w:rPr>
          <w:rFonts w:ascii="Arial" w:hAnsi="Arial"/>
          <w:sz w:val="20"/>
        </w:rPr>
        <w:t xml:space="preserve">m, maksymalny prześwit lub wymiar otworu pomiędzy pomiędzy elementami </w:t>
      </w:r>
      <w:r w:rsidR="003E3F29">
        <w:rPr>
          <w:rFonts w:ascii="Arial" w:hAnsi="Arial"/>
          <w:sz w:val="20"/>
        </w:rPr>
        <w:t xml:space="preserve">poziomymi </w:t>
      </w:r>
      <w:r w:rsidRPr="00B80B07">
        <w:rPr>
          <w:rFonts w:ascii="Arial" w:hAnsi="Arial"/>
          <w:sz w:val="20"/>
        </w:rPr>
        <w:t>balustrady – 0,</w:t>
      </w:r>
      <w:r w:rsidR="0006545F">
        <w:rPr>
          <w:rFonts w:ascii="Arial" w:hAnsi="Arial"/>
          <w:sz w:val="20"/>
        </w:rPr>
        <w:t>30</w:t>
      </w:r>
      <w:r w:rsidRPr="00B80B07">
        <w:rPr>
          <w:rFonts w:ascii="Arial" w:hAnsi="Arial"/>
          <w:sz w:val="20"/>
        </w:rPr>
        <w:t xml:space="preserve"> m, słupki mocowane do wierzchu stopni kotwami.</w:t>
      </w:r>
    </w:p>
    <w:p w:rsidR="00B80B07" w:rsidRPr="00B80B07" w:rsidRDefault="00B80B07" w:rsidP="00B80B07">
      <w:pPr>
        <w:numPr>
          <w:ilvl w:val="0"/>
          <w:numId w:val="45"/>
        </w:numPr>
        <w:suppressAutoHyphens w:val="0"/>
        <w:autoSpaceDE w:val="0"/>
        <w:autoSpaceDN w:val="0"/>
        <w:adjustRightInd w:val="0"/>
        <w:spacing w:line="288" w:lineRule="auto"/>
        <w:rPr>
          <w:rFonts w:ascii="Arial" w:hAnsi="Arial"/>
          <w:sz w:val="20"/>
        </w:rPr>
      </w:pPr>
      <w:r w:rsidRPr="00B80B07">
        <w:rPr>
          <w:rFonts w:ascii="Arial" w:hAnsi="Arial"/>
          <w:sz w:val="20"/>
        </w:rPr>
        <w:t xml:space="preserve">Poręcze przy ścianie z rur ze stali nierdzewnej jak poręcz balustrady, prześwit pomiędzy ścianą a poręczą 0,05 m. </w:t>
      </w:r>
    </w:p>
    <w:p w:rsidR="00B80B07" w:rsidRPr="00B80B07" w:rsidRDefault="00B80B07" w:rsidP="00B80B07">
      <w:pPr>
        <w:spacing w:line="288" w:lineRule="auto"/>
        <w:ind w:left="851"/>
        <w:jc w:val="both"/>
        <w:rPr>
          <w:rFonts w:ascii="Arial" w:hAnsi="Arial"/>
          <w:sz w:val="20"/>
        </w:rPr>
      </w:pPr>
      <w:r w:rsidRPr="00B80B07">
        <w:rPr>
          <w:rFonts w:ascii="Arial" w:hAnsi="Arial"/>
          <w:sz w:val="20"/>
        </w:rPr>
        <w:t>Wykonawca ponosi odpowiedzialność za spełnienie wymagań ilościowych i jakościowych materiałów dostarczanych na plac budowy oraz za ich właściwe składowanie i wbudowanie zgodnie z założeniami PZJ.</w:t>
      </w:r>
    </w:p>
    <w:p w:rsidR="00B80B07" w:rsidRPr="00B80B07" w:rsidRDefault="00B80B07" w:rsidP="00B80B07">
      <w:pPr>
        <w:spacing w:line="288" w:lineRule="auto"/>
        <w:ind w:left="851"/>
        <w:jc w:val="both"/>
        <w:rPr>
          <w:rFonts w:ascii="Arial" w:hAnsi="Arial"/>
          <w:sz w:val="20"/>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bookmarkStart w:id="5" w:name="_Toc89657901"/>
      <w:bookmarkStart w:id="6" w:name="_Toc94341702"/>
      <w:bookmarkStart w:id="7" w:name="_Toc96596090"/>
      <w:r w:rsidRPr="00B80B07">
        <w:rPr>
          <w:rFonts w:ascii="Arial" w:hAnsi="Arial"/>
          <w:b/>
          <w:sz w:val="20"/>
        </w:rPr>
        <w:t>WYMAGANIA DOTYCZĄCE SPRZĘTU I MASZYN</w:t>
      </w:r>
      <w:bookmarkEnd w:id="5"/>
      <w:bookmarkEnd w:id="6"/>
      <w:bookmarkEnd w:id="7"/>
    </w:p>
    <w:p w:rsidR="00B80B07" w:rsidRPr="00B80B07" w:rsidRDefault="00B80B07" w:rsidP="00B80B07">
      <w:pPr>
        <w:spacing w:line="288" w:lineRule="auto"/>
        <w:ind w:left="851"/>
        <w:jc w:val="both"/>
        <w:rPr>
          <w:rFonts w:ascii="Arial" w:hAnsi="Arial"/>
          <w:sz w:val="20"/>
        </w:rPr>
      </w:pPr>
      <w:r w:rsidRPr="00B80B07">
        <w:rPr>
          <w:rFonts w:ascii="Arial" w:hAnsi="Arial"/>
          <w:sz w:val="20"/>
        </w:rPr>
        <w:t>Wykonawca jest zobowiązany do używania jedynie takiego sprzętu, który nie spowoduje niekorzystnego wpływu na jakość i środowisko wykonywanych robót.</w:t>
      </w:r>
    </w:p>
    <w:p w:rsidR="00B80B07" w:rsidRPr="00B80B07" w:rsidRDefault="00B80B07" w:rsidP="00B80B07">
      <w:pPr>
        <w:spacing w:line="288" w:lineRule="auto"/>
        <w:ind w:left="851"/>
        <w:jc w:val="both"/>
        <w:rPr>
          <w:rFonts w:ascii="Arial" w:hAnsi="Arial"/>
          <w:sz w:val="20"/>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bookmarkStart w:id="8" w:name="_Toc89657902"/>
      <w:bookmarkStart w:id="9" w:name="_Toc94341703"/>
      <w:bookmarkStart w:id="10" w:name="_Toc96596091"/>
      <w:r w:rsidRPr="00B80B07">
        <w:rPr>
          <w:rFonts w:ascii="Arial" w:hAnsi="Arial"/>
          <w:b/>
          <w:sz w:val="20"/>
        </w:rPr>
        <w:t>WYMAGANIA DOTYCZĄCE ŚRODKÓW TRANSPORTU</w:t>
      </w:r>
      <w:bookmarkEnd w:id="8"/>
      <w:bookmarkEnd w:id="9"/>
      <w:bookmarkEnd w:id="10"/>
    </w:p>
    <w:p w:rsidR="00B80B07" w:rsidRPr="00B80B07" w:rsidRDefault="00B80B07" w:rsidP="00B80B07">
      <w:pPr>
        <w:spacing w:line="288" w:lineRule="auto"/>
        <w:ind w:left="851"/>
        <w:jc w:val="both"/>
        <w:rPr>
          <w:rFonts w:ascii="Arial" w:hAnsi="Arial"/>
          <w:sz w:val="20"/>
        </w:rPr>
      </w:pPr>
      <w:r w:rsidRPr="00B80B07">
        <w:rPr>
          <w:rFonts w:ascii="Arial" w:hAnsi="Arial"/>
          <w:sz w:val="20"/>
        </w:rPr>
        <w:t>Do transportu materiałów, sprzętu budowlanego i urządzeń stosować sprawne technicznie środki transportu.</w:t>
      </w:r>
    </w:p>
    <w:p w:rsidR="00B80B07" w:rsidRPr="00B80B07" w:rsidRDefault="00B80B07" w:rsidP="00B80B07">
      <w:pPr>
        <w:autoSpaceDE w:val="0"/>
        <w:autoSpaceDN w:val="0"/>
        <w:adjustRightInd w:val="0"/>
        <w:spacing w:line="288" w:lineRule="auto"/>
        <w:ind w:left="852"/>
        <w:jc w:val="both"/>
        <w:rPr>
          <w:rFonts w:ascii="Arial" w:hAnsi="Arial"/>
          <w:sz w:val="20"/>
        </w:rPr>
      </w:pPr>
      <w:r w:rsidRPr="00B80B07">
        <w:rPr>
          <w:rFonts w:ascii="Arial" w:hAnsi="Arial"/>
          <w:sz w:val="20"/>
        </w:rPr>
        <w:t xml:space="preserve">Środki transportu powinny zabezpieczać załadowane wyroby przed wpływami atmosferycznymi. </w:t>
      </w:r>
    </w:p>
    <w:p w:rsidR="00B80B07" w:rsidRPr="00B80B07" w:rsidRDefault="00B80B07" w:rsidP="00B80B07">
      <w:pPr>
        <w:autoSpaceDE w:val="0"/>
        <w:autoSpaceDN w:val="0"/>
        <w:adjustRightInd w:val="0"/>
        <w:spacing w:line="288" w:lineRule="auto"/>
        <w:ind w:left="852"/>
        <w:jc w:val="both"/>
        <w:rPr>
          <w:rFonts w:ascii="Arial" w:hAnsi="Arial"/>
          <w:sz w:val="20"/>
        </w:rPr>
      </w:pPr>
      <w:r w:rsidRPr="00B80B07">
        <w:rPr>
          <w:rFonts w:ascii="Arial" w:hAnsi="Arial"/>
          <w:sz w:val="20"/>
        </w:rPr>
        <w:t>Przestrzenie ładunkowe powinny być czyste, pozbawione wystających gwoździ i innych ostrych elementów mogących uszkodzić stolarkę.</w:t>
      </w:r>
    </w:p>
    <w:p w:rsidR="00B80B07" w:rsidRPr="00B80B07" w:rsidRDefault="00B80B07" w:rsidP="00B80B07">
      <w:pPr>
        <w:autoSpaceDE w:val="0"/>
        <w:autoSpaceDN w:val="0"/>
        <w:adjustRightInd w:val="0"/>
        <w:spacing w:line="288" w:lineRule="auto"/>
        <w:ind w:left="852"/>
        <w:jc w:val="both"/>
        <w:rPr>
          <w:rFonts w:ascii="Arial" w:hAnsi="Arial"/>
          <w:sz w:val="20"/>
        </w:rPr>
      </w:pPr>
      <w:r w:rsidRPr="00B80B07">
        <w:rPr>
          <w:rFonts w:ascii="Arial" w:hAnsi="Arial"/>
          <w:sz w:val="20"/>
        </w:rPr>
        <w:t>Wyroby ustawione w środkach transportu należy łączyć w bloki zapewniające stabilność i zwartość ładunku.</w:t>
      </w:r>
    </w:p>
    <w:p w:rsidR="00B80B07" w:rsidRPr="00B80B07" w:rsidRDefault="00B80B07" w:rsidP="00B80B07">
      <w:pPr>
        <w:spacing w:line="288" w:lineRule="auto"/>
        <w:ind w:left="851"/>
        <w:jc w:val="both"/>
        <w:rPr>
          <w:rFonts w:ascii="Arial" w:hAnsi="Arial"/>
          <w:sz w:val="20"/>
        </w:rPr>
      </w:pPr>
      <w:r w:rsidRPr="00B80B07">
        <w:rPr>
          <w:rFonts w:ascii="Arial" w:hAnsi="Arial"/>
          <w:sz w:val="20"/>
        </w:rPr>
        <w:t>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w:t>
      </w:r>
    </w:p>
    <w:p w:rsidR="00B80B07" w:rsidRPr="00B80B07" w:rsidRDefault="00B80B07" w:rsidP="00B80B07">
      <w:pPr>
        <w:spacing w:line="288" w:lineRule="auto"/>
        <w:ind w:left="851"/>
        <w:jc w:val="both"/>
        <w:rPr>
          <w:rFonts w:ascii="Arial" w:hAnsi="Arial"/>
          <w:sz w:val="20"/>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bookmarkStart w:id="11" w:name="_Toc96596092"/>
      <w:bookmarkStart w:id="12" w:name="_Toc89657903"/>
      <w:bookmarkStart w:id="13" w:name="_Toc94341704"/>
      <w:r w:rsidRPr="00B80B07">
        <w:rPr>
          <w:rFonts w:ascii="Arial" w:hAnsi="Arial"/>
          <w:b/>
          <w:sz w:val="20"/>
        </w:rPr>
        <w:t>WYMAGANIA DOTYCZĄCE MONTAŻU STOLARKI</w:t>
      </w:r>
      <w:bookmarkEnd w:id="11"/>
      <w:bookmarkEnd w:id="12"/>
      <w:bookmarkEnd w:id="13"/>
    </w:p>
    <w:p w:rsidR="00B80B07" w:rsidRPr="00B80B07" w:rsidRDefault="00B80B07" w:rsidP="00B80B07">
      <w:pPr>
        <w:numPr>
          <w:ilvl w:val="1"/>
          <w:numId w:val="39"/>
        </w:numPr>
        <w:suppressAutoHyphens w:val="0"/>
        <w:autoSpaceDE w:val="0"/>
        <w:autoSpaceDN w:val="0"/>
        <w:adjustRightInd w:val="0"/>
        <w:spacing w:line="288" w:lineRule="auto"/>
        <w:outlineLvl w:val="1"/>
        <w:rPr>
          <w:rFonts w:ascii="Arial" w:hAnsi="Arial"/>
          <w:b/>
          <w:sz w:val="20"/>
        </w:rPr>
      </w:pPr>
      <w:bookmarkStart w:id="14" w:name="_Toc96596093"/>
      <w:bookmarkStart w:id="15" w:name="_Toc89657904"/>
      <w:bookmarkStart w:id="16" w:name="_Toc94341705"/>
      <w:r w:rsidRPr="00B80B07">
        <w:rPr>
          <w:rFonts w:ascii="Arial" w:hAnsi="Arial"/>
          <w:b/>
          <w:sz w:val="20"/>
        </w:rPr>
        <w:t>Zalecenia ogólne</w:t>
      </w:r>
      <w:bookmarkEnd w:id="14"/>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Wykonawca powinien dokonać montażu okien i drzwi zgodnie ze szczegółową instrukcją wbudowania tych wyrobów, dostarczoną przez każdego producenta.</w:t>
      </w:r>
    </w:p>
    <w:p w:rsidR="00B80B07" w:rsidRPr="00B80B07" w:rsidRDefault="00B80B07" w:rsidP="00B80B07">
      <w:pPr>
        <w:numPr>
          <w:ilvl w:val="0"/>
          <w:numId w:val="41"/>
        </w:numPr>
        <w:suppressAutoHyphens w:val="0"/>
        <w:spacing w:line="288" w:lineRule="auto"/>
        <w:rPr>
          <w:rFonts w:ascii="Arial" w:hAnsi="Arial"/>
          <w:sz w:val="20"/>
        </w:rPr>
      </w:pPr>
      <w:r w:rsidRPr="00B80B07">
        <w:rPr>
          <w:rFonts w:ascii="Arial" w:hAnsi="Arial"/>
          <w:sz w:val="20"/>
        </w:rPr>
        <w:t xml:space="preserve">Wyroby stolarki budowlanej mogą być osadzone w wykonanych otworach, jeżeli wykonane jest już pokrycie dachowe. </w:t>
      </w:r>
    </w:p>
    <w:p w:rsidR="00B80B07" w:rsidRPr="00B80B07" w:rsidRDefault="00B80B07" w:rsidP="00B80B07">
      <w:pPr>
        <w:numPr>
          <w:ilvl w:val="0"/>
          <w:numId w:val="41"/>
        </w:numPr>
        <w:suppressAutoHyphens w:val="0"/>
        <w:spacing w:line="288" w:lineRule="auto"/>
        <w:jc w:val="both"/>
        <w:rPr>
          <w:rFonts w:ascii="TimesNewRoman" w:hAnsi="TimesNewRoman"/>
          <w:sz w:val="20"/>
        </w:rPr>
      </w:pPr>
      <w:r w:rsidRPr="00B80B07">
        <w:rPr>
          <w:rFonts w:ascii="Arial" w:hAnsi="Arial"/>
          <w:sz w:val="20"/>
        </w:rPr>
        <w:lastRenderedPageBreak/>
        <w:t xml:space="preserve">Stolarkę i ślusarkę należy zamocowywać w ościeżu zgodnie z wymaganiami określonymi w normach.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Okucia powinny być tak przymocowane, aby zapewniły skrzydłom należyte działanie zgodne z ich przeznaczeniem. Skrzydło drzwiowe winno być montowane na trzech zawiasach. </w:t>
      </w:r>
    </w:p>
    <w:p w:rsidR="00B80B07" w:rsidRPr="00B80B07" w:rsidRDefault="00B80B07" w:rsidP="00B80B07">
      <w:pPr>
        <w:numPr>
          <w:ilvl w:val="1"/>
          <w:numId w:val="39"/>
        </w:numPr>
        <w:suppressAutoHyphens w:val="0"/>
        <w:autoSpaceDE w:val="0"/>
        <w:autoSpaceDN w:val="0"/>
        <w:adjustRightInd w:val="0"/>
        <w:spacing w:line="288" w:lineRule="auto"/>
        <w:outlineLvl w:val="1"/>
        <w:rPr>
          <w:rFonts w:ascii="Arial" w:hAnsi="Arial"/>
          <w:b/>
          <w:sz w:val="20"/>
        </w:rPr>
      </w:pPr>
      <w:bookmarkStart w:id="17" w:name="_Toc96596094"/>
      <w:r w:rsidRPr="00B80B07">
        <w:rPr>
          <w:rFonts w:ascii="Arial" w:hAnsi="Arial"/>
          <w:b/>
          <w:sz w:val="20"/>
        </w:rPr>
        <w:t>Zakres robót przygotowawczych</w:t>
      </w:r>
      <w:bookmarkEnd w:id="17"/>
    </w:p>
    <w:p w:rsidR="00B80B07" w:rsidRPr="00B80B07" w:rsidRDefault="00B80B07" w:rsidP="00B80B07">
      <w:pPr>
        <w:numPr>
          <w:ilvl w:val="0"/>
          <w:numId w:val="41"/>
        </w:numPr>
        <w:suppressAutoHyphens w:val="0"/>
        <w:spacing w:line="288" w:lineRule="auto"/>
        <w:rPr>
          <w:rFonts w:ascii="Arial" w:hAnsi="Arial"/>
          <w:sz w:val="20"/>
        </w:rPr>
      </w:pPr>
      <w:r w:rsidRPr="00B80B07">
        <w:rPr>
          <w:rFonts w:ascii="Arial" w:hAnsi="Arial"/>
          <w:sz w:val="20"/>
          <w:u w:val="single"/>
        </w:rPr>
        <w:t xml:space="preserve">Przed zamówieniem stolarki bezwzględnie obmierzyć każdy otwór i sprawdzić jego wymiary.    </w:t>
      </w:r>
    </w:p>
    <w:p w:rsidR="00B80B07" w:rsidRPr="00B80B07" w:rsidRDefault="00B80B07" w:rsidP="00B80B07">
      <w:pPr>
        <w:numPr>
          <w:ilvl w:val="0"/>
          <w:numId w:val="41"/>
        </w:numPr>
        <w:suppressAutoHyphens w:val="0"/>
        <w:spacing w:line="288" w:lineRule="auto"/>
        <w:rPr>
          <w:rFonts w:ascii="Arial" w:hAnsi="Arial"/>
          <w:sz w:val="20"/>
        </w:rPr>
      </w:pPr>
      <w:r w:rsidRPr="00B80B07">
        <w:rPr>
          <w:rFonts w:ascii="Arial" w:hAnsi="Arial"/>
          <w:sz w:val="20"/>
        </w:rPr>
        <w:t xml:space="preserve">Przed osadzeniem stolarki i ślusarki należy sprawdzić dokładność wykonania ościeża i stan powierzchni, do których ma przylegać ościeżnica.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 W przypadku występowania wad w wykonaniu ościeża lub zabrudzenia powierzchni ościeża, ościeże należy oczyścić i naprawić.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 Luz między otworem okiennym lub drzwiowym a ościeżnicą powinien wynosić:</w:t>
      </w:r>
    </w:p>
    <w:p w:rsidR="00B80B07" w:rsidRPr="00B80B07" w:rsidRDefault="00B80B07" w:rsidP="00B80B07">
      <w:pPr>
        <w:numPr>
          <w:ilvl w:val="2"/>
          <w:numId w:val="42"/>
        </w:numPr>
        <w:suppressAutoHyphens w:val="0"/>
        <w:spacing w:line="288" w:lineRule="auto"/>
        <w:jc w:val="both"/>
        <w:rPr>
          <w:rFonts w:ascii="Arial" w:hAnsi="Arial"/>
          <w:sz w:val="20"/>
        </w:rPr>
      </w:pPr>
      <w:r w:rsidRPr="00B80B07">
        <w:rPr>
          <w:rFonts w:ascii="Arial" w:hAnsi="Arial"/>
          <w:sz w:val="20"/>
        </w:rPr>
        <w:t>na szerokości otworu 2÷6 cm</w:t>
      </w:r>
    </w:p>
    <w:p w:rsidR="00B80B07" w:rsidRPr="00B80B07" w:rsidRDefault="00B80B07" w:rsidP="00B80B07">
      <w:pPr>
        <w:numPr>
          <w:ilvl w:val="2"/>
          <w:numId w:val="42"/>
        </w:numPr>
        <w:suppressAutoHyphens w:val="0"/>
        <w:spacing w:line="288" w:lineRule="auto"/>
        <w:jc w:val="both"/>
        <w:rPr>
          <w:rFonts w:ascii="Arial" w:hAnsi="Arial"/>
          <w:sz w:val="20"/>
        </w:rPr>
      </w:pPr>
      <w:r w:rsidRPr="00B80B07">
        <w:rPr>
          <w:rFonts w:ascii="Arial" w:hAnsi="Arial"/>
          <w:sz w:val="20"/>
        </w:rPr>
        <w:t>na wysokości otworu 5÷9 cm</w:t>
      </w:r>
    </w:p>
    <w:p w:rsidR="00B80B07" w:rsidRPr="00B80B07" w:rsidRDefault="00B80B07" w:rsidP="00B80B07">
      <w:pPr>
        <w:spacing w:line="288" w:lineRule="auto"/>
        <w:jc w:val="both"/>
        <w:rPr>
          <w:rFonts w:ascii="Arial" w:hAnsi="Arial"/>
          <w:sz w:val="20"/>
        </w:rPr>
      </w:pPr>
    </w:p>
    <w:p w:rsidR="00B80B07" w:rsidRPr="00B80B07" w:rsidRDefault="00B80B07" w:rsidP="00B80B07">
      <w:pPr>
        <w:numPr>
          <w:ilvl w:val="1"/>
          <w:numId w:val="39"/>
        </w:numPr>
        <w:suppressAutoHyphens w:val="0"/>
        <w:autoSpaceDE w:val="0"/>
        <w:autoSpaceDN w:val="0"/>
        <w:adjustRightInd w:val="0"/>
        <w:spacing w:line="288" w:lineRule="auto"/>
        <w:outlineLvl w:val="1"/>
        <w:rPr>
          <w:rFonts w:ascii="Arial" w:hAnsi="Arial"/>
          <w:b/>
          <w:sz w:val="20"/>
        </w:rPr>
      </w:pPr>
      <w:bookmarkStart w:id="18" w:name="_Toc96596095"/>
      <w:r w:rsidRPr="00B80B07">
        <w:rPr>
          <w:rFonts w:ascii="Arial" w:hAnsi="Arial"/>
          <w:b/>
          <w:sz w:val="20"/>
        </w:rPr>
        <w:t>Zakres robót zasadniczych</w:t>
      </w:r>
      <w:bookmarkEnd w:id="18"/>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W sprawdzone i przygotowane ościeże, o oczyszczonych z pyłu powierzchniach należy wstawić ślusarkę na podkładkach lub listwach.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Po ustawieniu okna lub drzwi należy sprawdzić sprawność działania skrzydeł przy otwieraniu i zamykaniu.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Zamocowane drzwi należy uszczelnić pod względem termicznym.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Podczas montażu ślusarki drzwiowej w budynku należy stosować następujące elementy kotwiące: </w:t>
      </w:r>
    </w:p>
    <w:p w:rsidR="00B80B07" w:rsidRPr="00B80B07" w:rsidRDefault="00B80B07" w:rsidP="00B80B07">
      <w:pPr>
        <w:numPr>
          <w:ilvl w:val="0"/>
          <w:numId w:val="43"/>
        </w:numPr>
        <w:suppressAutoHyphens w:val="0"/>
        <w:autoSpaceDE w:val="0"/>
        <w:autoSpaceDN w:val="0"/>
        <w:adjustRightInd w:val="0"/>
        <w:spacing w:line="288" w:lineRule="auto"/>
        <w:jc w:val="both"/>
        <w:rPr>
          <w:rFonts w:ascii="Arial" w:hAnsi="Arial"/>
          <w:sz w:val="20"/>
        </w:rPr>
      </w:pPr>
      <w:r w:rsidRPr="00B80B07">
        <w:rPr>
          <w:rFonts w:ascii="Arial" w:hAnsi="Arial"/>
          <w:sz w:val="20"/>
        </w:rPr>
        <w:t xml:space="preserve">Na wysokości elementu po obydwu stronach okna stosować co najmniej po trzy elementy mocujące w odległości nie większej niż 200 mm od naroża. </w:t>
      </w:r>
    </w:p>
    <w:p w:rsidR="00B80B07" w:rsidRPr="00B80B07" w:rsidRDefault="00B80B07" w:rsidP="00B80B07">
      <w:pPr>
        <w:numPr>
          <w:ilvl w:val="0"/>
          <w:numId w:val="43"/>
        </w:numPr>
        <w:suppressAutoHyphens w:val="0"/>
        <w:autoSpaceDE w:val="0"/>
        <w:autoSpaceDN w:val="0"/>
        <w:adjustRightInd w:val="0"/>
        <w:spacing w:line="288" w:lineRule="auto"/>
        <w:jc w:val="both"/>
        <w:rPr>
          <w:rFonts w:ascii="Arial" w:hAnsi="Arial"/>
          <w:sz w:val="20"/>
        </w:rPr>
      </w:pPr>
      <w:r w:rsidRPr="00B80B07">
        <w:rPr>
          <w:rFonts w:ascii="Arial" w:hAnsi="Arial"/>
          <w:sz w:val="20"/>
        </w:rPr>
        <w:t xml:space="preserve">Dodatkowe elementy mocujące stosowane są przy punktach zamykających, aby zapobiec powstaniu odkształceń podczas zamykania. </w:t>
      </w:r>
    </w:p>
    <w:p w:rsidR="00B80B07" w:rsidRPr="00B80B07" w:rsidRDefault="00B80B07" w:rsidP="00B80B07">
      <w:pPr>
        <w:numPr>
          <w:ilvl w:val="0"/>
          <w:numId w:val="43"/>
        </w:numPr>
        <w:suppressAutoHyphens w:val="0"/>
        <w:autoSpaceDE w:val="0"/>
        <w:autoSpaceDN w:val="0"/>
        <w:adjustRightInd w:val="0"/>
        <w:spacing w:line="288" w:lineRule="auto"/>
        <w:jc w:val="both"/>
        <w:rPr>
          <w:rFonts w:ascii="Arial" w:hAnsi="Arial"/>
          <w:sz w:val="20"/>
        </w:rPr>
      </w:pPr>
      <w:r w:rsidRPr="00B80B07">
        <w:rPr>
          <w:rFonts w:ascii="Arial" w:hAnsi="Arial"/>
          <w:sz w:val="20"/>
        </w:rPr>
        <w:t xml:space="preserve">Na szerokości elementu – jeden element kotwiący /1mb. </w:t>
      </w:r>
    </w:p>
    <w:bookmarkEnd w:id="15"/>
    <w:bookmarkEnd w:id="16"/>
    <w:p w:rsidR="00B80B07" w:rsidRPr="00B80B07" w:rsidRDefault="00B80B07" w:rsidP="00B80B07">
      <w:pPr>
        <w:autoSpaceDE w:val="0"/>
        <w:autoSpaceDN w:val="0"/>
        <w:adjustRightInd w:val="0"/>
        <w:spacing w:line="288" w:lineRule="auto"/>
        <w:jc w:val="both"/>
        <w:rPr>
          <w:rFonts w:ascii="Arial" w:hAnsi="Arial"/>
          <w:sz w:val="20"/>
        </w:rPr>
      </w:pPr>
    </w:p>
    <w:p w:rsidR="00B80B07" w:rsidRPr="00B80B07" w:rsidRDefault="00B80B07" w:rsidP="00B80B07">
      <w:pPr>
        <w:numPr>
          <w:ilvl w:val="0"/>
          <w:numId w:val="36"/>
        </w:numPr>
        <w:tabs>
          <w:tab w:val="clear" w:pos="1212"/>
          <w:tab w:val="num" w:pos="0"/>
        </w:tabs>
        <w:suppressAutoHyphens w:val="0"/>
        <w:autoSpaceDE w:val="0"/>
        <w:autoSpaceDN w:val="0"/>
        <w:adjustRightInd w:val="0"/>
        <w:spacing w:line="288" w:lineRule="auto"/>
        <w:ind w:left="900" w:firstLine="180"/>
        <w:outlineLvl w:val="0"/>
        <w:rPr>
          <w:rFonts w:ascii="Arial" w:hAnsi="Arial" w:cs="Arial"/>
          <w:sz w:val="20"/>
        </w:rPr>
      </w:pPr>
      <w:bookmarkStart w:id="19" w:name="_Toc89657911"/>
      <w:bookmarkStart w:id="20" w:name="_Toc94341716"/>
      <w:bookmarkStart w:id="21" w:name="_Toc96596096"/>
      <w:r w:rsidRPr="00B80B07">
        <w:rPr>
          <w:rFonts w:ascii="Arial" w:hAnsi="Arial" w:cs="Arial"/>
          <w:b/>
          <w:sz w:val="20"/>
        </w:rPr>
        <w:t>KONTROLA, BADANIA ORAZ ODBIÓR WYROBÓW I ROBÓT</w:t>
      </w:r>
      <w:bookmarkStart w:id="22" w:name="_Toc89657912"/>
      <w:bookmarkStart w:id="23" w:name="_Toc94341717"/>
      <w:bookmarkStart w:id="24" w:name="_Toc96596097"/>
      <w:bookmarkEnd w:id="19"/>
      <w:bookmarkEnd w:id="20"/>
      <w:bookmarkEnd w:id="21"/>
      <w:bookmarkEnd w:id="22"/>
      <w:bookmarkEnd w:id="23"/>
      <w:bookmarkEnd w:id="24"/>
      <w:r w:rsidRPr="00B80B07">
        <w:rPr>
          <w:rFonts w:ascii="Arial" w:hAnsi="Arial" w:cs="Arial"/>
          <w:sz w:val="20"/>
        </w:rPr>
        <w:t>Ogólne wymagania dotyczące wykonania robót, dostawy materiałów, sprzętu i środków transportu podano w ST 0.0 „Wymagania ogólne".</w:t>
      </w:r>
    </w:p>
    <w:p w:rsidR="00B80B07" w:rsidRPr="00B80B07" w:rsidRDefault="00B80B07" w:rsidP="00B80B07">
      <w:pPr>
        <w:pStyle w:val="Tekstpodstawowywciety2"/>
        <w:spacing w:line="288" w:lineRule="auto"/>
        <w:ind w:left="851"/>
        <w:jc w:val="both"/>
        <w:rPr>
          <w:rFonts w:ascii="Arial" w:hAnsi="Arial"/>
          <w:sz w:val="20"/>
          <w:szCs w:val="20"/>
        </w:rPr>
      </w:pPr>
      <w:r w:rsidRPr="00B80B07">
        <w:rPr>
          <w:rFonts w:ascii="Arial" w:hAnsi="Arial"/>
          <w:sz w:val="20"/>
          <w:szCs w:val="20"/>
        </w:rPr>
        <w:t>Wykonawca jest odpowiedzialny za pełną kontrolę jakości robót i materiałów.</w:t>
      </w:r>
    </w:p>
    <w:p w:rsidR="00B80B07" w:rsidRPr="00B80B07" w:rsidRDefault="00B80B07" w:rsidP="00B80B07">
      <w:pPr>
        <w:autoSpaceDE w:val="0"/>
        <w:autoSpaceDN w:val="0"/>
        <w:adjustRightInd w:val="0"/>
        <w:spacing w:line="288" w:lineRule="auto"/>
        <w:ind w:left="852"/>
        <w:outlineLvl w:val="0"/>
        <w:rPr>
          <w:rFonts w:ascii="Arial" w:hAnsi="Arial"/>
          <w:sz w:val="20"/>
        </w:rPr>
      </w:pPr>
      <w:r w:rsidRPr="00B80B07">
        <w:rPr>
          <w:rFonts w:ascii="Arial" w:hAnsi="Arial"/>
          <w:sz w:val="20"/>
        </w:rPr>
        <w:t xml:space="preserve">Każda partia materiałów powinna być dostarczona na budowę z kopią certyfikatu lub deklaracji zgodności, stwierdzającej zgodność właściwości technicznych z wymaganiami podanymi w normach i aprobatach technicznych. </w:t>
      </w:r>
    </w:p>
    <w:p w:rsidR="00B80B07" w:rsidRPr="00B80B07" w:rsidRDefault="00B80B07" w:rsidP="00B80B07">
      <w:pPr>
        <w:pStyle w:val="Tekstpodstawowywciety2"/>
        <w:spacing w:line="288" w:lineRule="auto"/>
        <w:ind w:left="851"/>
        <w:jc w:val="both"/>
        <w:rPr>
          <w:rFonts w:ascii="Arial" w:hAnsi="Arial"/>
          <w:sz w:val="20"/>
          <w:szCs w:val="20"/>
        </w:rPr>
      </w:pPr>
      <w:bookmarkStart w:id="25" w:name="_Toc89657913"/>
      <w:bookmarkStart w:id="26" w:name="_Toc94341718"/>
      <w:r w:rsidRPr="00B80B07">
        <w:rPr>
          <w:rFonts w:ascii="Arial" w:hAnsi="Arial"/>
          <w:sz w:val="20"/>
          <w:szCs w:val="20"/>
        </w:rPr>
        <w:t>Kontrola jakości robót obejmuje następujące zadania:</w:t>
      </w:r>
    </w:p>
    <w:p w:rsidR="00B80B07" w:rsidRPr="00B80B07" w:rsidRDefault="00B80B07" w:rsidP="00B80B07">
      <w:pPr>
        <w:pStyle w:val="Default"/>
        <w:numPr>
          <w:ilvl w:val="0"/>
          <w:numId w:val="40"/>
        </w:numPr>
        <w:spacing w:line="288" w:lineRule="auto"/>
        <w:rPr>
          <w:rFonts w:ascii="Arial" w:hAnsi="Arial"/>
        </w:rPr>
      </w:pPr>
      <w:r w:rsidRPr="00B80B07">
        <w:rPr>
          <w:rFonts w:ascii="Arial" w:hAnsi="Arial"/>
        </w:rPr>
        <w:t>Sprawdzenie zgodności z dokumentacja techniczną</w:t>
      </w:r>
    </w:p>
    <w:p w:rsidR="00B80B07" w:rsidRPr="00B80B07" w:rsidRDefault="00B80B07" w:rsidP="00B80B07">
      <w:pPr>
        <w:pStyle w:val="Default"/>
        <w:numPr>
          <w:ilvl w:val="0"/>
          <w:numId w:val="40"/>
        </w:numPr>
        <w:spacing w:line="288" w:lineRule="auto"/>
        <w:jc w:val="both"/>
        <w:rPr>
          <w:rFonts w:ascii="Arial" w:hAnsi="Arial"/>
        </w:rPr>
      </w:pPr>
      <w:r w:rsidRPr="00B80B07">
        <w:rPr>
          <w:rFonts w:ascii="Arial" w:hAnsi="Arial"/>
        </w:rPr>
        <w:t>Sprawdzenie materiałów</w:t>
      </w:r>
    </w:p>
    <w:p w:rsidR="00B80B07" w:rsidRPr="00B80B07" w:rsidRDefault="00B80B07" w:rsidP="00B80B07">
      <w:pPr>
        <w:pStyle w:val="Default"/>
        <w:numPr>
          <w:ilvl w:val="0"/>
          <w:numId w:val="40"/>
        </w:numPr>
        <w:spacing w:line="288" w:lineRule="auto"/>
        <w:rPr>
          <w:rFonts w:ascii="Arial" w:hAnsi="Arial"/>
        </w:rPr>
      </w:pPr>
      <w:r w:rsidRPr="00B80B07">
        <w:rPr>
          <w:rFonts w:ascii="Arial" w:hAnsi="Arial"/>
        </w:rPr>
        <w:t>Sprawdzenie wypoziomowania drzwi</w:t>
      </w:r>
    </w:p>
    <w:p w:rsidR="00B80B07" w:rsidRPr="00B80B07" w:rsidRDefault="00B80B07" w:rsidP="00B80B07">
      <w:pPr>
        <w:pStyle w:val="Default"/>
        <w:numPr>
          <w:ilvl w:val="0"/>
          <w:numId w:val="40"/>
        </w:numPr>
        <w:spacing w:line="288" w:lineRule="auto"/>
        <w:jc w:val="both"/>
        <w:rPr>
          <w:rFonts w:ascii="Arial" w:hAnsi="Arial"/>
        </w:rPr>
      </w:pPr>
      <w:r w:rsidRPr="00B80B07">
        <w:rPr>
          <w:rFonts w:ascii="Arial" w:hAnsi="Arial"/>
        </w:rPr>
        <w:t>Sprawdzenie trwałości połączeń</w:t>
      </w:r>
    </w:p>
    <w:p w:rsidR="00B80B07" w:rsidRPr="00B80B07" w:rsidRDefault="00B80B07" w:rsidP="00B80B07">
      <w:pPr>
        <w:pStyle w:val="Default"/>
        <w:numPr>
          <w:ilvl w:val="0"/>
          <w:numId w:val="40"/>
        </w:numPr>
        <w:spacing w:line="288" w:lineRule="auto"/>
        <w:rPr>
          <w:rFonts w:ascii="Arial" w:hAnsi="Arial"/>
        </w:rPr>
      </w:pPr>
      <w:r w:rsidRPr="00B80B07">
        <w:rPr>
          <w:rFonts w:ascii="Arial" w:hAnsi="Arial"/>
        </w:rPr>
        <w:t xml:space="preserve">Sprawdzenie sprawności działania skrzydeł i elementów ruchomych oraz funkcjonowania okuć </w:t>
      </w:r>
    </w:p>
    <w:p w:rsidR="00B80B07" w:rsidRPr="00B80B07" w:rsidRDefault="00B80B07" w:rsidP="00B80B07">
      <w:pPr>
        <w:pStyle w:val="Default"/>
        <w:numPr>
          <w:ilvl w:val="0"/>
          <w:numId w:val="40"/>
        </w:numPr>
        <w:spacing w:line="288" w:lineRule="auto"/>
        <w:rPr>
          <w:rFonts w:ascii="Arial" w:hAnsi="Arial"/>
        </w:rPr>
      </w:pPr>
      <w:r w:rsidRPr="00B80B07">
        <w:rPr>
          <w:rFonts w:ascii="Arial" w:hAnsi="Arial"/>
        </w:rPr>
        <w:t xml:space="preserve">Sprawdzenie kotwienia słupków balustrad </w:t>
      </w:r>
    </w:p>
    <w:p w:rsidR="00B80B07" w:rsidRPr="00B80B07" w:rsidRDefault="00B80B07" w:rsidP="00B80B07">
      <w:pPr>
        <w:pStyle w:val="Default"/>
        <w:numPr>
          <w:ilvl w:val="0"/>
          <w:numId w:val="40"/>
        </w:numPr>
        <w:spacing w:line="288" w:lineRule="auto"/>
        <w:rPr>
          <w:rFonts w:ascii="Arial" w:hAnsi="Arial"/>
        </w:rPr>
      </w:pPr>
      <w:r w:rsidRPr="00B80B07">
        <w:rPr>
          <w:rFonts w:ascii="Arial" w:hAnsi="Arial"/>
        </w:rPr>
        <w:t>Sprawdzenie zgodności wymiarowych</w:t>
      </w:r>
    </w:p>
    <w:p w:rsidR="00B80B07" w:rsidRPr="00B80B07" w:rsidRDefault="00B80B07" w:rsidP="00B80B07">
      <w:pPr>
        <w:pStyle w:val="Default"/>
        <w:numPr>
          <w:ilvl w:val="0"/>
          <w:numId w:val="40"/>
        </w:numPr>
        <w:spacing w:line="288" w:lineRule="auto"/>
        <w:rPr>
          <w:rFonts w:ascii="Arial" w:hAnsi="Arial"/>
        </w:rPr>
      </w:pPr>
      <w:r w:rsidRPr="00B80B07">
        <w:rPr>
          <w:rFonts w:ascii="Arial" w:hAnsi="Arial"/>
        </w:rPr>
        <w:t>Sprawdzenie jakości i wyglądu połączeń spawanych</w:t>
      </w:r>
    </w:p>
    <w:p w:rsidR="00B80B07" w:rsidRPr="00B80B07" w:rsidRDefault="00B80B07" w:rsidP="00B80B07">
      <w:pPr>
        <w:pStyle w:val="Default"/>
        <w:numPr>
          <w:ilvl w:val="0"/>
          <w:numId w:val="40"/>
        </w:numPr>
        <w:spacing w:line="288" w:lineRule="auto"/>
        <w:rPr>
          <w:rFonts w:ascii="Arial" w:hAnsi="Arial"/>
        </w:rPr>
      </w:pPr>
      <w:r w:rsidRPr="00B80B07">
        <w:rPr>
          <w:rFonts w:ascii="Arial" w:hAnsi="Arial"/>
        </w:rPr>
        <w:t>Ocena wyglądu – wykończenie powierzchni</w:t>
      </w:r>
    </w:p>
    <w:bookmarkEnd w:id="25"/>
    <w:bookmarkEnd w:id="26"/>
    <w:p w:rsidR="00B80B07" w:rsidRPr="00B80B07" w:rsidRDefault="00B80B07" w:rsidP="00B80B07">
      <w:pPr>
        <w:pStyle w:val="Default"/>
        <w:spacing w:line="288" w:lineRule="auto"/>
        <w:rPr>
          <w:rFonts w:ascii="Arial" w:hAnsi="Arial"/>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bookmarkStart w:id="27" w:name="_Toc89657915"/>
      <w:bookmarkStart w:id="28" w:name="_Toc94341720"/>
      <w:bookmarkStart w:id="29" w:name="_Toc96596100"/>
      <w:r w:rsidRPr="00B80B07">
        <w:rPr>
          <w:rFonts w:ascii="Arial" w:hAnsi="Arial"/>
          <w:b/>
          <w:sz w:val="20"/>
        </w:rPr>
        <w:t>WYMAGANIA DOTYCZĄCE OBMIARU ROBÓT</w:t>
      </w:r>
      <w:bookmarkEnd w:id="27"/>
      <w:bookmarkEnd w:id="28"/>
      <w:bookmarkEnd w:id="29"/>
    </w:p>
    <w:p w:rsidR="00B80B07" w:rsidRPr="00B80B07" w:rsidRDefault="00B80B07" w:rsidP="00B80B07">
      <w:pPr>
        <w:pStyle w:val="Tekstpodstawowywciety2"/>
        <w:spacing w:line="288" w:lineRule="auto"/>
        <w:ind w:left="851"/>
        <w:jc w:val="both"/>
        <w:rPr>
          <w:rFonts w:ascii="Arial" w:hAnsi="Arial"/>
          <w:sz w:val="20"/>
          <w:szCs w:val="20"/>
        </w:rPr>
      </w:pPr>
      <w:r w:rsidRPr="00B80B07">
        <w:rPr>
          <w:rFonts w:ascii="Arial" w:hAnsi="Arial"/>
          <w:sz w:val="20"/>
          <w:szCs w:val="20"/>
        </w:rPr>
        <w:t>Ogólne zasady i wymagania dotyczące obmiaru robót podano w ST 0.0 „Wymagania ogólne".</w:t>
      </w:r>
    </w:p>
    <w:p w:rsidR="00B80B07" w:rsidRPr="00B80B07" w:rsidRDefault="00B80B07" w:rsidP="00B80B07">
      <w:pPr>
        <w:pStyle w:val="Tekstpodstawowywciety2"/>
        <w:spacing w:line="288" w:lineRule="auto"/>
        <w:ind w:left="851"/>
        <w:jc w:val="both"/>
        <w:rPr>
          <w:rFonts w:ascii="Arial" w:hAnsi="Arial"/>
          <w:sz w:val="20"/>
          <w:szCs w:val="20"/>
        </w:rPr>
      </w:pPr>
      <w:r w:rsidRPr="00B80B07">
        <w:rPr>
          <w:rFonts w:ascii="Arial" w:hAnsi="Arial"/>
          <w:sz w:val="20"/>
          <w:szCs w:val="20"/>
        </w:rPr>
        <w:t>Obmiar robót określa ilość wykonanych robót zgodnie z postanowieniami umowy.</w:t>
      </w:r>
    </w:p>
    <w:p w:rsidR="00B80B07" w:rsidRPr="00B80B07" w:rsidRDefault="00B80B07" w:rsidP="00B80B07">
      <w:pPr>
        <w:pStyle w:val="Tekstpodstawowywciety2"/>
        <w:spacing w:line="288" w:lineRule="auto"/>
        <w:ind w:left="851"/>
        <w:jc w:val="both"/>
        <w:rPr>
          <w:rFonts w:ascii="Arial" w:hAnsi="Arial"/>
          <w:sz w:val="20"/>
          <w:szCs w:val="20"/>
        </w:rPr>
      </w:pPr>
      <w:r w:rsidRPr="00B80B07">
        <w:rPr>
          <w:rFonts w:ascii="Arial" w:hAnsi="Arial"/>
          <w:sz w:val="20"/>
          <w:szCs w:val="20"/>
        </w:rPr>
        <w:t>Jednostki obmiarowe:</w:t>
      </w:r>
    </w:p>
    <w:p w:rsidR="00B80B07" w:rsidRPr="00B80B07" w:rsidRDefault="00B80B07" w:rsidP="0006545F">
      <w:pPr>
        <w:pStyle w:val="Default"/>
        <w:ind w:left="851" w:firstLine="154"/>
        <w:rPr>
          <w:rFonts w:ascii="Arial" w:hAnsi="Arial" w:cs="Arial"/>
        </w:rPr>
      </w:pPr>
      <w:r w:rsidRPr="00B80B07">
        <w:rPr>
          <w:rFonts w:ascii="Arial" w:hAnsi="Arial" w:cs="Arial"/>
        </w:rPr>
        <w:t>Jednostki obmiarowe  przyjmuje się zgodnie z jednostkami przedmiaru inwestorskiego robót w m</w:t>
      </w:r>
      <w:r w:rsidRPr="00B80B07">
        <w:rPr>
          <w:rFonts w:ascii="Arial" w:hAnsi="Arial" w:cs="Arial"/>
          <w:vertAlign w:val="superscript"/>
        </w:rPr>
        <w:t xml:space="preserve">2  </w:t>
      </w:r>
      <w:r w:rsidRPr="00B80B07">
        <w:rPr>
          <w:rFonts w:ascii="Arial" w:hAnsi="Arial" w:cs="Arial"/>
        </w:rPr>
        <w:t>i m.</w:t>
      </w:r>
    </w:p>
    <w:p w:rsidR="00B80B07" w:rsidRDefault="00B80B07" w:rsidP="00B80B07">
      <w:pPr>
        <w:rPr>
          <w:sz w:val="20"/>
        </w:rPr>
      </w:pPr>
    </w:p>
    <w:p w:rsidR="0006545F" w:rsidRDefault="0006545F" w:rsidP="00B80B07">
      <w:pPr>
        <w:rPr>
          <w:sz w:val="20"/>
        </w:rPr>
      </w:pPr>
    </w:p>
    <w:p w:rsidR="0006545F" w:rsidRPr="00B80B07" w:rsidRDefault="0006545F" w:rsidP="00B80B07">
      <w:pPr>
        <w:rPr>
          <w:sz w:val="20"/>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bookmarkStart w:id="30" w:name="_Toc89657916"/>
      <w:bookmarkStart w:id="31" w:name="_Toc94341721"/>
      <w:bookmarkStart w:id="32" w:name="_Toc96596101"/>
      <w:r w:rsidRPr="00B80B07">
        <w:rPr>
          <w:rFonts w:ascii="Arial" w:hAnsi="Arial"/>
          <w:b/>
          <w:sz w:val="20"/>
        </w:rPr>
        <w:t>ODBIÓR ROBÓT</w:t>
      </w:r>
      <w:bookmarkEnd w:id="30"/>
      <w:bookmarkEnd w:id="31"/>
      <w:bookmarkEnd w:id="32"/>
    </w:p>
    <w:p w:rsidR="00B80B07" w:rsidRPr="00B80B07" w:rsidRDefault="00B80B07" w:rsidP="00B80B07">
      <w:pPr>
        <w:pStyle w:val="Tekstpodstawowywciety2"/>
        <w:spacing w:line="288" w:lineRule="auto"/>
        <w:ind w:left="851"/>
        <w:jc w:val="both"/>
        <w:rPr>
          <w:rFonts w:ascii="Arial" w:hAnsi="Arial"/>
          <w:sz w:val="20"/>
          <w:szCs w:val="20"/>
        </w:rPr>
      </w:pPr>
      <w:r w:rsidRPr="00B80B07">
        <w:rPr>
          <w:rFonts w:ascii="Arial" w:hAnsi="Arial"/>
          <w:sz w:val="20"/>
          <w:szCs w:val="20"/>
        </w:rPr>
        <w:t>Ogólne zasady odbioru robót i ich przejęcia podano w ST 0.0 „Wymagania ogólne".</w:t>
      </w:r>
    </w:p>
    <w:p w:rsidR="00B80B07" w:rsidRPr="00B80B07" w:rsidRDefault="00B80B07" w:rsidP="00B80B07">
      <w:pPr>
        <w:pStyle w:val="Tekstpodstawowywciety2"/>
        <w:spacing w:line="288" w:lineRule="auto"/>
        <w:ind w:left="851"/>
        <w:jc w:val="both"/>
        <w:rPr>
          <w:rFonts w:ascii="Arial" w:hAnsi="Arial"/>
          <w:sz w:val="20"/>
          <w:szCs w:val="20"/>
        </w:rPr>
      </w:pPr>
      <w:r w:rsidRPr="00B80B07">
        <w:rPr>
          <w:rFonts w:ascii="Arial" w:hAnsi="Arial"/>
          <w:sz w:val="20"/>
          <w:szCs w:val="20"/>
        </w:rPr>
        <w:t>Celem odbioru jest protokolarne dokonanie finalnej oceny rzeczywistego wykonania robót w odniesieniu do ich ilości, jakości i wartości.</w:t>
      </w:r>
    </w:p>
    <w:p w:rsidR="00B80B07" w:rsidRPr="00B80B07" w:rsidRDefault="00B80B07" w:rsidP="00B80B07">
      <w:pPr>
        <w:pStyle w:val="Tekstpodstawowywciety2"/>
        <w:spacing w:line="288" w:lineRule="auto"/>
        <w:ind w:left="851"/>
        <w:jc w:val="both"/>
        <w:rPr>
          <w:rFonts w:ascii="Arial" w:hAnsi="Arial"/>
          <w:sz w:val="20"/>
          <w:szCs w:val="20"/>
        </w:rPr>
      </w:pPr>
      <w:r w:rsidRPr="00B80B07">
        <w:rPr>
          <w:rFonts w:ascii="Arial" w:hAnsi="Arial"/>
          <w:sz w:val="20"/>
          <w:szCs w:val="20"/>
        </w:rPr>
        <w:t>Odbiór jest potwierdzeniem wykonania robót zgodnie z postanowieniami Umowy oraz obowiązującymi Normami Technicznymi (PN, EN-PN).</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Odbioru wbudowania stolarki dokonuje się po ich ostatecznym osadzeniu na stałe</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Odbiór osadzenia ościeżnic powinien być przeprowadzony przed wykończeniem ościeży</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Ościeżnice winny być osadzone pionowo i nie mogą wykazywać luzów w miejscach połączeń ze ścianą</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Dopuszczalne odchylenie od pionu i poziomu nie powinno być większe niż 2 mm na 1 m wysokości, jednak nie więcej niż 3 mm na całej długości elementów ościeżnicy.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Ustawienie ślusarki należy sprawdzić w pionie i poziomie oraz dokonać pomiaru przekątnych.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 xml:space="preserve">Różnice wymiarów przekątnych nie powinny być większe niż: </w:t>
      </w:r>
    </w:p>
    <w:p w:rsidR="00B80B07" w:rsidRPr="00B80B07" w:rsidRDefault="00B80B07" w:rsidP="00B80B07">
      <w:pPr>
        <w:spacing w:line="288" w:lineRule="auto"/>
        <w:ind w:left="1416"/>
        <w:jc w:val="both"/>
        <w:rPr>
          <w:rFonts w:ascii="Arial" w:hAnsi="Arial"/>
          <w:sz w:val="20"/>
        </w:rPr>
      </w:pPr>
      <w:r w:rsidRPr="00B80B07">
        <w:rPr>
          <w:rFonts w:ascii="Arial" w:hAnsi="Arial"/>
          <w:sz w:val="20"/>
        </w:rPr>
        <w:t xml:space="preserve"> - 1 mm przy długości przekątnej do 1m </w:t>
      </w:r>
    </w:p>
    <w:p w:rsidR="00B80B07" w:rsidRPr="00B80B07" w:rsidRDefault="00B80B07" w:rsidP="00B80B07">
      <w:pPr>
        <w:spacing w:line="288" w:lineRule="auto"/>
        <w:ind w:left="1416"/>
        <w:jc w:val="both"/>
        <w:rPr>
          <w:rFonts w:ascii="Arial" w:hAnsi="Arial"/>
          <w:sz w:val="20"/>
        </w:rPr>
      </w:pPr>
      <w:r w:rsidRPr="00B80B07">
        <w:rPr>
          <w:rFonts w:ascii="Arial" w:hAnsi="Arial"/>
          <w:sz w:val="20"/>
        </w:rPr>
        <w:t xml:space="preserve"> - 2 mm przy długości przekątnej do 2 m </w:t>
      </w:r>
    </w:p>
    <w:p w:rsidR="00B80B07" w:rsidRPr="00B80B07" w:rsidRDefault="00B80B07" w:rsidP="00B80B07">
      <w:pPr>
        <w:spacing w:line="288" w:lineRule="auto"/>
        <w:ind w:left="1416"/>
        <w:jc w:val="both"/>
        <w:rPr>
          <w:rFonts w:ascii="Arial" w:hAnsi="Arial"/>
          <w:sz w:val="20"/>
        </w:rPr>
      </w:pPr>
      <w:r w:rsidRPr="00B80B07">
        <w:rPr>
          <w:rFonts w:ascii="Arial" w:hAnsi="Arial"/>
          <w:sz w:val="20"/>
        </w:rPr>
        <w:t xml:space="preserve"> - 3 mm przy długości przekątnej powyżej 2 m </w:t>
      </w:r>
    </w:p>
    <w:p w:rsidR="00B80B07" w:rsidRPr="00B80B07" w:rsidRDefault="00B80B07" w:rsidP="00B80B07">
      <w:pPr>
        <w:numPr>
          <w:ilvl w:val="0"/>
          <w:numId w:val="41"/>
        </w:numPr>
        <w:suppressAutoHyphens w:val="0"/>
        <w:spacing w:line="288" w:lineRule="auto"/>
        <w:rPr>
          <w:rFonts w:ascii="Arial" w:hAnsi="Arial"/>
          <w:sz w:val="20"/>
        </w:rPr>
      </w:pPr>
      <w:r w:rsidRPr="00B80B07">
        <w:rPr>
          <w:rFonts w:ascii="Arial" w:hAnsi="Arial"/>
          <w:sz w:val="20"/>
        </w:rPr>
        <w:t>Przy pasowaniu wbudowanych drzwi luzy okien i drzwi jednoskrzydłowych nie powinny przekraczać 3 mm, a dwuskrzydłowych 6 mm.</w:t>
      </w:r>
    </w:p>
    <w:p w:rsidR="00B80B07" w:rsidRPr="00B80B07" w:rsidRDefault="00B80B07" w:rsidP="00B80B07">
      <w:pPr>
        <w:numPr>
          <w:ilvl w:val="0"/>
          <w:numId w:val="41"/>
        </w:numPr>
        <w:suppressAutoHyphens w:val="0"/>
        <w:spacing w:line="288" w:lineRule="auto"/>
        <w:rPr>
          <w:rFonts w:ascii="Arial" w:hAnsi="Arial"/>
          <w:sz w:val="20"/>
        </w:rPr>
      </w:pPr>
      <w:r w:rsidRPr="00B80B07">
        <w:rPr>
          <w:rFonts w:ascii="Arial" w:hAnsi="Arial"/>
          <w:sz w:val="20"/>
        </w:rPr>
        <w:t xml:space="preserve">Po zamknięciu drzwi skrzydła nie powinny przy poruszaniu klamką wykazywać żadnych luzów. </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Otwarte skrzydła drzwiowe nie powinny się same zamykać.</w:t>
      </w:r>
    </w:p>
    <w:p w:rsidR="00B80B07" w:rsidRPr="00B80B07" w:rsidRDefault="00B80B07" w:rsidP="00B80B07">
      <w:pPr>
        <w:numPr>
          <w:ilvl w:val="0"/>
          <w:numId w:val="41"/>
        </w:numPr>
        <w:suppressAutoHyphens w:val="0"/>
        <w:spacing w:line="288" w:lineRule="auto"/>
        <w:rPr>
          <w:rFonts w:ascii="Arial" w:hAnsi="Arial"/>
          <w:sz w:val="20"/>
        </w:rPr>
      </w:pPr>
      <w:r w:rsidRPr="00B80B07">
        <w:rPr>
          <w:rFonts w:ascii="Arial" w:hAnsi="Arial"/>
          <w:sz w:val="20"/>
        </w:rPr>
        <w:t>Przedmiot reklamacji w czasie odbiorów stanowią również wszelkie mechaniczne uszkodzenia na powierzchni okien, szyb, uszczelek i okuć</w:t>
      </w:r>
    </w:p>
    <w:p w:rsidR="00B80B07" w:rsidRPr="00B80B07" w:rsidRDefault="00B80B07" w:rsidP="00B80B07">
      <w:pPr>
        <w:numPr>
          <w:ilvl w:val="0"/>
          <w:numId w:val="41"/>
        </w:numPr>
        <w:suppressAutoHyphens w:val="0"/>
        <w:spacing w:line="288" w:lineRule="auto"/>
        <w:jc w:val="both"/>
        <w:rPr>
          <w:rFonts w:ascii="Arial" w:hAnsi="Arial"/>
          <w:sz w:val="20"/>
        </w:rPr>
      </w:pPr>
      <w:r w:rsidRPr="00B80B07">
        <w:rPr>
          <w:rFonts w:ascii="Arial" w:hAnsi="Arial"/>
          <w:sz w:val="20"/>
        </w:rPr>
        <w:t>W przypadku udzielenia przez producenta wieloletniej gwarancji na zamontowaną stolarkę, należy przestrzegać warunków montażu określonych przez producenta, aby gwarancja w pełnym zakresie została przeniesiona na Użytkownika</w:t>
      </w:r>
    </w:p>
    <w:p w:rsidR="00B80B07" w:rsidRPr="00B80B07" w:rsidRDefault="00B80B07" w:rsidP="00B80B07">
      <w:pPr>
        <w:autoSpaceDE w:val="0"/>
        <w:autoSpaceDN w:val="0"/>
        <w:adjustRightInd w:val="0"/>
        <w:spacing w:line="288" w:lineRule="auto"/>
        <w:ind w:left="851"/>
        <w:jc w:val="both"/>
        <w:rPr>
          <w:rFonts w:ascii="Arial" w:hAnsi="Arial"/>
          <w:sz w:val="20"/>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bookmarkStart w:id="33" w:name="_Toc89657917"/>
      <w:bookmarkStart w:id="34" w:name="_Toc94341722"/>
      <w:bookmarkStart w:id="35" w:name="_Toc96596102"/>
      <w:r w:rsidRPr="00B80B07">
        <w:rPr>
          <w:rFonts w:ascii="Arial" w:hAnsi="Arial"/>
          <w:b/>
          <w:sz w:val="20"/>
        </w:rPr>
        <w:t>ROZLICZENIE ROBÓT</w:t>
      </w:r>
    </w:p>
    <w:p w:rsidR="00B80B07" w:rsidRPr="00B80B07" w:rsidRDefault="00B80B07" w:rsidP="00B80B07">
      <w:pPr>
        <w:autoSpaceDE w:val="0"/>
        <w:autoSpaceDN w:val="0"/>
        <w:adjustRightInd w:val="0"/>
        <w:spacing w:line="288" w:lineRule="auto"/>
        <w:ind w:left="852"/>
        <w:outlineLvl w:val="0"/>
        <w:rPr>
          <w:rFonts w:ascii="Arial" w:hAnsi="Arial"/>
          <w:sz w:val="20"/>
        </w:rPr>
      </w:pPr>
      <w:r w:rsidRPr="00B80B07">
        <w:rPr>
          <w:rFonts w:ascii="Arial" w:hAnsi="Arial"/>
          <w:sz w:val="20"/>
        </w:rPr>
        <w:t>Ogólne zasady dotyczące płatności podano w  SIWZ i projekcie umowy.</w:t>
      </w:r>
    </w:p>
    <w:p w:rsidR="00B80B07" w:rsidRPr="00B80B07" w:rsidRDefault="00B80B07" w:rsidP="00B80B07">
      <w:pPr>
        <w:autoSpaceDE w:val="0"/>
        <w:autoSpaceDN w:val="0"/>
        <w:adjustRightInd w:val="0"/>
        <w:spacing w:line="288" w:lineRule="auto"/>
        <w:ind w:left="852"/>
        <w:outlineLvl w:val="0"/>
        <w:rPr>
          <w:rFonts w:ascii="Arial" w:hAnsi="Arial"/>
          <w:b/>
          <w:sz w:val="20"/>
        </w:rPr>
      </w:pPr>
    </w:p>
    <w:p w:rsidR="00B80B07" w:rsidRPr="00B80B07" w:rsidRDefault="00B80B07" w:rsidP="00B80B07">
      <w:pPr>
        <w:numPr>
          <w:ilvl w:val="0"/>
          <w:numId w:val="36"/>
        </w:numPr>
        <w:suppressAutoHyphens w:val="0"/>
        <w:autoSpaceDE w:val="0"/>
        <w:autoSpaceDN w:val="0"/>
        <w:adjustRightInd w:val="0"/>
        <w:spacing w:line="288" w:lineRule="auto"/>
        <w:outlineLvl w:val="0"/>
        <w:rPr>
          <w:rFonts w:ascii="Arial" w:hAnsi="Arial"/>
          <w:b/>
          <w:sz w:val="20"/>
        </w:rPr>
      </w:pPr>
      <w:r w:rsidRPr="00B80B07">
        <w:rPr>
          <w:rFonts w:ascii="Arial" w:hAnsi="Arial"/>
          <w:b/>
          <w:sz w:val="20"/>
        </w:rPr>
        <w:t>DOKUMENTY ODNIESIENIA</w:t>
      </w:r>
      <w:bookmarkEnd w:id="33"/>
      <w:bookmarkEnd w:id="34"/>
      <w:bookmarkEnd w:id="35"/>
    </w:p>
    <w:p w:rsidR="00B80B07" w:rsidRPr="00B80B07" w:rsidRDefault="00B80B07" w:rsidP="00B80B07">
      <w:pPr>
        <w:pStyle w:val="Tekstpodstawowywciety2"/>
        <w:spacing w:line="288" w:lineRule="auto"/>
        <w:ind w:left="851"/>
        <w:jc w:val="both"/>
        <w:rPr>
          <w:rFonts w:ascii="Arial" w:hAnsi="Arial"/>
          <w:i/>
          <w:sz w:val="20"/>
          <w:szCs w:val="20"/>
          <w:u w:val="single"/>
        </w:rPr>
      </w:pPr>
      <w:r w:rsidRPr="00B80B07">
        <w:rPr>
          <w:rFonts w:ascii="Arial" w:hAnsi="Arial"/>
          <w:i/>
          <w:sz w:val="20"/>
          <w:szCs w:val="20"/>
          <w:u w:val="single"/>
        </w:rPr>
        <w:t>Dokumentacją odniesienia jest:</w:t>
      </w:r>
    </w:p>
    <w:p w:rsidR="00B80B07" w:rsidRPr="00B80B07" w:rsidRDefault="00B80B07" w:rsidP="00B80B07">
      <w:pPr>
        <w:numPr>
          <w:ilvl w:val="0"/>
          <w:numId w:val="35"/>
        </w:numPr>
        <w:tabs>
          <w:tab w:val="clear" w:pos="708"/>
          <w:tab w:val="num" w:pos="1260"/>
        </w:tabs>
        <w:suppressAutoHyphens w:val="0"/>
        <w:spacing w:line="288" w:lineRule="auto"/>
        <w:ind w:left="1260"/>
        <w:jc w:val="both"/>
        <w:rPr>
          <w:rFonts w:ascii="Arial" w:hAnsi="Arial"/>
          <w:sz w:val="20"/>
        </w:rPr>
      </w:pPr>
      <w:r w:rsidRPr="00B80B07">
        <w:rPr>
          <w:rFonts w:ascii="Arial" w:hAnsi="Arial"/>
          <w:sz w:val="20"/>
        </w:rPr>
        <w:t>SIWZ</w:t>
      </w:r>
    </w:p>
    <w:p w:rsidR="00B80B07" w:rsidRPr="00B80B07" w:rsidRDefault="00B80B07" w:rsidP="00B80B07">
      <w:pPr>
        <w:numPr>
          <w:ilvl w:val="0"/>
          <w:numId w:val="35"/>
        </w:numPr>
        <w:tabs>
          <w:tab w:val="clear" w:pos="708"/>
          <w:tab w:val="num" w:pos="1260"/>
        </w:tabs>
        <w:suppressAutoHyphens w:val="0"/>
        <w:spacing w:line="288" w:lineRule="auto"/>
        <w:ind w:left="1260"/>
        <w:jc w:val="both"/>
        <w:rPr>
          <w:rFonts w:ascii="Arial" w:hAnsi="Arial"/>
          <w:sz w:val="20"/>
        </w:rPr>
      </w:pPr>
      <w:r w:rsidRPr="00B80B07">
        <w:rPr>
          <w:rFonts w:ascii="Arial" w:hAnsi="Arial"/>
          <w:sz w:val="20"/>
        </w:rPr>
        <w:t>umowa zawarta pomiędzy Wykonawcą a Zamawiającym wraz z harmonogramem robót, zatwierdzona przez Zamawiającego dokumentacja budowlana i wykonawcza ww zadania</w:t>
      </w:r>
    </w:p>
    <w:p w:rsidR="00B80B07" w:rsidRPr="00B80B07" w:rsidRDefault="00B80B07" w:rsidP="00B80B07">
      <w:pPr>
        <w:numPr>
          <w:ilvl w:val="0"/>
          <w:numId w:val="35"/>
        </w:numPr>
        <w:tabs>
          <w:tab w:val="clear" w:pos="708"/>
          <w:tab w:val="num" w:pos="1260"/>
        </w:tabs>
        <w:suppressAutoHyphens w:val="0"/>
        <w:spacing w:line="288" w:lineRule="auto"/>
        <w:ind w:left="1260"/>
        <w:jc w:val="both"/>
        <w:rPr>
          <w:rFonts w:ascii="Arial" w:hAnsi="Arial"/>
          <w:sz w:val="20"/>
        </w:rPr>
      </w:pPr>
      <w:r w:rsidRPr="00B80B07">
        <w:rPr>
          <w:rFonts w:ascii="Arial" w:hAnsi="Arial"/>
          <w:sz w:val="20"/>
        </w:rPr>
        <w:t>normy</w:t>
      </w:r>
    </w:p>
    <w:p w:rsidR="00B80B07" w:rsidRPr="00B80B07" w:rsidRDefault="00B80B07" w:rsidP="00B80B07">
      <w:pPr>
        <w:numPr>
          <w:ilvl w:val="0"/>
          <w:numId w:val="35"/>
        </w:numPr>
        <w:tabs>
          <w:tab w:val="clear" w:pos="708"/>
          <w:tab w:val="num" w:pos="1260"/>
        </w:tabs>
        <w:suppressAutoHyphens w:val="0"/>
        <w:spacing w:line="288" w:lineRule="auto"/>
        <w:ind w:left="1260"/>
        <w:jc w:val="both"/>
        <w:rPr>
          <w:rFonts w:ascii="Arial" w:hAnsi="Arial"/>
          <w:sz w:val="20"/>
        </w:rPr>
      </w:pPr>
      <w:r w:rsidRPr="00B80B07">
        <w:rPr>
          <w:rFonts w:ascii="Arial" w:hAnsi="Arial"/>
          <w:sz w:val="20"/>
        </w:rPr>
        <w:t>aprobaty techniczne</w:t>
      </w:r>
    </w:p>
    <w:p w:rsidR="00B80B07" w:rsidRPr="00B80B07" w:rsidRDefault="00B80B07" w:rsidP="00B80B07">
      <w:pPr>
        <w:numPr>
          <w:ilvl w:val="0"/>
          <w:numId w:val="35"/>
        </w:numPr>
        <w:tabs>
          <w:tab w:val="clear" w:pos="708"/>
          <w:tab w:val="num" w:pos="1260"/>
        </w:tabs>
        <w:suppressAutoHyphens w:val="0"/>
        <w:spacing w:line="288" w:lineRule="auto"/>
        <w:ind w:left="1260"/>
        <w:jc w:val="both"/>
        <w:rPr>
          <w:rFonts w:ascii="Arial" w:hAnsi="Arial"/>
          <w:sz w:val="20"/>
        </w:rPr>
      </w:pPr>
      <w:r w:rsidRPr="00B80B07">
        <w:rPr>
          <w:rFonts w:ascii="Arial" w:hAnsi="Arial"/>
          <w:sz w:val="20"/>
        </w:rPr>
        <w:t>inne dokumenty i ustalenia techniczne prowadzone w trakcie trwania inwestycji</w:t>
      </w:r>
    </w:p>
    <w:p w:rsidR="00B80B07" w:rsidRPr="00B80B07" w:rsidRDefault="00B80B07" w:rsidP="00B80B07">
      <w:pPr>
        <w:pStyle w:val="Tekstpodstawowywciety2"/>
        <w:spacing w:line="288" w:lineRule="auto"/>
        <w:ind w:left="851"/>
        <w:jc w:val="both"/>
        <w:rPr>
          <w:rFonts w:ascii="Arial" w:hAnsi="Arial"/>
          <w:i/>
          <w:sz w:val="20"/>
          <w:szCs w:val="20"/>
          <w:u w:val="single"/>
        </w:rPr>
      </w:pPr>
      <w:r w:rsidRPr="00B80B07">
        <w:rPr>
          <w:rFonts w:ascii="Arial" w:hAnsi="Arial"/>
          <w:i/>
          <w:sz w:val="20"/>
          <w:szCs w:val="20"/>
          <w:u w:val="single"/>
        </w:rPr>
        <w:t>Najważniejsze normy i przepisy:</w:t>
      </w:r>
    </w:p>
    <w:p w:rsidR="00B80B07" w:rsidRPr="00B80B07" w:rsidRDefault="00B80B07" w:rsidP="00B80B07">
      <w:pPr>
        <w:numPr>
          <w:ilvl w:val="0"/>
          <w:numId w:val="37"/>
        </w:numPr>
        <w:suppressAutoHyphens w:val="0"/>
        <w:spacing w:line="288" w:lineRule="auto"/>
        <w:jc w:val="both"/>
        <w:rPr>
          <w:rFonts w:ascii="Arial" w:hAnsi="Arial"/>
          <w:sz w:val="20"/>
        </w:rPr>
      </w:pPr>
      <w:r w:rsidRPr="00B80B07">
        <w:rPr>
          <w:rFonts w:ascii="Arial" w:hAnsi="Arial"/>
          <w:sz w:val="20"/>
        </w:rPr>
        <w:t xml:space="preserve">PN-88/B-10085 + zmiana A1 i A2     Stolarka budowlana. Okna i drzwi. Wymagania i badania. </w:t>
      </w:r>
    </w:p>
    <w:p w:rsidR="00B80B07" w:rsidRPr="00B80B07" w:rsidRDefault="00B80B07" w:rsidP="00B80B07">
      <w:pPr>
        <w:numPr>
          <w:ilvl w:val="0"/>
          <w:numId w:val="37"/>
        </w:numPr>
        <w:suppressAutoHyphens w:val="0"/>
        <w:spacing w:line="288" w:lineRule="auto"/>
        <w:jc w:val="both"/>
        <w:rPr>
          <w:rFonts w:ascii="Arial" w:hAnsi="Arial"/>
          <w:sz w:val="20"/>
        </w:rPr>
      </w:pPr>
      <w:r w:rsidRPr="00B80B07">
        <w:rPr>
          <w:rFonts w:ascii="Arial" w:hAnsi="Arial"/>
          <w:sz w:val="20"/>
        </w:rPr>
        <w:t>PN-72/B-10180</w:t>
      </w:r>
      <w:r w:rsidRPr="00B80B07">
        <w:rPr>
          <w:rFonts w:ascii="Arial" w:hAnsi="Arial"/>
          <w:sz w:val="20"/>
        </w:rPr>
        <w:tab/>
      </w:r>
      <w:r w:rsidRPr="00B80B07">
        <w:rPr>
          <w:rFonts w:ascii="Arial" w:hAnsi="Arial"/>
          <w:sz w:val="20"/>
        </w:rPr>
        <w:tab/>
        <w:t xml:space="preserve">      Roboty szklarskie. Warunki i badania techniczne przy odbiorze. </w:t>
      </w:r>
    </w:p>
    <w:p w:rsidR="00B80B07" w:rsidRPr="00B80B07" w:rsidRDefault="00B80B07" w:rsidP="00B80B07">
      <w:pPr>
        <w:numPr>
          <w:ilvl w:val="0"/>
          <w:numId w:val="37"/>
        </w:numPr>
        <w:suppressAutoHyphens w:val="0"/>
        <w:spacing w:line="288" w:lineRule="auto"/>
        <w:jc w:val="both"/>
        <w:rPr>
          <w:rFonts w:ascii="Arial" w:hAnsi="Arial"/>
          <w:sz w:val="20"/>
        </w:rPr>
      </w:pPr>
      <w:r w:rsidRPr="00B80B07">
        <w:rPr>
          <w:rFonts w:ascii="Arial" w:hAnsi="Arial"/>
          <w:sz w:val="20"/>
        </w:rPr>
        <w:t xml:space="preserve"> BN-79/7150-01</w:t>
      </w:r>
      <w:r w:rsidRPr="00B80B07">
        <w:rPr>
          <w:rFonts w:ascii="Arial" w:hAnsi="Arial"/>
          <w:sz w:val="20"/>
        </w:rPr>
        <w:tab/>
      </w:r>
      <w:r w:rsidRPr="00B80B07">
        <w:rPr>
          <w:rFonts w:ascii="Arial" w:hAnsi="Arial"/>
          <w:sz w:val="20"/>
        </w:rPr>
        <w:tab/>
        <w:t xml:space="preserve">      Stolarka budowlana. Pakowanie, przechowywanie i transport. </w:t>
      </w:r>
    </w:p>
    <w:p w:rsidR="00B80B07" w:rsidRPr="00B80B07" w:rsidRDefault="00B80B07" w:rsidP="00B80B07">
      <w:pPr>
        <w:numPr>
          <w:ilvl w:val="0"/>
          <w:numId w:val="37"/>
        </w:numPr>
        <w:suppressAutoHyphens w:val="0"/>
        <w:spacing w:line="288" w:lineRule="auto"/>
        <w:jc w:val="both"/>
        <w:rPr>
          <w:rFonts w:ascii="Arial" w:hAnsi="Arial"/>
          <w:sz w:val="20"/>
        </w:rPr>
      </w:pPr>
      <w:r w:rsidRPr="00B80B07">
        <w:rPr>
          <w:rFonts w:ascii="Arial" w:hAnsi="Arial"/>
          <w:sz w:val="20"/>
        </w:rPr>
        <w:t xml:space="preserve">Rozporządzenie Ministra Infrastruktury z dnia 12 kwietnia 2002 r. w sprawie warunków technicznych, jakim powinny odpowiadać budynki i ich usytuowanie, § 298 Dz. U. Nr 75 z 2002 r z późn. zmianami </w:t>
      </w:r>
    </w:p>
    <w:p w:rsidR="00B80B07" w:rsidRPr="00B80B07" w:rsidRDefault="00B80B07" w:rsidP="00B80B07">
      <w:pPr>
        <w:numPr>
          <w:ilvl w:val="0"/>
          <w:numId w:val="37"/>
        </w:numPr>
        <w:suppressAutoHyphens w:val="0"/>
        <w:spacing w:line="288" w:lineRule="auto"/>
        <w:jc w:val="both"/>
        <w:rPr>
          <w:rFonts w:ascii="Arial" w:hAnsi="Arial"/>
          <w:sz w:val="20"/>
        </w:rPr>
      </w:pPr>
      <w:r w:rsidRPr="00B80B07">
        <w:rPr>
          <w:rFonts w:ascii="Arial" w:hAnsi="Arial"/>
          <w:sz w:val="20"/>
        </w:rPr>
        <w:t>WTWiOR - Warunki Techniczne Wykonania i Odbioru Robót – ITB</w:t>
      </w:r>
    </w:p>
    <w:p w:rsidR="00B80B07" w:rsidRPr="00B80B07" w:rsidRDefault="00B80B07" w:rsidP="00B80B07">
      <w:pPr>
        <w:spacing w:line="288" w:lineRule="auto"/>
        <w:ind w:left="900"/>
        <w:jc w:val="both"/>
        <w:rPr>
          <w:rFonts w:ascii="Arial" w:hAnsi="Arial"/>
          <w:sz w:val="20"/>
        </w:rPr>
      </w:pPr>
      <w:r w:rsidRPr="00B80B07">
        <w:rPr>
          <w:rFonts w:ascii="Arial" w:hAnsi="Arial"/>
          <w:sz w:val="20"/>
        </w:rPr>
        <w:t>Nie wymienienie tytułu jakiejkolwiek dziedziny, grupy, podgrupy czy normy nie zwalnia Wykonawcy od obowiązku stosowania wymogów określonych prawem polskim.</w:t>
      </w:r>
      <w:bookmarkEnd w:id="1"/>
    </w:p>
    <w:p w:rsidR="002764F7" w:rsidRPr="00B80B07" w:rsidRDefault="002764F7" w:rsidP="002764F7">
      <w:pPr>
        <w:autoSpaceDE w:val="0"/>
        <w:jc w:val="both"/>
        <w:rPr>
          <w:rFonts w:ascii="Arial" w:eastAsia="CenturyGothic" w:hAnsi="Arial" w:cs="Arial"/>
          <w:bCs/>
          <w:color w:val="000000"/>
          <w:sz w:val="20"/>
        </w:rPr>
      </w:pPr>
    </w:p>
    <w:p w:rsidR="002764F7" w:rsidRPr="00B80B07" w:rsidRDefault="002764F7" w:rsidP="002764F7">
      <w:pPr>
        <w:autoSpaceDE w:val="0"/>
        <w:jc w:val="both"/>
        <w:rPr>
          <w:rFonts w:ascii="Arial" w:eastAsia="CenturyGothic" w:hAnsi="Arial" w:cs="Arial"/>
          <w:bCs/>
          <w:color w:val="000000"/>
          <w:sz w:val="20"/>
        </w:rPr>
      </w:pPr>
    </w:p>
    <w:p w:rsidR="002764F7" w:rsidRPr="00B80B07" w:rsidRDefault="00285EF5" w:rsidP="00285EF5">
      <w:pPr>
        <w:autoSpaceDE w:val="0"/>
        <w:ind w:left="5672"/>
        <w:jc w:val="both"/>
        <w:rPr>
          <w:rFonts w:ascii="Arial" w:eastAsia="CenturyGothic" w:hAnsi="Arial" w:cs="Arial"/>
          <w:bCs/>
          <w:color w:val="000000"/>
          <w:sz w:val="20"/>
        </w:rPr>
      </w:pPr>
      <w:r w:rsidRPr="00B80B07">
        <w:rPr>
          <w:rFonts w:ascii="Arial" w:eastAsia="CenturyGothic" w:hAnsi="Arial" w:cs="Arial"/>
          <w:bCs/>
          <w:color w:val="000000"/>
          <w:sz w:val="20"/>
        </w:rPr>
        <w:t>Opracował</w:t>
      </w:r>
    </w:p>
    <w:p w:rsidR="00285EF5" w:rsidRPr="00B80B07" w:rsidRDefault="00285EF5" w:rsidP="00285EF5">
      <w:pPr>
        <w:autoSpaceDE w:val="0"/>
        <w:ind w:left="5672"/>
        <w:jc w:val="both"/>
        <w:rPr>
          <w:rFonts w:ascii="Arial" w:eastAsia="CenturyGothic" w:hAnsi="Arial" w:cs="Arial"/>
          <w:bCs/>
          <w:color w:val="000000"/>
          <w:sz w:val="20"/>
        </w:rPr>
      </w:pPr>
    </w:p>
    <w:p w:rsidR="00285EF5" w:rsidRPr="00B80B07" w:rsidRDefault="00285EF5" w:rsidP="00285EF5">
      <w:pPr>
        <w:autoSpaceDE w:val="0"/>
        <w:ind w:left="5672"/>
        <w:jc w:val="both"/>
        <w:rPr>
          <w:rFonts w:ascii="Arial" w:eastAsia="CenturyGothic" w:hAnsi="Arial" w:cs="Arial"/>
          <w:bCs/>
          <w:color w:val="000000"/>
          <w:sz w:val="20"/>
        </w:rPr>
      </w:pPr>
    </w:p>
    <w:p w:rsidR="00A815BA" w:rsidRPr="00D0327E" w:rsidRDefault="00285EF5" w:rsidP="0006545F">
      <w:pPr>
        <w:autoSpaceDE w:val="0"/>
        <w:ind w:left="5672"/>
        <w:jc w:val="both"/>
        <w:rPr>
          <w:b/>
        </w:rPr>
      </w:pPr>
      <w:r w:rsidRPr="00B80B07">
        <w:rPr>
          <w:rFonts w:ascii="Arial" w:eastAsia="CenturyGothic" w:hAnsi="Arial" w:cs="Arial"/>
          <w:bCs/>
          <w:color w:val="000000"/>
          <w:sz w:val="20"/>
        </w:rPr>
        <w:t>mgr inż. Grzegorz Dardziński</w:t>
      </w:r>
    </w:p>
    <w:sectPr w:rsidR="00A815BA" w:rsidRPr="00D0327E" w:rsidSect="00E93E0B">
      <w:footerReference w:type="default" r:id="rId11"/>
      <w:footnotePr>
        <w:pos w:val="beneathText"/>
      </w:footnotePr>
      <w:pgSz w:w="11905" w:h="16837"/>
      <w:pgMar w:top="709" w:right="708"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405" w:rsidRDefault="00651405" w:rsidP="001B1E4E">
      <w:r>
        <w:separator/>
      </w:r>
    </w:p>
  </w:endnote>
  <w:endnote w:type="continuationSeparator" w:id="1">
    <w:p w:rsidR="00651405" w:rsidRDefault="00651405" w:rsidP="001B1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0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enturyGothic">
    <w:altName w:val="Arial Unicode MS"/>
    <w:charset w:val="80"/>
    <w:family w:val="auto"/>
    <w:pitch w:val="default"/>
    <w:sig w:usb0="00000000" w:usb1="00000000" w:usb2="00000000" w:usb3="00000000" w:csb0="00000000" w:csb1="00000000"/>
  </w:font>
  <w:font w:name="Arial Bold">
    <w:panose1 w:val="00000000000000000000"/>
    <w:charset w:val="EE"/>
    <w:family w:val="auto"/>
    <w:notTrueType/>
    <w:pitch w:val="default"/>
    <w:sig w:usb0="00000005" w:usb1="00000000" w:usb2="00000000" w:usb3="00000000" w:csb0="00000002" w:csb1="00000000"/>
  </w:font>
  <w:font w:name="Times-Roman">
    <w:altName w:val="Times New Roman"/>
    <w:charset w:val="00"/>
    <w:family w:val="auto"/>
    <w:pitch w:val="default"/>
    <w:sig w:usb0="00000000" w:usb1="00000000" w:usb2="00000000" w:usb3="00000000" w:csb0="00000000" w:csb1="00000000"/>
  </w:font>
  <w:font w:name="TTE1574F38t00">
    <w:altName w:val="Arial Unicode MS"/>
    <w:charset w:val="80"/>
    <w:family w:val="auto"/>
    <w:pitch w:val="default"/>
    <w:sig w:usb0="00000000" w:usb1="00000000" w:usb2="00000000" w:usb3="00000000" w:csb0="00000000" w:csb1="00000000"/>
  </w:font>
  <w:font w:name="GillSansMT">
    <w:altName w:val="Times New Roman"/>
    <w:charset w:val="EE"/>
    <w:family w:val="auto"/>
    <w:pitch w:val="default"/>
    <w:sig w:usb0="00000000" w:usb1="00000000" w:usb2="00000000" w:usb3="00000000" w:csb0="00000000" w:csb1="00000000"/>
  </w:font>
  <w:font w:name="UniversalMath1 BT">
    <w:altName w:val="Symbol"/>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110"/>
      <w:docPartObj>
        <w:docPartGallery w:val="Page Numbers (Bottom of Page)"/>
        <w:docPartUnique/>
      </w:docPartObj>
    </w:sdtPr>
    <w:sdtContent>
      <w:p w:rsidR="00D2701F" w:rsidRDefault="00D2701F">
        <w:pPr>
          <w:pStyle w:val="Stopka"/>
          <w:jc w:val="center"/>
        </w:pPr>
      </w:p>
      <w:p w:rsidR="00D2701F" w:rsidRDefault="00D4100C">
        <w:pPr>
          <w:pStyle w:val="Stopka"/>
          <w:jc w:val="center"/>
        </w:pPr>
        <w:r>
          <w:fldChar w:fldCharType="begin"/>
        </w:r>
        <w:r w:rsidR="00D2701F">
          <w:instrText xml:space="preserve"> PAGE   \* MERGEFORMAT </w:instrText>
        </w:r>
        <w:r>
          <w:fldChar w:fldCharType="separate"/>
        </w:r>
        <w:r w:rsidR="000659F3">
          <w:rPr>
            <w:noProof/>
          </w:rPr>
          <w:t>55</w:t>
        </w:r>
        <w:r>
          <w:rPr>
            <w:noProof/>
          </w:rPr>
          <w:fldChar w:fldCharType="end"/>
        </w:r>
      </w:p>
    </w:sdtContent>
  </w:sdt>
  <w:p w:rsidR="00D2701F" w:rsidRDefault="00D270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1F" w:rsidRDefault="00D4100C">
    <w:pPr>
      <w:pStyle w:val="Stopka"/>
      <w:jc w:val="center"/>
    </w:pPr>
    <w:r>
      <w:fldChar w:fldCharType="begin"/>
    </w:r>
    <w:r w:rsidR="00D2701F">
      <w:instrText xml:space="preserve"> PAGE   \* MERGEFORMAT </w:instrText>
    </w:r>
    <w:r>
      <w:fldChar w:fldCharType="separate"/>
    </w:r>
    <w:r w:rsidR="000659F3">
      <w:rPr>
        <w:noProof/>
      </w:rPr>
      <w:t>108</w:t>
    </w:r>
    <w:r>
      <w:rPr>
        <w:noProof/>
      </w:rPr>
      <w:fldChar w:fldCharType="end"/>
    </w:r>
  </w:p>
  <w:p w:rsidR="00D2701F" w:rsidRDefault="00D270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405" w:rsidRDefault="00651405" w:rsidP="001B1E4E">
      <w:r>
        <w:separator/>
      </w:r>
    </w:p>
  </w:footnote>
  <w:footnote w:type="continuationSeparator" w:id="1">
    <w:p w:rsidR="00651405" w:rsidRDefault="00651405" w:rsidP="001B1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2"/>
      <w:numFmt w:val="bullet"/>
      <w:lvlText w:val="-"/>
      <w:lvlJc w:val="left"/>
      <w:pPr>
        <w:tabs>
          <w:tab w:val="num" w:pos="720"/>
        </w:tabs>
        <w:ind w:left="720" w:hanging="360"/>
      </w:pPr>
      <w:rPr>
        <w:rFonts w:ascii="Times New Roman" w:hAnsi="Times New Roman" w:cs="StarSymbol"/>
      </w:rPr>
    </w:lvl>
  </w:abstractNum>
  <w:abstractNum w:abstractNumId="2">
    <w:nsid w:val="00000003"/>
    <w:multiLevelType w:val="multilevel"/>
    <w:tmpl w:val="40F69F2C"/>
    <w:lvl w:ilvl="0">
      <w:start w:val="1"/>
      <w:numFmt w:val="decimal"/>
      <w:lvlText w:val="%1"/>
      <w:lvlJc w:val="left"/>
      <w:pPr>
        <w:tabs>
          <w:tab w:val="num" w:pos="720"/>
        </w:tabs>
        <w:ind w:left="720" w:hanging="360"/>
      </w:pPr>
      <w:rPr>
        <w:rFonts w:ascii="Times New Roman" w:eastAsia="Times New Roman" w:hAnsi="Times New Roman" w:cs="StarSymbo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5"/>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1106"/>
        </w:tabs>
        <w:ind w:left="1106" w:hanging="360"/>
      </w:pPr>
      <w:rPr>
        <w:rFonts w:ascii="Symbol" w:hAnsi="Symbol" w:cs="Wingdings"/>
        <w:sz w:val="18"/>
        <w:szCs w:val="18"/>
      </w:rPr>
    </w:lvl>
    <w:lvl w:ilvl="2">
      <w:start w:val="1"/>
      <w:numFmt w:val="bullet"/>
      <w:lvlText w:val=""/>
      <w:lvlJc w:val="left"/>
      <w:pPr>
        <w:tabs>
          <w:tab w:val="num" w:pos="1852"/>
        </w:tabs>
        <w:ind w:left="1852" w:hanging="360"/>
      </w:pPr>
      <w:rPr>
        <w:rFonts w:ascii="Symbol" w:hAnsi="Symbol" w:cs="Wingdings"/>
        <w:sz w:val="18"/>
        <w:szCs w:val="18"/>
      </w:rPr>
    </w:lvl>
    <w:lvl w:ilvl="3">
      <w:start w:val="1"/>
      <w:numFmt w:val="bullet"/>
      <w:lvlText w:val=""/>
      <w:lvlJc w:val="left"/>
      <w:pPr>
        <w:tabs>
          <w:tab w:val="num" w:pos="2598"/>
        </w:tabs>
        <w:ind w:left="2598" w:hanging="360"/>
      </w:pPr>
      <w:rPr>
        <w:rFonts w:ascii="Symbol" w:hAnsi="Symbol" w:cs="Wingdings"/>
        <w:sz w:val="18"/>
        <w:szCs w:val="18"/>
      </w:rPr>
    </w:lvl>
    <w:lvl w:ilvl="4">
      <w:start w:val="1"/>
      <w:numFmt w:val="bullet"/>
      <w:lvlText w:val=""/>
      <w:lvlJc w:val="left"/>
      <w:pPr>
        <w:tabs>
          <w:tab w:val="num" w:pos="3344"/>
        </w:tabs>
        <w:ind w:left="3344" w:hanging="360"/>
      </w:pPr>
      <w:rPr>
        <w:rFonts w:ascii="Symbol" w:hAnsi="Symbol" w:cs="Wingdings"/>
        <w:sz w:val="18"/>
        <w:szCs w:val="18"/>
      </w:rPr>
    </w:lvl>
    <w:lvl w:ilvl="5">
      <w:start w:val="1"/>
      <w:numFmt w:val="bullet"/>
      <w:lvlText w:val=""/>
      <w:lvlJc w:val="left"/>
      <w:pPr>
        <w:tabs>
          <w:tab w:val="num" w:pos="4090"/>
        </w:tabs>
        <w:ind w:left="4090" w:hanging="360"/>
      </w:pPr>
      <w:rPr>
        <w:rFonts w:ascii="Symbol" w:hAnsi="Symbol" w:cs="Wingdings"/>
        <w:sz w:val="18"/>
        <w:szCs w:val="18"/>
      </w:rPr>
    </w:lvl>
    <w:lvl w:ilvl="6">
      <w:start w:val="1"/>
      <w:numFmt w:val="bullet"/>
      <w:lvlText w:val=""/>
      <w:lvlJc w:val="left"/>
      <w:pPr>
        <w:tabs>
          <w:tab w:val="num" w:pos="4836"/>
        </w:tabs>
        <w:ind w:left="4836" w:hanging="360"/>
      </w:pPr>
      <w:rPr>
        <w:rFonts w:ascii="Symbol" w:hAnsi="Symbol" w:cs="Wingdings"/>
        <w:sz w:val="18"/>
        <w:szCs w:val="18"/>
      </w:rPr>
    </w:lvl>
    <w:lvl w:ilvl="7">
      <w:start w:val="1"/>
      <w:numFmt w:val="bullet"/>
      <w:lvlText w:val=""/>
      <w:lvlJc w:val="left"/>
      <w:pPr>
        <w:tabs>
          <w:tab w:val="num" w:pos="5582"/>
        </w:tabs>
        <w:ind w:left="5582" w:hanging="360"/>
      </w:pPr>
      <w:rPr>
        <w:rFonts w:ascii="Symbol" w:hAnsi="Symbol" w:cs="Wingdings"/>
        <w:sz w:val="18"/>
        <w:szCs w:val="18"/>
      </w:rPr>
    </w:lvl>
    <w:lvl w:ilvl="8">
      <w:start w:val="1"/>
      <w:numFmt w:val="bullet"/>
      <w:lvlText w:val=""/>
      <w:lvlJc w:val="left"/>
      <w:pPr>
        <w:tabs>
          <w:tab w:val="num" w:pos="6328"/>
        </w:tabs>
        <w:ind w:left="6328" w:hanging="360"/>
      </w:pPr>
      <w:rPr>
        <w:rFonts w:ascii="Symbol" w:hAnsi="Symbol" w:cs="Wingdings"/>
        <w:sz w:val="18"/>
        <w:szCs w:val="18"/>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singleLevel"/>
    <w:tmpl w:val="00000009"/>
    <w:name w:val="WW8Num17"/>
    <w:lvl w:ilvl="0">
      <w:start w:val="7"/>
      <w:numFmt w:val="bullet"/>
      <w:lvlText w:val="-"/>
      <w:lvlJc w:val="left"/>
      <w:pPr>
        <w:tabs>
          <w:tab w:val="num" w:pos="360"/>
        </w:tabs>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31C70CF"/>
    <w:multiLevelType w:val="hybridMultilevel"/>
    <w:tmpl w:val="FBF6CA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7E85C46"/>
    <w:multiLevelType w:val="hybridMultilevel"/>
    <w:tmpl w:val="53401C1E"/>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4">
    <w:nsid w:val="17FD73DC"/>
    <w:multiLevelType w:val="multilevel"/>
    <w:tmpl w:val="8EFCEA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F60430"/>
    <w:multiLevelType w:val="hybridMultilevel"/>
    <w:tmpl w:val="C5E455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8A3DA5"/>
    <w:multiLevelType w:val="multilevel"/>
    <w:tmpl w:val="454E2D6E"/>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nsid w:val="1EB00472"/>
    <w:multiLevelType w:val="hybridMultilevel"/>
    <w:tmpl w:val="8C9234DE"/>
    <w:lvl w:ilvl="0" w:tplc="FFFFFFFF">
      <w:start w:val="1"/>
      <w:numFmt w:val="bullet"/>
      <w:lvlText w:val=""/>
      <w:lvlJc w:val="left"/>
      <w:pPr>
        <w:tabs>
          <w:tab w:val="num" w:pos="1211"/>
        </w:tabs>
        <w:ind w:left="1211" w:hanging="360"/>
      </w:pPr>
      <w:rPr>
        <w:rFonts w:ascii="Wingdings" w:hAnsi="Wingdings" w:hint="default"/>
      </w:rPr>
    </w:lvl>
    <w:lvl w:ilvl="1" w:tplc="FFFFFFFF" w:tentative="1">
      <w:start w:val="1"/>
      <w:numFmt w:val="bullet"/>
      <w:lvlText w:val="o"/>
      <w:lvlJc w:val="left"/>
      <w:pPr>
        <w:tabs>
          <w:tab w:val="num" w:pos="435"/>
        </w:tabs>
        <w:ind w:left="435" w:hanging="360"/>
      </w:pPr>
      <w:rPr>
        <w:rFonts w:ascii="Courier New" w:hAnsi="Courier New" w:cs="Courier New" w:hint="default"/>
      </w:rPr>
    </w:lvl>
    <w:lvl w:ilvl="2" w:tplc="FFFFFFFF" w:tentative="1">
      <w:start w:val="1"/>
      <w:numFmt w:val="bullet"/>
      <w:lvlText w:val=""/>
      <w:lvlJc w:val="left"/>
      <w:pPr>
        <w:tabs>
          <w:tab w:val="num" w:pos="1155"/>
        </w:tabs>
        <w:ind w:left="1155" w:hanging="360"/>
      </w:pPr>
      <w:rPr>
        <w:rFonts w:ascii="Wingdings" w:hAnsi="Wingdings" w:hint="default"/>
      </w:rPr>
    </w:lvl>
    <w:lvl w:ilvl="3" w:tplc="FFFFFFFF" w:tentative="1">
      <w:start w:val="1"/>
      <w:numFmt w:val="bullet"/>
      <w:lvlText w:val=""/>
      <w:lvlJc w:val="left"/>
      <w:pPr>
        <w:tabs>
          <w:tab w:val="num" w:pos="1875"/>
        </w:tabs>
        <w:ind w:left="1875" w:hanging="360"/>
      </w:pPr>
      <w:rPr>
        <w:rFonts w:ascii="Symbol" w:hAnsi="Symbol" w:hint="default"/>
      </w:rPr>
    </w:lvl>
    <w:lvl w:ilvl="4" w:tplc="FFFFFFFF" w:tentative="1">
      <w:start w:val="1"/>
      <w:numFmt w:val="bullet"/>
      <w:lvlText w:val="o"/>
      <w:lvlJc w:val="left"/>
      <w:pPr>
        <w:tabs>
          <w:tab w:val="num" w:pos="2595"/>
        </w:tabs>
        <w:ind w:left="2595" w:hanging="360"/>
      </w:pPr>
      <w:rPr>
        <w:rFonts w:ascii="Courier New" w:hAnsi="Courier New" w:cs="Courier New" w:hint="default"/>
      </w:rPr>
    </w:lvl>
    <w:lvl w:ilvl="5" w:tplc="FFFFFFFF" w:tentative="1">
      <w:start w:val="1"/>
      <w:numFmt w:val="bullet"/>
      <w:lvlText w:val=""/>
      <w:lvlJc w:val="left"/>
      <w:pPr>
        <w:tabs>
          <w:tab w:val="num" w:pos="3315"/>
        </w:tabs>
        <w:ind w:left="3315" w:hanging="360"/>
      </w:pPr>
      <w:rPr>
        <w:rFonts w:ascii="Wingdings" w:hAnsi="Wingdings" w:hint="default"/>
      </w:rPr>
    </w:lvl>
    <w:lvl w:ilvl="6" w:tplc="FFFFFFFF" w:tentative="1">
      <w:start w:val="1"/>
      <w:numFmt w:val="bullet"/>
      <w:lvlText w:val=""/>
      <w:lvlJc w:val="left"/>
      <w:pPr>
        <w:tabs>
          <w:tab w:val="num" w:pos="4035"/>
        </w:tabs>
        <w:ind w:left="4035" w:hanging="360"/>
      </w:pPr>
      <w:rPr>
        <w:rFonts w:ascii="Symbol" w:hAnsi="Symbol" w:hint="default"/>
      </w:rPr>
    </w:lvl>
    <w:lvl w:ilvl="7" w:tplc="FFFFFFFF" w:tentative="1">
      <w:start w:val="1"/>
      <w:numFmt w:val="bullet"/>
      <w:lvlText w:val="o"/>
      <w:lvlJc w:val="left"/>
      <w:pPr>
        <w:tabs>
          <w:tab w:val="num" w:pos="4755"/>
        </w:tabs>
        <w:ind w:left="4755" w:hanging="360"/>
      </w:pPr>
      <w:rPr>
        <w:rFonts w:ascii="Courier New" w:hAnsi="Courier New" w:cs="Courier New" w:hint="default"/>
      </w:rPr>
    </w:lvl>
    <w:lvl w:ilvl="8" w:tplc="FFFFFFFF" w:tentative="1">
      <w:start w:val="1"/>
      <w:numFmt w:val="bullet"/>
      <w:lvlText w:val=""/>
      <w:lvlJc w:val="left"/>
      <w:pPr>
        <w:tabs>
          <w:tab w:val="num" w:pos="5475"/>
        </w:tabs>
        <w:ind w:left="5475" w:hanging="360"/>
      </w:pPr>
      <w:rPr>
        <w:rFonts w:ascii="Wingdings" w:hAnsi="Wingdings" w:hint="default"/>
      </w:rPr>
    </w:lvl>
  </w:abstractNum>
  <w:abstractNum w:abstractNumId="18">
    <w:nsid w:val="20B61AA3"/>
    <w:multiLevelType w:val="hybridMultilevel"/>
    <w:tmpl w:val="1018A8AA"/>
    <w:lvl w:ilvl="0" w:tplc="0415000B">
      <w:start w:val="1"/>
      <w:numFmt w:val="bullet"/>
      <w:lvlText w:val=""/>
      <w:lvlJc w:val="left"/>
      <w:pPr>
        <w:tabs>
          <w:tab w:val="num" w:pos="1572"/>
        </w:tabs>
        <w:ind w:left="1572" w:hanging="360"/>
      </w:pPr>
      <w:rPr>
        <w:rFonts w:ascii="Wingdings" w:hAnsi="Wingdings" w:hint="default"/>
      </w:rPr>
    </w:lvl>
    <w:lvl w:ilvl="1" w:tplc="04150003" w:tentative="1">
      <w:start w:val="1"/>
      <w:numFmt w:val="bullet"/>
      <w:lvlText w:val="o"/>
      <w:lvlJc w:val="left"/>
      <w:pPr>
        <w:tabs>
          <w:tab w:val="num" w:pos="2292"/>
        </w:tabs>
        <w:ind w:left="2292" w:hanging="360"/>
      </w:pPr>
      <w:rPr>
        <w:rFonts w:ascii="Courier New" w:hAnsi="Courier New" w:cs="Courier New" w:hint="default"/>
      </w:rPr>
    </w:lvl>
    <w:lvl w:ilvl="2" w:tplc="04150005" w:tentative="1">
      <w:start w:val="1"/>
      <w:numFmt w:val="bullet"/>
      <w:lvlText w:val=""/>
      <w:lvlJc w:val="left"/>
      <w:pPr>
        <w:tabs>
          <w:tab w:val="num" w:pos="3012"/>
        </w:tabs>
        <w:ind w:left="3012" w:hanging="360"/>
      </w:pPr>
      <w:rPr>
        <w:rFonts w:ascii="Wingdings" w:hAnsi="Wingdings" w:hint="default"/>
      </w:rPr>
    </w:lvl>
    <w:lvl w:ilvl="3" w:tplc="04150001" w:tentative="1">
      <w:start w:val="1"/>
      <w:numFmt w:val="bullet"/>
      <w:lvlText w:val=""/>
      <w:lvlJc w:val="left"/>
      <w:pPr>
        <w:tabs>
          <w:tab w:val="num" w:pos="3732"/>
        </w:tabs>
        <w:ind w:left="3732" w:hanging="360"/>
      </w:pPr>
      <w:rPr>
        <w:rFonts w:ascii="Symbol" w:hAnsi="Symbol" w:hint="default"/>
      </w:rPr>
    </w:lvl>
    <w:lvl w:ilvl="4" w:tplc="04150003" w:tentative="1">
      <w:start w:val="1"/>
      <w:numFmt w:val="bullet"/>
      <w:lvlText w:val="o"/>
      <w:lvlJc w:val="left"/>
      <w:pPr>
        <w:tabs>
          <w:tab w:val="num" w:pos="4452"/>
        </w:tabs>
        <w:ind w:left="4452" w:hanging="360"/>
      </w:pPr>
      <w:rPr>
        <w:rFonts w:ascii="Courier New" w:hAnsi="Courier New" w:cs="Courier New" w:hint="default"/>
      </w:rPr>
    </w:lvl>
    <w:lvl w:ilvl="5" w:tplc="04150005" w:tentative="1">
      <w:start w:val="1"/>
      <w:numFmt w:val="bullet"/>
      <w:lvlText w:val=""/>
      <w:lvlJc w:val="left"/>
      <w:pPr>
        <w:tabs>
          <w:tab w:val="num" w:pos="5172"/>
        </w:tabs>
        <w:ind w:left="5172" w:hanging="360"/>
      </w:pPr>
      <w:rPr>
        <w:rFonts w:ascii="Wingdings" w:hAnsi="Wingdings" w:hint="default"/>
      </w:rPr>
    </w:lvl>
    <w:lvl w:ilvl="6" w:tplc="04150001" w:tentative="1">
      <w:start w:val="1"/>
      <w:numFmt w:val="bullet"/>
      <w:lvlText w:val=""/>
      <w:lvlJc w:val="left"/>
      <w:pPr>
        <w:tabs>
          <w:tab w:val="num" w:pos="5892"/>
        </w:tabs>
        <w:ind w:left="5892" w:hanging="360"/>
      </w:pPr>
      <w:rPr>
        <w:rFonts w:ascii="Symbol" w:hAnsi="Symbol" w:hint="default"/>
      </w:rPr>
    </w:lvl>
    <w:lvl w:ilvl="7" w:tplc="04150003" w:tentative="1">
      <w:start w:val="1"/>
      <w:numFmt w:val="bullet"/>
      <w:lvlText w:val="o"/>
      <w:lvlJc w:val="left"/>
      <w:pPr>
        <w:tabs>
          <w:tab w:val="num" w:pos="6612"/>
        </w:tabs>
        <w:ind w:left="6612" w:hanging="360"/>
      </w:pPr>
      <w:rPr>
        <w:rFonts w:ascii="Courier New" w:hAnsi="Courier New" w:cs="Courier New" w:hint="default"/>
      </w:rPr>
    </w:lvl>
    <w:lvl w:ilvl="8" w:tplc="04150005" w:tentative="1">
      <w:start w:val="1"/>
      <w:numFmt w:val="bullet"/>
      <w:lvlText w:val=""/>
      <w:lvlJc w:val="left"/>
      <w:pPr>
        <w:tabs>
          <w:tab w:val="num" w:pos="7332"/>
        </w:tabs>
        <w:ind w:left="7332" w:hanging="360"/>
      </w:pPr>
      <w:rPr>
        <w:rFonts w:ascii="Wingdings" w:hAnsi="Wingdings" w:hint="default"/>
      </w:rPr>
    </w:lvl>
  </w:abstractNum>
  <w:abstractNum w:abstractNumId="19">
    <w:nsid w:val="253102C6"/>
    <w:multiLevelType w:val="hybridMultilevel"/>
    <w:tmpl w:val="4E462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1C1BF0"/>
    <w:multiLevelType w:val="hybridMultilevel"/>
    <w:tmpl w:val="C100C8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B880729"/>
    <w:multiLevelType w:val="hybridMultilevel"/>
    <w:tmpl w:val="DDC43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001CAF"/>
    <w:multiLevelType w:val="hybridMultilevel"/>
    <w:tmpl w:val="4C00F2C6"/>
    <w:lvl w:ilvl="0" w:tplc="FFFFFFFF">
      <w:start w:val="1"/>
      <w:numFmt w:val="bullet"/>
      <w:lvlText w:val="-"/>
      <w:lvlJc w:val="left"/>
      <w:pPr>
        <w:tabs>
          <w:tab w:val="num" w:pos="1572"/>
        </w:tabs>
        <w:ind w:left="1572"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3FAF5973"/>
    <w:multiLevelType w:val="hybridMultilevel"/>
    <w:tmpl w:val="463248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19D6ADF"/>
    <w:multiLevelType w:val="multilevel"/>
    <w:tmpl w:val="661EE91C"/>
    <w:lvl w:ilvl="0">
      <w:start w:val="1"/>
      <w:numFmt w:val="decimal"/>
      <w:lvlText w:val="%1"/>
      <w:lvlJc w:val="left"/>
      <w:pPr>
        <w:ind w:left="585" w:hanging="585"/>
      </w:pPr>
      <w:rPr>
        <w:rFonts w:hint="default"/>
        <w:b w:val="0"/>
      </w:rPr>
    </w:lvl>
    <w:lvl w:ilvl="1">
      <w:start w:val="1"/>
      <w:numFmt w:val="decimal"/>
      <w:lvlText w:val="%1.%2"/>
      <w:lvlJc w:val="left"/>
      <w:pPr>
        <w:ind w:left="585" w:hanging="585"/>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41C2F34"/>
    <w:multiLevelType w:val="hybridMultilevel"/>
    <w:tmpl w:val="196206DA"/>
    <w:lvl w:ilvl="0" w:tplc="FFFFFFFF">
      <w:start w:val="1"/>
      <w:numFmt w:val="decimal"/>
      <w:lvlText w:val="%1."/>
      <w:lvlJc w:val="left"/>
      <w:pPr>
        <w:tabs>
          <w:tab w:val="num" w:pos="708"/>
        </w:tabs>
        <w:ind w:left="708" w:hanging="360"/>
      </w:pPr>
    </w:lvl>
    <w:lvl w:ilvl="1" w:tplc="FFFFFFFF">
      <w:start w:val="1"/>
      <w:numFmt w:val="lowerLetter"/>
      <w:lvlText w:val="%2."/>
      <w:lvlJc w:val="left"/>
      <w:pPr>
        <w:tabs>
          <w:tab w:val="num" w:pos="1428"/>
        </w:tabs>
        <w:ind w:left="1428" w:hanging="360"/>
      </w:pPr>
    </w:lvl>
    <w:lvl w:ilvl="2" w:tplc="FFFFFFFF">
      <w:start w:val="1"/>
      <w:numFmt w:val="lowerRoman"/>
      <w:lvlText w:val="%3."/>
      <w:lvlJc w:val="right"/>
      <w:pPr>
        <w:tabs>
          <w:tab w:val="num" w:pos="2148"/>
        </w:tabs>
        <w:ind w:left="2148" w:hanging="180"/>
      </w:pPr>
    </w:lvl>
    <w:lvl w:ilvl="3" w:tplc="FFFFFFFF" w:tentative="1">
      <w:start w:val="1"/>
      <w:numFmt w:val="decimal"/>
      <w:lvlText w:val="%4."/>
      <w:lvlJc w:val="left"/>
      <w:pPr>
        <w:tabs>
          <w:tab w:val="num" w:pos="2868"/>
        </w:tabs>
        <w:ind w:left="2868" w:hanging="360"/>
      </w:pPr>
    </w:lvl>
    <w:lvl w:ilvl="4" w:tplc="FFFFFFFF" w:tentative="1">
      <w:start w:val="1"/>
      <w:numFmt w:val="lowerLetter"/>
      <w:lvlText w:val="%5."/>
      <w:lvlJc w:val="left"/>
      <w:pPr>
        <w:tabs>
          <w:tab w:val="num" w:pos="3588"/>
        </w:tabs>
        <w:ind w:left="3588" w:hanging="360"/>
      </w:pPr>
    </w:lvl>
    <w:lvl w:ilvl="5" w:tplc="FFFFFFFF" w:tentative="1">
      <w:start w:val="1"/>
      <w:numFmt w:val="lowerRoman"/>
      <w:lvlText w:val="%6."/>
      <w:lvlJc w:val="right"/>
      <w:pPr>
        <w:tabs>
          <w:tab w:val="num" w:pos="4308"/>
        </w:tabs>
        <w:ind w:left="4308" w:hanging="180"/>
      </w:pPr>
    </w:lvl>
    <w:lvl w:ilvl="6" w:tplc="FFFFFFFF" w:tentative="1">
      <w:start w:val="1"/>
      <w:numFmt w:val="decimal"/>
      <w:lvlText w:val="%7."/>
      <w:lvlJc w:val="left"/>
      <w:pPr>
        <w:tabs>
          <w:tab w:val="num" w:pos="5028"/>
        </w:tabs>
        <w:ind w:left="5028" w:hanging="360"/>
      </w:pPr>
    </w:lvl>
    <w:lvl w:ilvl="7" w:tplc="FFFFFFFF" w:tentative="1">
      <w:start w:val="1"/>
      <w:numFmt w:val="lowerLetter"/>
      <w:lvlText w:val="%8."/>
      <w:lvlJc w:val="left"/>
      <w:pPr>
        <w:tabs>
          <w:tab w:val="num" w:pos="5748"/>
        </w:tabs>
        <w:ind w:left="5748" w:hanging="360"/>
      </w:pPr>
    </w:lvl>
    <w:lvl w:ilvl="8" w:tplc="FFFFFFFF" w:tentative="1">
      <w:start w:val="1"/>
      <w:numFmt w:val="lowerRoman"/>
      <w:lvlText w:val="%9."/>
      <w:lvlJc w:val="right"/>
      <w:pPr>
        <w:tabs>
          <w:tab w:val="num" w:pos="6468"/>
        </w:tabs>
        <w:ind w:left="6468" w:hanging="180"/>
      </w:pPr>
    </w:lvl>
  </w:abstractNum>
  <w:abstractNum w:abstractNumId="26">
    <w:nsid w:val="4E554C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203F9A"/>
    <w:multiLevelType w:val="multilevel"/>
    <w:tmpl w:val="4E1605B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578545FC"/>
    <w:multiLevelType w:val="multilevel"/>
    <w:tmpl w:val="DB4CA2D4"/>
    <w:lvl w:ilvl="0">
      <w:start w:val="1"/>
      <w:numFmt w:val="decimal"/>
      <w:lvlText w:val="%1"/>
      <w:lvlJc w:val="left"/>
      <w:pPr>
        <w:tabs>
          <w:tab w:val="num" w:pos="360"/>
        </w:tabs>
        <w:ind w:left="360" w:hanging="360"/>
      </w:pPr>
      <w:rPr>
        <w:rFonts w:hint="default"/>
        <w:b/>
      </w:rPr>
    </w:lvl>
    <w:lvl w:ilvl="1">
      <w:start w:val="1"/>
      <w:numFmt w:val="decimal"/>
      <w:lvlText w:val="5.%2"/>
      <w:lvlJc w:val="left"/>
      <w:pPr>
        <w:tabs>
          <w:tab w:val="num" w:pos="1212"/>
        </w:tabs>
        <w:ind w:left="1212" w:hanging="360"/>
      </w:pPr>
      <w:rPr>
        <w:rFonts w:hint="default"/>
        <w:b/>
      </w:rPr>
    </w:lvl>
    <w:lvl w:ilvl="2">
      <w:start w:val="1"/>
      <w:numFmt w:val="decimal"/>
      <w:lvlText w:val="%1.%2.%3"/>
      <w:lvlJc w:val="left"/>
      <w:pPr>
        <w:tabs>
          <w:tab w:val="num" w:pos="2424"/>
        </w:tabs>
        <w:ind w:left="2424" w:hanging="720"/>
      </w:pPr>
      <w:rPr>
        <w:rFonts w:hint="default"/>
        <w:b/>
      </w:rPr>
    </w:lvl>
    <w:lvl w:ilvl="3">
      <w:start w:val="1"/>
      <w:numFmt w:val="decimal"/>
      <w:lvlText w:val="%1.%2.%3.%4"/>
      <w:lvlJc w:val="left"/>
      <w:pPr>
        <w:tabs>
          <w:tab w:val="num" w:pos="3276"/>
        </w:tabs>
        <w:ind w:left="3276" w:hanging="720"/>
      </w:pPr>
      <w:rPr>
        <w:rFonts w:hint="default"/>
        <w:b/>
      </w:rPr>
    </w:lvl>
    <w:lvl w:ilvl="4">
      <w:start w:val="1"/>
      <w:numFmt w:val="decimal"/>
      <w:lvlText w:val="%1.%2.%3.%4.%5"/>
      <w:lvlJc w:val="left"/>
      <w:pPr>
        <w:tabs>
          <w:tab w:val="num" w:pos="4488"/>
        </w:tabs>
        <w:ind w:left="4488" w:hanging="1080"/>
      </w:pPr>
      <w:rPr>
        <w:rFonts w:hint="default"/>
        <w:b/>
      </w:rPr>
    </w:lvl>
    <w:lvl w:ilvl="5">
      <w:start w:val="1"/>
      <w:numFmt w:val="decimal"/>
      <w:lvlText w:val="%1.%2.%3.%4.%5.%6"/>
      <w:lvlJc w:val="left"/>
      <w:pPr>
        <w:tabs>
          <w:tab w:val="num" w:pos="5340"/>
        </w:tabs>
        <w:ind w:left="5340" w:hanging="1080"/>
      </w:pPr>
      <w:rPr>
        <w:rFonts w:hint="default"/>
        <w:b/>
      </w:rPr>
    </w:lvl>
    <w:lvl w:ilvl="6">
      <w:start w:val="1"/>
      <w:numFmt w:val="decimal"/>
      <w:lvlText w:val="%1.%2.%3.%4.%5.%6.%7"/>
      <w:lvlJc w:val="left"/>
      <w:pPr>
        <w:tabs>
          <w:tab w:val="num" w:pos="6552"/>
        </w:tabs>
        <w:ind w:left="6552" w:hanging="1440"/>
      </w:pPr>
      <w:rPr>
        <w:rFonts w:hint="default"/>
        <w:b/>
      </w:rPr>
    </w:lvl>
    <w:lvl w:ilvl="7">
      <w:start w:val="1"/>
      <w:numFmt w:val="decimal"/>
      <w:lvlText w:val="%1.%2.%3.%4.%5.%6.%7.%8"/>
      <w:lvlJc w:val="left"/>
      <w:pPr>
        <w:tabs>
          <w:tab w:val="num" w:pos="7404"/>
        </w:tabs>
        <w:ind w:left="7404" w:hanging="1440"/>
      </w:pPr>
      <w:rPr>
        <w:rFonts w:hint="default"/>
        <w:b/>
      </w:rPr>
    </w:lvl>
    <w:lvl w:ilvl="8">
      <w:start w:val="1"/>
      <w:numFmt w:val="decimal"/>
      <w:lvlText w:val="%1.%2.%3.%4.%5.%6.%7.%8.%9"/>
      <w:lvlJc w:val="left"/>
      <w:pPr>
        <w:tabs>
          <w:tab w:val="num" w:pos="8616"/>
        </w:tabs>
        <w:ind w:left="8616" w:hanging="1800"/>
      </w:pPr>
      <w:rPr>
        <w:rFonts w:hint="default"/>
        <w:b/>
      </w:rPr>
    </w:lvl>
  </w:abstractNum>
  <w:abstractNum w:abstractNumId="29">
    <w:nsid w:val="5A55390F"/>
    <w:multiLevelType w:val="hybridMultilevel"/>
    <w:tmpl w:val="3C5ACBDA"/>
    <w:lvl w:ilvl="0" w:tplc="FFFFFFFF">
      <w:start w:val="1"/>
      <w:numFmt w:val="bullet"/>
      <w:lvlText w:val=""/>
      <w:lvlJc w:val="left"/>
      <w:pPr>
        <w:tabs>
          <w:tab w:val="num" w:pos="1212"/>
        </w:tabs>
        <w:ind w:left="1212"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A843FE0"/>
    <w:multiLevelType w:val="hybridMultilevel"/>
    <w:tmpl w:val="844826B2"/>
    <w:lvl w:ilvl="0" w:tplc="0415000B">
      <w:start w:val="1"/>
      <w:numFmt w:val="bullet"/>
      <w:lvlText w:val=""/>
      <w:lvlJc w:val="left"/>
      <w:pPr>
        <w:tabs>
          <w:tab w:val="num" w:pos="1211"/>
        </w:tabs>
        <w:ind w:left="1211" w:hanging="360"/>
      </w:pPr>
      <w:rPr>
        <w:rFonts w:ascii="Wingdings" w:hAnsi="Wingdings"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31">
    <w:nsid w:val="5A874347"/>
    <w:multiLevelType w:val="multilevel"/>
    <w:tmpl w:val="65A87DE6"/>
    <w:lvl w:ilvl="0">
      <w:start w:val="1"/>
      <w:numFmt w:val="decimal"/>
      <w:lvlText w:val="%1.0"/>
      <w:lvlJc w:val="left"/>
      <w:pPr>
        <w:ind w:left="945" w:hanging="360"/>
      </w:pPr>
      <w:rPr>
        <w:rFonts w:hint="default"/>
      </w:rPr>
    </w:lvl>
    <w:lvl w:ilvl="1">
      <w:start w:val="1"/>
      <w:numFmt w:val="decimal"/>
      <w:lvlText w:val="%1.%2"/>
      <w:lvlJc w:val="left"/>
      <w:pPr>
        <w:ind w:left="1654" w:hanging="360"/>
      </w:pPr>
      <w:rPr>
        <w:rFonts w:hint="default"/>
      </w:rPr>
    </w:lvl>
    <w:lvl w:ilvl="2">
      <w:start w:val="1"/>
      <w:numFmt w:val="decimal"/>
      <w:lvlText w:val="%1.%2.%3"/>
      <w:lvlJc w:val="left"/>
      <w:pPr>
        <w:ind w:left="2723" w:hanging="720"/>
      </w:pPr>
      <w:rPr>
        <w:rFonts w:hint="default"/>
      </w:rPr>
    </w:lvl>
    <w:lvl w:ilvl="3">
      <w:start w:val="1"/>
      <w:numFmt w:val="decimal"/>
      <w:lvlText w:val="%1.%2.%3.%4"/>
      <w:lvlJc w:val="left"/>
      <w:pPr>
        <w:ind w:left="3432" w:hanging="720"/>
      </w:pPr>
      <w:rPr>
        <w:rFonts w:hint="default"/>
      </w:rPr>
    </w:lvl>
    <w:lvl w:ilvl="4">
      <w:start w:val="1"/>
      <w:numFmt w:val="decimal"/>
      <w:lvlText w:val="%1.%2.%3.%4.%5"/>
      <w:lvlJc w:val="left"/>
      <w:pPr>
        <w:ind w:left="4501"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279" w:hanging="1440"/>
      </w:pPr>
      <w:rPr>
        <w:rFonts w:hint="default"/>
      </w:rPr>
    </w:lvl>
    <w:lvl w:ilvl="7">
      <w:start w:val="1"/>
      <w:numFmt w:val="decimal"/>
      <w:lvlText w:val="%1.%2.%3.%4.%5.%6.%7.%8"/>
      <w:lvlJc w:val="left"/>
      <w:pPr>
        <w:ind w:left="6988" w:hanging="1440"/>
      </w:pPr>
      <w:rPr>
        <w:rFonts w:hint="default"/>
      </w:rPr>
    </w:lvl>
    <w:lvl w:ilvl="8">
      <w:start w:val="1"/>
      <w:numFmt w:val="decimal"/>
      <w:lvlText w:val="%1.%2.%3.%4.%5.%6.%7.%8.%9"/>
      <w:lvlJc w:val="left"/>
      <w:pPr>
        <w:ind w:left="8057" w:hanging="1800"/>
      </w:pPr>
      <w:rPr>
        <w:rFonts w:hint="default"/>
      </w:rPr>
    </w:lvl>
  </w:abstractNum>
  <w:abstractNum w:abstractNumId="32">
    <w:nsid w:val="5B047BE2"/>
    <w:multiLevelType w:val="multilevel"/>
    <w:tmpl w:val="8EFCEA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080394"/>
    <w:multiLevelType w:val="hybridMultilevel"/>
    <w:tmpl w:val="FFACF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567429"/>
    <w:multiLevelType w:val="multilevel"/>
    <w:tmpl w:val="22A8C91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2"/>
        </w:tabs>
        <w:ind w:left="1212" w:hanging="360"/>
      </w:pPr>
      <w:rPr>
        <w:rFonts w:hint="default"/>
        <w:b/>
      </w:rPr>
    </w:lvl>
    <w:lvl w:ilvl="2">
      <w:start w:val="1"/>
      <w:numFmt w:val="decimal"/>
      <w:lvlText w:val="%1.%2.%3"/>
      <w:lvlJc w:val="left"/>
      <w:pPr>
        <w:tabs>
          <w:tab w:val="num" w:pos="2424"/>
        </w:tabs>
        <w:ind w:left="2424" w:hanging="720"/>
      </w:pPr>
      <w:rPr>
        <w:rFonts w:hint="default"/>
        <w:b/>
      </w:rPr>
    </w:lvl>
    <w:lvl w:ilvl="3">
      <w:start w:val="1"/>
      <w:numFmt w:val="decimal"/>
      <w:lvlText w:val="%1.%2.%3.%4"/>
      <w:lvlJc w:val="left"/>
      <w:pPr>
        <w:tabs>
          <w:tab w:val="num" w:pos="3276"/>
        </w:tabs>
        <w:ind w:left="3276" w:hanging="720"/>
      </w:pPr>
      <w:rPr>
        <w:rFonts w:hint="default"/>
        <w:b/>
      </w:rPr>
    </w:lvl>
    <w:lvl w:ilvl="4">
      <w:start w:val="1"/>
      <w:numFmt w:val="decimal"/>
      <w:lvlText w:val="%1.%2.%3.%4.%5"/>
      <w:lvlJc w:val="left"/>
      <w:pPr>
        <w:tabs>
          <w:tab w:val="num" w:pos="4488"/>
        </w:tabs>
        <w:ind w:left="4488" w:hanging="1080"/>
      </w:pPr>
      <w:rPr>
        <w:rFonts w:hint="default"/>
        <w:b/>
      </w:rPr>
    </w:lvl>
    <w:lvl w:ilvl="5">
      <w:start w:val="1"/>
      <w:numFmt w:val="decimal"/>
      <w:lvlText w:val="%1.%2.%3.%4.%5.%6"/>
      <w:lvlJc w:val="left"/>
      <w:pPr>
        <w:tabs>
          <w:tab w:val="num" w:pos="5340"/>
        </w:tabs>
        <w:ind w:left="5340" w:hanging="1080"/>
      </w:pPr>
      <w:rPr>
        <w:rFonts w:hint="default"/>
        <w:b/>
      </w:rPr>
    </w:lvl>
    <w:lvl w:ilvl="6">
      <w:start w:val="1"/>
      <w:numFmt w:val="decimal"/>
      <w:lvlText w:val="%1.%2.%3.%4.%5.%6.%7"/>
      <w:lvlJc w:val="left"/>
      <w:pPr>
        <w:tabs>
          <w:tab w:val="num" w:pos="6552"/>
        </w:tabs>
        <w:ind w:left="6552" w:hanging="1440"/>
      </w:pPr>
      <w:rPr>
        <w:rFonts w:hint="default"/>
        <w:b/>
      </w:rPr>
    </w:lvl>
    <w:lvl w:ilvl="7">
      <w:start w:val="1"/>
      <w:numFmt w:val="decimal"/>
      <w:lvlText w:val="%1.%2.%3.%4.%5.%6.%7.%8"/>
      <w:lvlJc w:val="left"/>
      <w:pPr>
        <w:tabs>
          <w:tab w:val="num" w:pos="7404"/>
        </w:tabs>
        <w:ind w:left="7404" w:hanging="1440"/>
      </w:pPr>
      <w:rPr>
        <w:rFonts w:hint="default"/>
        <w:b/>
      </w:rPr>
    </w:lvl>
    <w:lvl w:ilvl="8">
      <w:start w:val="1"/>
      <w:numFmt w:val="decimal"/>
      <w:lvlText w:val="%1.%2.%3.%4.%5.%6.%7.%8.%9"/>
      <w:lvlJc w:val="left"/>
      <w:pPr>
        <w:tabs>
          <w:tab w:val="num" w:pos="8616"/>
        </w:tabs>
        <w:ind w:left="8616" w:hanging="1800"/>
      </w:pPr>
      <w:rPr>
        <w:rFonts w:hint="default"/>
        <w:b/>
      </w:rPr>
    </w:lvl>
  </w:abstractNum>
  <w:abstractNum w:abstractNumId="35">
    <w:nsid w:val="62505F90"/>
    <w:multiLevelType w:val="hybridMultilevel"/>
    <w:tmpl w:val="0A4A18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3F44205"/>
    <w:multiLevelType w:val="hybridMultilevel"/>
    <w:tmpl w:val="2A869CDA"/>
    <w:lvl w:ilvl="0" w:tplc="FFFFFFFF">
      <w:start w:val="1"/>
      <w:numFmt w:val="decimal"/>
      <w:lvlText w:val="%1."/>
      <w:lvlJc w:val="left"/>
      <w:pPr>
        <w:tabs>
          <w:tab w:val="num" w:pos="1212"/>
        </w:tabs>
        <w:ind w:left="1212" w:hanging="360"/>
      </w:pPr>
      <w:rPr>
        <w:rFonts w:ascii="Arial" w:hAnsi="Arial" w:hint="default"/>
        <w:b/>
        <w:i w:val="0"/>
      </w:rPr>
    </w:lvl>
    <w:lvl w:ilvl="1" w:tplc="FFFFFFFF">
      <w:start w:val="1"/>
      <w:numFmt w:val="lowerLetter"/>
      <w:lvlText w:val="%2."/>
      <w:lvlJc w:val="left"/>
      <w:pPr>
        <w:tabs>
          <w:tab w:val="num" w:pos="1932"/>
        </w:tabs>
        <w:ind w:left="1932" w:hanging="360"/>
      </w:pPr>
    </w:lvl>
    <w:lvl w:ilvl="2" w:tplc="FFFFFFFF" w:tentative="1">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37">
    <w:nsid w:val="69A6607E"/>
    <w:multiLevelType w:val="hybridMultilevel"/>
    <w:tmpl w:val="F69AF4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7F65CB"/>
    <w:multiLevelType w:val="hybridMultilevel"/>
    <w:tmpl w:val="D7C05F44"/>
    <w:lvl w:ilvl="0" w:tplc="FFFFFFFF">
      <w:start w:val="1"/>
      <w:numFmt w:val="bullet"/>
      <w:lvlText w:val=""/>
      <w:lvlJc w:val="left"/>
      <w:pPr>
        <w:tabs>
          <w:tab w:val="num" w:pos="1212"/>
        </w:tabs>
        <w:ind w:left="1212"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DF94574"/>
    <w:multiLevelType w:val="hybridMultilevel"/>
    <w:tmpl w:val="4BF2073E"/>
    <w:lvl w:ilvl="0" w:tplc="FFFFFFFF">
      <w:start w:val="1"/>
      <w:numFmt w:val="bullet"/>
      <w:lvlText w:val=""/>
      <w:lvlJc w:val="left"/>
      <w:pPr>
        <w:tabs>
          <w:tab w:val="num" w:pos="1212"/>
        </w:tabs>
        <w:ind w:left="1212" w:hanging="360"/>
      </w:pPr>
      <w:rPr>
        <w:rFonts w:ascii="Wingdings" w:hAnsi="Wingdings" w:hint="default"/>
      </w:rPr>
    </w:lvl>
    <w:lvl w:ilvl="1" w:tplc="FFFFFFFF">
      <w:start w:val="1"/>
      <w:numFmt w:val="bullet"/>
      <w:lvlText w:val="o"/>
      <w:lvlJc w:val="left"/>
      <w:pPr>
        <w:tabs>
          <w:tab w:val="num" w:pos="1726"/>
        </w:tabs>
        <w:ind w:left="1726" w:hanging="360"/>
      </w:pPr>
      <w:rPr>
        <w:rFonts w:ascii="Courier New" w:hAnsi="Courier New" w:cs="Courier New" w:hint="default"/>
      </w:rPr>
    </w:lvl>
    <w:lvl w:ilvl="2" w:tplc="FFFFFFFF">
      <w:start w:val="1"/>
      <w:numFmt w:val="bullet"/>
      <w:lvlText w:val=""/>
      <w:lvlJc w:val="left"/>
      <w:pPr>
        <w:tabs>
          <w:tab w:val="num" w:pos="2446"/>
        </w:tabs>
        <w:ind w:left="2446" w:hanging="360"/>
      </w:pPr>
      <w:rPr>
        <w:rFonts w:ascii="Wingdings" w:hAnsi="Wingdings" w:hint="default"/>
      </w:rPr>
    </w:lvl>
    <w:lvl w:ilvl="3" w:tplc="FFFFFFFF" w:tentative="1">
      <w:start w:val="1"/>
      <w:numFmt w:val="bullet"/>
      <w:lvlText w:val=""/>
      <w:lvlJc w:val="left"/>
      <w:pPr>
        <w:tabs>
          <w:tab w:val="num" w:pos="3166"/>
        </w:tabs>
        <w:ind w:left="3166" w:hanging="360"/>
      </w:pPr>
      <w:rPr>
        <w:rFonts w:ascii="Symbol" w:hAnsi="Symbol" w:hint="default"/>
      </w:rPr>
    </w:lvl>
    <w:lvl w:ilvl="4" w:tplc="FFFFFFFF" w:tentative="1">
      <w:start w:val="1"/>
      <w:numFmt w:val="bullet"/>
      <w:lvlText w:val="o"/>
      <w:lvlJc w:val="left"/>
      <w:pPr>
        <w:tabs>
          <w:tab w:val="num" w:pos="3886"/>
        </w:tabs>
        <w:ind w:left="3886" w:hanging="360"/>
      </w:pPr>
      <w:rPr>
        <w:rFonts w:ascii="Courier New" w:hAnsi="Courier New" w:cs="Courier New" w:hint="default"/>
      </w:rPr>
    </w:lvl>
    <w:lvl w:ilvl="5" w:tplc="FFFFFFFF" w:tentative="1">
      <w:start w:val="1"/>
      <w:numFmt w:val="bullet"/>
      <w:lvlText w:val=""/>
      <w:lvlJc w:val="left"/>
      <w:pPr>
        <w:tabs>
          <w:tab w:val="num" w:pos="4606"/>
        </w:tabs>
        <w:ind w:left="4606" w:hanging="360"/>
      </w:pPr>
      <w:rPr>
        <w:rFonts w:ascii="Wingdings" w:hAnsi="Wingdings" w:hint="default"/>
      </w:rPr>
    </w:lvl>
    <w:lvl w:ilvl="6" w:tplc="FFFFFFFF" w:tentative="1">
      <w:start w:val="1"/>
      <w:numFmt w:val="bullet"/>
      <w:lvlText w:val=""/>
      <w:lvlJc w:val="left"/>
      <w:pPr>
        <w:tabs>
          <w:tab w:val="num" w:pos="5326"/>
        </w:tabs>
        <w:ind w:left="5326" w:hanging="360"/>
      </w:pPr>
      <w:rPr>
        <w:rFonts w:ascii="Symbol" w:hAnsi="Symbol" w:hint="default"/>
      </w:rPr>
    </w:lvl>
    <w:lvl w:ilvl="7" w:tplc="FFFFFFFF" w:tentative="1">
      <w:start w:val="1"/>
      <w:numFmt w:val="bullet"/>
      <w:lvlText w:val="o"/>
      <w:lvlJc w:val="left"/>
      <w:pPr>
        <w:tabs>
          <w:tab w:val="num" w:pos="6046"/>
        </w:tabs>
        <w:ind w:left="6046" w:hanging="360"/>
      </w:pPr>
      <w:rPr>
        <w:rFonts w:ascii="Courier New" w:hAnsi="Courier New" w:cs="Courier New" w:hint="default"/>
      </w:rPr>
    </w:lvl>
    <w:lvl w:ilvl="8" w:tplc="FFFFFFFF" w:tentative="1">
      <w:start w:val="1"/>
      <w:numFmt w:val="bullet"/>
      <w:lvlText w:val=""/>
      <w:lvlJc w:val="left"/>
      <w:pPr>
        <w:tabs>
          <w:tab w:val="num" w:pos="6766"/>
        </w:tabs>
        <w:ind w:left="6766" w:hanging="360"/>
      </w:pPr>
      <w:rPr>
        <w:rFonts w:ascii="Wingdings" w:hAnsi="Wingdings" w:hint="default"/>
      </w:rPr>
    </w:lvl>
  </w:abstractNum>
  <w:abstractNum w:abstractNumId="40">
    <w:nsid w:val="70665A59"/>
    <w:multiLevelType w:val="multilevel"/>
    <w:tmpl w:val="4E1605B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nsid w:val="719941C0"/>
    <w:multiLevelType w:val="hybridMultilevel"/>
    <w:tmpl w:val="8D7A2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A02A2F"/>
    <w:multiLevelType w:val="hybridMultilevel"/>
    <w:tmpl w:val="FF98F3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9F6AD2"/>
    <w:multiLevelType w:val="hybridMultilevel"/>
    <w:tmpl w:val="CD720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A40FFB"/>
    <w:multiLevelType w:val="hybridMultilevel"/>
    <w:tmpl w:val="621424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6"/>
  </w:num>
  <w:num w:numId="4">
    <w:abstractNumId w:val="24"/>
  </w:num>
  <w:num w:numId="5">
    <w:abstractNumId w:val="20"/>
  </w:num>
  <w:num w:numId="6">
    <w:abstractNumId w:val="23"/>
  </w:num>
  <w:num w:numId="7">
    <w:abstractNumId w:val="15"/>
  </w:num>
  <w:num w:numId="8">
    <w:abstractNumId w:val="37"/>
  </w:num>
  <w:num w:numId="9">
    <w:abstractNumId w:val="42"/>
  </w:num>
  <w:num w:numId="10">
    <w:abstractNumId w:val="19"/>
  </w:num>
  <w:num w:numId="11">
    <w:abstractNumId w:val="43"/>
  </w:num>
  <w:num w:numId="12">
    <w:abstractNumId w:val="41"/>
  </w:num>
  <w:num w:numId="13">
    <w:abstractNumId w:val="44"/>
  </w:num>
  <w:num w:numId="14">
    <w:abstractNumId w:val="12"/>
  </w:num>
  <w:num w:numId="15">
    <w:abstractNumId w:val="27"/>
  </w:num>
  <w:num w:numId="16">
    <w:abstractNumId w:val="40"/>
  </w:num>
  <w:num w:numId="17">
    <w:abstractNumId w:val="26"/>
  </w:num>
  <w:num w:numId="18">
    <w:abstractNumId w:val="33"/>
  </w:num>
  <w:num w:numId="19">
    <w:abstractNumId w:val="31"/>
  </w:num>
  <w:num w:numId="20">
    <w:abstractNumId w:val="0"/>
  </w:num>
  <w:num w:numId="21">
    <w:abstractNumId w:val="1"/>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32"/>
  </w:num>
  <w:num w:numId="32">
    <w:abstractNumId w:val="14"/>
  </w:num>
  <w:num w:numId="33">
    <w:abstractNumId w:val="35"/>
  </w:num>
  <w:num w:numId="34">
    <w:abstractNumId w:val="34"/>
  </w:num>
  <w:num w:numId="35">
    <w:abstractNumId w:val="25"/>
  </w:num>
  <w:num w:numId="36">
    <w:abstractNumId w:val="36"/>
  </w:num>
  <w:num w:numId="37">
    <w:abstractNumId w:val="13"/>
  </w:num>
  <w:num w:numId="38">
    <w:abstractNumId w:val="39"/>
  </w:num>
  <w:num w:numId="39">
    <w:abstractNumId w:val="28"/>
  </w:num>
  <w:num w:numId="40">
    <w:abstractNumId w:val="17"/>
  </w:num>
  <w:num w:numId="41">
    <w:abstractNumId w:val="29"/>
  </w:num>
  <w:num w:numId="42">
    <w:abstractNumId w:val="38"/>
  </w:num>
  <w:num w:numId="43">
    <w:abstractNumId w:val="22"/>
  </w:num>
  <w:num w:numId="44">
    <w:abstractNumId w:val="18"/>
  </w:num>
  <w:num w:numId="45">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82A32"/>
    <w:rsid w:val="0000281E"/>
    <w:rsid w:val="00006D29"/>
    <w:rsid w:val="000137BE"/>
    <w:rsid w:val="000140B9"/>
    <w:rsid w:val="00022C87"/>
    <w:rsid w:val="000260BE"/>
    <w:rsid w:val="00027A39"/>
    <w:rsid w:val="00052E65"/>
    <w:rsid w:val="00055B5E"/>
    <w:rsid w:val="0006545F"/>
    <w:rsid w:val="000659F3"/>
    <w:rsid w:val="00080279"/>
    <w:rsid w:val="0009306E"/>
    <w:rsid w:val="000962F6"/>
    <w:rsid w:val="00096F8D"/>
    <w:rsid w:val="000977D5"/>
    <w:rsid w:val="000B4E31"/>
    <w:rsid w:val="000D4F7C"/>
    <w:rsid w:val="000E3D82"/>
    <w:rsid w:val="000F3481"/>
    <w:rsid w:val="0010044B"/>
    <w:rsid w:val="00110FF5"/>
    <w:rsid w:val="00114215"/>
    <w:rsid w:val="00122535"/>
    <w:rsid w:val="00132668"/>
    <w:rsid w:val="00140B6B"/>
    <w:rsid w:val="001422B5"/>
    <w:rsid w:val="00146509"/>
    <w:rsid w:val="00156332"/>
    <w:rsid w:val="001A0A2A"/>
    <w:rsid w:val="001A235A"/>
    <w:rsid w:val="001A5511"/>
    <w:rsid w:val="001B1E4E"/>
    <w:rsid w:val="001B3D6E"/>
    <w:rsid w:val="001D0DE1"/>
    <w:rsid w:val="001D745E"/>
    <w:rsid w:val="001E6422"/>
    <w:rsid w:val="001F6B8E"/>
    <w:rsid w:val="001F6C5B"/>
    <w:rsid w:val="00225089"/>
    <w:rsid w:val="002378A4"/>
    <w:rsid w:val="00237EA4"/>
    <w:rsid w:val="002764F7"/>
    <w:rsid w:val="00280A87"/>
    <w:rsid w:val="0028262D"/>
    <w:rsid w:val="002859CE"/>
    <w:rsid w:val="00285EF5"/>
    <w:rsid w:val="00286B54"/>
    <w:rsid w:val="00292DF7"/>
    <w:rsid w:val="00296EB9"/>
    <w:rsid w:val="002A1732"/>
    <w:rsid w:val="002A2208"/>
    <w:rsid w:val="002B6CED"/>
    <w:rsid w:val="002D0C16"/>
    <w:rsid w:val="002D49F6"/>
    <w:rsid w:val="002E3A04"/>
    <w:rsid w:val="002F3880"/>
    <w:rsid w:val="00303CCE"/>
    <w:rsid w:val="003122DD"/>
    <w:rsid w:val="003146AE"/>
    <w:rsid w:val="00322815"/>
    <w:rsid w:val="00327D58"/>
    <w:rsid w:val="00334960"/>
    <w:rsid w:val="0035792B"/>
    <w:rsid w:val="003611C8"/>
    <w:rsid w:val="00362933"/>
    <w:rsid w:val="003B196C"/>
    <w:rsid w:val="003D77EC"/>
    <w:rsid w:val="003E3F29"/>
    <w:rsid w:val="003F717E"/>
    <w:rsid w:val="00406854"/>
    <w:rsid w:val="00417C85"/>
    <w:rsid w:val="00417F94"/>
    <w:rsid w:val="0042496D"/>
    <w:rsid w:val="00447EF8"/>
    <w:rsid w:val="00453422"/>
    <w:rsid w:val="00455352"/>
    <w:rsid w:val="004554CE"/>
    <w:rsid w:val="00465411"/>
    <w:rsid w:val="00470987"/>
    <w:rsid w:val="00472E43"/>
    <w:rsid w:val="00483E66"/>
    <w:rsid w:val="004875B7"/>
    <w:rsid w:val="004A003E"/>
    <w:rsid w:val="004A196F"/>
    <w:rsid w:val="004A4426"/>
    <w:rsid w:val="004B2709"/>
    <w:rsid w:val="004B27B4"/>
    <w:rsid w:val="004B5456"/>
    <w:rsid w:val="004F2F4F"/>
    <w:rsid w:val="00500087"/>
    <w:rsid w:val="005131F1"/>
    <w:rsid w:val="00526B11"/>
    <w:rsid w:val="00532227"/>
    <w:rsid w:val="00537DCF"/>
    <w:rsid w:val="00540BD9"/>
    <w:rsid w:val="00550FB6"/>
    <w:rsid w:val="005B609A"/>
    <w:rsid w:val="005C37F9"/>
    <w:rsid w:val="005D735C"/>
    <w:rsid w:val="005E6B05"/>
    <w:rsid w:val="005F081A"/>
    <w:rsid w:val="005F370B"/>
    <w:rsid w:val="006008C7"/>
    <w:rsid w:val="00603073"/>
    <w:rsid w:val="00604893"/>
    <w:rsid w:val="006210FE"/>
    <w:rsid w:val="00637B07"/>
    <w:rsid w:val="006427B1"/>
    <w:rsid w:val="00651405"/>
    <w:rsid w:val="006606AD"/>
    <w:rsid w:val="006608FC"/>
    <w:rsid w:val="00674737"/>
    <w:rsid w:val="00674FBA"/>
    <w:rsid w:val="00682390"/>
    <w:rsid w:val="00697161"/>
    <w:rsid w:val="006B1DA1"/>
    <w:rsid w:val="006B4185"/>
    <w:rsid w:val="006C2BC5"/>
    <w:rsid w:val="006D18A3"/>
    <w:rsid w:val="006D72D7"/>
    <w:rsid w:val="006E29E5"/>
    <w:rsid w:val="006F2BA9"/>
    <w:rsid w:val="006F2C94"/>
    <w:rsid w:val="0070443D"/>
    <w:rsid w:val="0070718A"/>
    <w:rsid w:val="007116D3"/>
    <w:rsid w:val="0071442A"/>
    <w:rsid w:val="00740434"/>
    <w:rsid w:val="00760506"/>
    <w:rsid w:val="007748A5"/>
    <w:rsid w:val="0078237B"/>
    <w:rsid w:val="00785E8A"/>
    <w:rsid w:val="00786DA5"/>
    <w:rsid w:val="007A47AB"/>
    <w:rsid w:val="007C1B1D"/>
    <w:rsid w:val="007D586D"/>
    <w:rsid w:val="007F7E05"/>
    <w:rsid w:val="008016C8"/>
    <w:rsid w:val="00810BDE"/>
    <w:rsid w:val="00817EE5"/>
    <w:rsid w:val="00836E0E"/>
    <w:rsid w:val="008770CE"/>
    <w:rsid w:val="0089252D"/>
    <w:rsid w:val="00894D64"/>
    <w:rsid w:val="008A08B2"/>
    <w:rsid w:val="008A5838"/>
    <w:rsid w:val="008C2013"/>
    <w:rsid w:val="008C356C"/>
    <w:rsid w:val="008D02BC"/>
    <w:rsid w:val="008D1135"/>
    <w:rsid w:val="008D335C"/>
    <w:rsid w:val="008E1BA9"/>
    <w:rsid w:val="008E3387"/>
    <w:rsid w:val="008E63C3"/>
    <w:rsid w:val="00905874"/>
    <w:rsid w:val="0090754B"/>
    <w:rsid w:val="00910896"/>
    <w:rsid w:val="00922EE5"/>
    <w:rsid w:val="00937E9C"/>
    <w:rsid w:val="00944E8A"/>
    <w:rsid w:val="009469F4"/>
    <w:rsid w:val="009747A0"/>
    <w:rsid w:val="009761C4"/>
    <w:rsid w:val="0098597E"/>
    <w:rsid w:val="00992228"/>
    <w:rsid w:val="00993731"/>
    <w:rsid w:val="009B300C"/>
    <w:rsid w:val="009C1695"/>
    <w:rsid w:val="009C4464"/>
    <w:rsid w:val="009E3522"/>
    <w:rsid w:val="009E4F88"/>
    <w:rsid w:val="009E521B"/>
    <w:rsid w:val="00A00CB0"/>
    <w:rsid w:val="00A03E25"/>
    <w:rsid w:val="00A07943"/>
    <w:rsid w:val="00A20641"/>
    <w:rsid w:val="00A469F7"/>
    <w:rsid w:val="00A55B34"/>
    <w:rsid w:val="00A56E44"/>
    <w:rsid w:val="00A67C2C"/>
    <w:rsid w:val="00A7650B"/>
    <w:rsid w:val="00A815BA"/>
    <w:rsid w:val="00A82E07"/>
    <w:rsid w:val="00AA3134"/>
    <w:rsid w:val="00AB054D"/>
    <w:rsid w:val="00AD4C6B"/>
    <w:rsid w:val="00AE2794"/>
    <w:rsid w:val="00AE505C"/>
    <w:rsid w:val="00B00666"/>
    <w:rsid w:val="00B17806"/>
    <w:rsid w:val="00B2236E"/>
    <w:rsid w:val="00B26372"/>
    <w:rsid w:val="00B27A6D"/>
    <w:rsid w:val="00B352EC"/>
    <w:rsid w:val="00B51904"/>
    <w:rsid w:val="00B7115A"/>
    <w:rsid w:val="00B7213E"/>
    <w:rsid w:val="00B80B07"/>
    <w:rsid w:val="00B82A32"/>
    <w:rsid w:val="00B845E2"/>
    <w:rsid w:val="00B951A8"/>
    <w:rsid w:val="00BA7F4F"/>
    <w:rsid w:val="00BB658C"/>
    <w:rsid w:val="00BC07A2"/>
    <w:rsid w:val="00BC3863"/>
    <w:rsid w:val="00BC5CF4"/>
    <w:rsid w:val="00BE4572"/>
    <w:rsid w:val="00C1666D"/>
    <w:rsid w:val="00C31420"/>
    <w:rsid w:val="00C3162C"/>
    <w:rsid w:val="00C463EC"/>
    <w:rsid w:val="00C77843"/>
    <w:rsid w:val="00C91B08"/>
    <w:rsid w:val="00C9666F"/>
    <w:rsid w:val="00C9738B"/>
    <w:rsid w:val="00CA0B34"/>
    <w:rsid w:val="00CC375F"/>
    <w:rsid w:val="00CE5498"/>
    <w:rsid w:val="00CF4710"/>
    <w:rsid w:val="00CF6125"/>
    <w:rsid w:val="00D0327E"/>
    <w:rsid w:val="00D13FCC"/>
    <w:rsid w:val="00D16103"/>
    <w:rsid w:val="00D23FE8"/>
    <w:rsid w:val="00D2701F"/>
    <w:rsid w:val="00D4073F"/>
    <w:rsid w:val="00D4100C"/>
    <w:rsid w:val="00D502B6"/>
    <w:rsid w:val="00D601EB"/>
    <w:rsid w:val="00D72372"/>
    <w:rsid w:val="00D72FB8"/>
    <w:rsid w:val="00D73EFC"/>
    <w:rsid w:val="00D75D7A"/>
    <w:rsid w:val="00D801FA"/>
    <w:rsid w:val="00D82E34"/>
    <w:rsid w:val="00D95BAD"/>
    <w:rsid w:val="00DA3F06"/>
    <w:rsid w:val="00DB02B7"/>
    <w:rsid w:val="00DC1BA6"/>
    <w:rsid w:val="00DD3BAB"/>
    <w:rsid w:val="00DE1AE5"/>
    <w:rsid w:val="00DE77CD"/>
    <w:rsid w:val="00DF0A7C"/>
    <w:rsid w:val="00DF7F89"/>
    <w:rsid w:val="00E06B1C"/>
    <w:rsid w:val="00E12294"/>
    <w:rsid w:val="00E168A0"/>
    <w:rsid w:val="00E17752"/>
    <w:rsid w:val="00E24C2A"/>
    <w:rsid w:val="00E31178"/>
    <w:rsid w:val="00E3246C"/>
    <w:rsid w:val="00E42147"/>
    <w:rsid w:val="00E4274D"/>
    <w:rsid w:val="00E5007B"/>
    <w:rsid w:val="00E77201"/>
    <w:rsid w:val="00E84483"/>
    <w:rsid w:val="00E86D68"/>
    <w:rsid w:val="00E904AC"/>
    <w:rsid w:val="00E92ED7"/>
    <w:rsid w:val="00E93E0B"/>
    <w:rsid w:val="00E95F2B"/>
    <w:rsid w:val="00ED1985"/>
    <w:rsid w:val="00ED3396"/>
    <w:rsid w:val="00EE2BC9"/>
    <w:rsid w:val="00EE4A2B"/>
    <w:rsid w:val="00F07651"/>
    <w:rsid w:val="00F12FB7"/>
    <w:rsid w:val="00F31223"/>
    <w:rsid w:val="00F358EE"/>
    <w:rsid w:val="00F35982"/>
    <w:rsid w:val="00F42FF5"/>
    <w:rsid w:val="00F45BF0"/>
    <w:rsid w:val="00F57AF3"/>
    <w:rsid w:val="00F67B6F"/>
    <w:rsid w:val="00F76A53"/>
    <w:rsid w:val="00F77AD4"/>
    <w:rsid w:val="00F8619C"/>
    <w:rsid w:val="00F86871"/>
    <w:rsid w:val="00F917C7"/>
    <w:rsid w:val="00F919A6"/>
    <w:rsid w:val="00F97D70"/>
    <w:rsid w:val="00FA2D93"/>
    <w:rsid w:val="00FA3DB1"/>
    <w:rsid w:val="00FA7E8D"/>
    <w:rsid w:val="00FB6B84"/>
    <w:rsid w:val="00FD64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4F7"/>
    <w:pPr>
      <w:suppressAutoHyphens/>
    </w:pPr>
    <w:rPr>
      <w:rFonts w:cs="StarSymbol"/>
      <w:sz w:val="24"/>
      <w:lang w:eastAsia="ar-SA"/>
    </w:rPr>
  </w:style>
  <w:style w:type="paragraph" w:styleId="Nagwek1">
    <w:name w:val="heading 1"/>
    <w:basedOn w:val="Normalny"/>
    <w:next w:val="Normalny"/>
    <w:qFormat/>
    <w:rsid w:val="00E93E0B"/>
    <w:pPr>
      <w:keepNext/>
      <w:tabs>
        <w:tab w:val="num" w:pos="0"/>
      </w:tabs>
      <w:outlineLvl w:val="0"/>
    </w:pPr>
    <w:rPr>
      <w:b/>
      <w:bCs/>
      <w:sz w:val="28"/>
    </w:rPr>
  </w:style>
  <w:style w:type="paragraph" w:styleId="Nagwek2">
    <w:name w:val="heading 2"/>
    <w:basedOn w:val="Normalny"/>
    <w:next w:val="Normalny"/>
    <w:link w:val="Nagwek2Znak"/>
    <w:semiHidden/>
    <w:unhideWhenUsed/>
    <w:qFormat/>
    <w:rsid w:val="006D18A3"/>
    <w:pPr>
      <w:keepNext/>
      <w:keepLines/>
      <w:spacing w:before="200"/>
      <w:outlineLvl w:val="1"/>
    </w:pPr>
    <w:rPr>
      <w:rFonts w:ascii="Cambria" w:hAnsi="Cambria" w:cs="Times New Roman"/>
      <w:b/>
      <w:bCs/>
      <w:color w:val="4F81BD"/>
      <w:sz w:val="26"/>
      <w:szCs w:val="26"/>
    </w:rPr>
  </w:style>
  <w:style w:type="paragraph" w:styleId="Nagwek3">
    <w:name w:val="heading 3"/>
    <w:basedOn w:val="Normalny"/>
    <w:next w:val="Normalny"/>
    <w:qFormat/>
    <w:rsid w:val="00E93E0B"/>
    <w:pPr>
      <w:keepNext/>
      <w:tabs>
        <w:tab w:val="num" w:pos="0"/>
      </w:tabs>
      <w:spacing w:before="240" w:after="60"/>
      <w:outlineLvl w:val="2"/>
    </w:pPr>
    <w:rPr>
      <w:b/>
    </w:rPr>
  </w:style>
  <w:style w:type="paragraph" w:styleId="Nagwek4">
    <w:name w:val="heading 4"/>
    <w:basedOn w:val="Normalny"/>
    <w:next w:val="Normalny"/>
    <w:link w:val="Nagwek4Znak"/>
    <w:semiHidden/>
    <w:unhideWhenUsed/>
    <w:qFormat/>
    <w:rsid w:val="00B80B0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qFormat/>
    <w:rsid w:val="00E93E0B"/>
    <w:pPr>
      <w:keepNext/>
      <w:tabs>
        <w:tab w:val="num" w:pos="0"/>
      </w:tabs>
      <w:outlineLvl w:val="4"/>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E93E0B"/>
    <w:rPr>
      <w:rFonts w:ascii="Times New Roman" w:hAnsi="Times New Roman" w:cs="StarSymbol"/>
    </w:rPr>
  </w:style>
  <w:style w:type="character" w:customStyle="1" w:styleId="WW8Num5z0">
    <w:name w:val="WW8Num5z0"/>
    <w:rsid w:val="00E93E0B"/>
    <w:rPr>
      <w:rFonts w:ascii="Symbol" w:hAnsi="Symbol" w:cs="Wingdings"/>
      <w:sz w:val="18"/>
      <w:szCs w:val="18"/>
    </w:rPr>
  </w:style>
  <w:style w:type="character" w:customStyle="1" w:styleId="WW8Num6z0">
    <w:name w:val="WW8Num6z0"/>
    <w:rsid w:val="00E93E0B"/>
    <w:rPr>
      <w:rFonts w:ascii="Symbol" w:hAnsi="Symbol" w:cs="Wingdings"/>
      <w:sz w:val="18"/>
      <w:szCs w:val="18"/>
    </w:rPr>
  </w:style>
  <w:style w:type="character" w:customStyle="1" w:styleId="WW8Num7z0">
    <w:name w:val="WW8Num7z0"/>
    <w:rsid w:val="00E93E0B"/>
    <w:rPr>
      <w:rFonts w:ascii="Symbol" w:hAnsi="Symbol" w:cs="Wingdings"/>
      <w:sz w:val="18"/>
      <w:szCs w:val="18"/>
    </w:rPr>
  </w:style>
  <w:style w:type="character" w:customStyle="1" w:styleId="WW8Num8z0">
    <w:name w:val="WW8Num8z0"/>
    <w:rsid w:val="00E93E0B"/>
    <w:rPr>
      <w:rFonts w:ascii="Times New Roman" w:eastAsia="Times New Roman" w:hAnsi="Times New Roman" w:cs="StarSymbol"/>
    </w:rPr>
  </w:style>
  <w:style w:type="character" w:customStyle="1" w:styleId="WW8Num11z0">
    <w:name w:val="WW8Num11z0"/>
    <w:rsid w:val="00E93E0B"/>
    <w:rPr>
      <w:rFonts w:ascii="Symbol" w:hAnsi="Symbol" w:cs="Wingdings"/>
      <w:sz w:val="18"/>
      <w:szCs w:val="18"/>
    </w:rPr>
  </w:style>
  <w:style w:type="character" w:customStyle="1" w:styleId="WW8Num13z0">
    <w:name w:val="WW8Num13z0"/>
    <w:rsid w:val="00E93E0B"/>
    <w:rPr>
      <w:rFonts w:ascii="Symbol" w:hAnsi="Symbol" w:cs="Wingdings"/>
      <w:sz w:val="18"/>
      <w:szCs w:val="18"/>
    </w:rPr>
  </w:style>
  <w:style w:type="character" w:customStyle="1" w:styleId="Absatz-Standardschriftart">
    <w:name w:val="Absatz-Standardschriftart"/>
    <w:rsid w:val="00E93E0B"/>
  </w:style>
  <w:style w:type="character" w:customStyle="1" w:styleId="WW-Absatz-Standardschriftart">
    <w:name w:val="WW-Absatz-Standardschriftart"/>
    <w:rsid w:val="00E93E0B"/>
  </w:style>
  <w:style w:type="character" w:customStyle="1" w:styleId="WW-Absatz-Standardschriftart1">
    <w:name w:val="WW-Absatz-Standardschriftart1"/>
    <w:rsid w:val="00E93E0B"/>
  </w:style>
  <w:style w:type="character" w:customStyle="1" w:styleId="WW-Absatz-Standardschriftart11">
    <w:name w:val="WW-Absatz-Standardschriftart11"/>
    <w:rsid w:val="00E93E0B"/>
  </w:style>
  <w:style w:type="character" w:customStyle="1" w:styleId="WW-Absatz-Standardschriftart111">
    <w:name w:val="WW-Absatz-Standardschriftart111"/>
    <w:rsid w:val="00E93E0B"/>
  </w:style>
  <w:style w:type="character" w:customStyle="1" w:styleId="WW-Absatz-Standardschriftart1111">
    <w:name w:val="WW-Absatz-Standardschriftart1111"/>
    <w:rsid w:val="00E93E0B"/>
  </w:style>
  <w:style w:type="character" w:customStyle="1" w:styleId="WW-Absatz-Standardschriftart11111">
    <w:name w:val="WW-Absatz-Standardschriftart11111"/>
    <w:rsid w:val="00E93E0B"/>
  </w:style>
  <w:style w:type="character" w:customStyle="1" w:styleId="WW-Absatz-Standardschriftart111111">
    <w:name w:val="WW-Absatz-Standardschriftart111111"/>
    <w:rsid w:val="00E93E0B"/>
  </w:style>
  <w:style w:type="character" w:customStyle="1" w:styleId="WW8Num4z0">
    <w:name w:val="WW8Num4z0"/>
    <w:rsid w:val="00E93E0B"/>
    <w:rPr>
      <w:rFonts w:ascii="Times New Roman" w:hAnsi="Times New Roman" w:cs="StarSymbol"/>
    </w:rPr>
  </w:style>
  <w:style w:type="character" w:customStyle="1" w:styleId="WW8Num9z0">
    <w:name w:val="WW8Num9z0"/>
    <w:rsid w:val="00E93E0B"/>
    <w:rPr>
      <w:rFonts w:ascii="Symbol" w:hAnsi="Symbol" w:cs="Wingdings"/>
      <w:sz w:val="18"/>
      <w:szCs w:val="18"/>
    </w:rPr>
  </w:style>
  <w:style w:type="character" w:customStyle="1" w:styleId="WW8Num10z0">
    <w:name w:val="WW8Num10z0"/>
    <w:rsid w:val="00E93E0B"/>
    <w:rPr>
      <w:rFonts w:ascii="Symbol" w:hAnsi="Symbol" w:cs="Wingdings"/>
      <w:sz w:val="18"/>
      <w:szCs w:val="18"/>
    </w:rPr>
  </w:style>
  <w:style w:type="character" w:customStyle="1" w:styleId="WW8Num12z0">
    <w:name w:val="WW8Num12z0"/>
    <w:rsid w:val="00E93E0B"/>
    <w:rPr>
      <w:rFonts w:ascii="Symbol" w:hAnsi="Symbol" w:cs="Wingdings"/>
      <w:sz w:val="18"/>
      <w:szCs w:val="18"/>
    </w:rPr>
  </w:style>
  <w:style w:type="character" w:customStyle="1" w:styleId="WW8Num15z0">
    <w:name w:val="WW8Num15z0"/>
    <w:rsid w:val="00E93E0B"/>
    <w:rPr>
      <w:rFonts w:ascii="StarSymbol" w:hAnsi="StarSymbol"/>
    </w:rPr>
  </w:style>
  <w:style w:type="character" w:customStyle="1" w:styleId="WW-Absatz-Standardschriftart1111111">
    <w:name w:val="WW-Absatz-Standardschriftart1111111"/>
    <w:rsid w:val="00E93E0B"/>
  </w:style>
  <w:style w:type="character" w:customStyle="1" w:styleId="WW8Num8z1">
    <w:name w:val="WW8Num8z1"/>
    <w:rsid w:val="00E93E0B"/>
    <w:rPr>
      <w:rFonts w:ascii="Courier New" w:hAnsi="Courier New"/>
    </w:rPr>
  </w:style>
  <w:style w:type="character" w:customStyle="1" w:styleId="WW8Num8z2">
    <w:name w:val="WW8Num8z2"/>
    <w:rsid w:val="00E93E0B"/>
    <w:rPr>
      <w:rFonts w:ascii="Wingdings" w:hAnsi="Wingdings"/>
    </w:rPr>
  </w:style>
  <w:style w:type="character" w:customStyle="1" w:styleId="WW8Num8z3">
    <w:name w:val="WW8Num8z3"/>
    <w:rsid w:val="00E93E0B"/>
    <w:rPr>
      <w:rFonts w:ascii="Symbol" w:hAnsi="Symbol"/>
    </w:rPr>
  </w:style>
  <w:style w:type="character" w:customStyle="1" w:styleId="WW8NumSt6z0">
    <w:name w:val="WW8NumSt6z0"/>
    <w:rsid w:val="00E93E0B"/>
    <w:rPr>
      <w:rFonts w:ascii="Symbol" w:hAnsi="Symbol"/>
    </w:rPr>
  </w:style>
  <w:style w:type="character" w:styleId="Hipercze">
    <w:name w:val="Hyperlink"/>
    <w:basedOn w:val="Domylnaczcionkaakapitu"/>
    <w:rsid w:val="00E93E0B"/>
    <w:rPr>
      <w:color w:val="0000FF"/>
      <w:u w:val="single"/>
    </w:rPr>
  </w:style>
  <w:style w:type="character" w:styleId="UyteHipercze">
    <w:name w:val="FollowedHyperlink"/>
    <w:basedOn w:val="Domylnaczcionkaakapitu"/>
    <w:rsid w:val="00E93E0B"/>
    <w:rPr>
      <w:color w:val="800080"/>
      <w:u w:val="single"/>
    </w:rPr>
  </w:style>
  <w:style w:type="character" w:customStyle="1" w:styleId="Znakiprzypiswkocowych">
    <w:name w:val="Znaki przypisów końcowych"/>
    <w:basedOn w:val="Domylnaczcionkaakapitu"/>
    <w:rsid w:val="00E93E0B"/>
    <w:rPr>
      <w:vertAlign w:val="superscript"/>
    </w:rPr>
  </w:style>
  <w:style w:type="character" w:styleId="Numerstrony">
    <w:name w:val="page number"/>
    <w:basedOn w:val="Domylnaczcionkaakapitu"/>
    <w:rsid w:val="00E93E0B"/>
  </w:style>
  <w:style w:type="character" w:customStyle="1" w:styleId="Znakinumeracji">
    <w:name w:val="Znaki numeracji"/>
    <w:rsid w:val="00E93E0B"/>
  </w:style>
  <w:style w:type="character" w:customStyle="1" w:styleId="Symbolewypunktowania">
    <w:name w:val="Symbole wypunktowania"/>
    <w:rsid w:val="00E93E0B"/>
    <w:rPr>
      <w:rFonts w:ascii="StarSymbol" w:eastAsia="StarSymbol" w:hAnsi="StarSymbol" w:cs="Wingdings"/>
      <w:sz w:val="18"/>
      <w:szCs w:val="18"/>
    </w:rPr>
  </w:style>
  <w:style w:type="paragraph" w:styleId="Nagwek">
    <w:name w:val="header"/>
    <w:basedOn w:val="Normalny"/>
    <w:next w:val="Tekstpodstawowy"/>
    <w:link w:val="NagwekZnak"/>
    <w:rsid w:val="00E93E0B"/>
    <w:pPr>
      <w:tabs>
        <w:tab w:val="center" w:pos="4536"/>
        <w:tab w:val="right" w:pos="9072"/>
      </w:tabs>
    </w:pPr>
  </w:style>
  <w:style w:type="paragraph" w:styleId="Tekstpodstawowy">
    <w:name w:val="Body Text"/>
    <w:basedOn w:val="Normalny"/>
    <w:link w:val="TekstpodstawowyZnak"/>
    <w:rsid w:val="00E93E0B"/>
    <w:rPr>
      <w:b/>
      <w:bCs/>
      <w:sz w:val="36"/>
    </w:rPr>
  </w:style>
  <w:style w:type="paragraph" w:styleId="Lista">
    <w:name w:val="List"/>
    <w:basedOn w:val="Tekstpodstawowy"/>
    <w:rsid w:val="00E93E0B"/>
    <w:rPr>
      <w:rFonts w:cs="Lucida Sans Unicode"/>
    </w:rPr>
  </w:style>
  <w:style w:type="paragraph" w:styleId="Podpis">
    <w:name w:val="Signature"/>
    <w:basedOn w:val="Normalny"/>
    <w:rsid w:val="00E93E0B"/>
    <w:pPr>
      <w:suppressLineNumbers/>
      <w:spacing w:before="120" w:after="120"/>
    </w:pPr>
    <w:rPr>
      <w:rFonts w:cs="Lucida Sans Unicode"/>
      <w:i/>
      <w:iCs/>
      <w:szCs w:val="24"/>
    </w:rPr>
  </w:style>
  <w:style w:type="paragraph" w:customStyle="1" w:styleId="Indeks">
    <w:name w:val="Indeks"/>
    <w:basedOn w:val="Normalny"/>
    <w:rsid w:val="00E93E0B"/>
    <w:pPr>
      <w:suppressLineNumbers/>
    </w:pPr>
    <w:rPr>
      <w:rFonts w:cs="Lucida Sans Unicode"/>
    </w:rPr>
  </w:style>
  <w:style w:type="paragraph" w:styleId="Tekstpodstawowywcity">
    <w:name w:val="Body Text Indent"/>
    <w:basedOn w:val="Normalny"/>
    <w:rsid w:val="00E93E0B"/>
    <w:pPr>
      <w:ind w:left="426" w:firstLine="283"/>
    </w:pPr>
    <w:rPr>
      <w:bCs/>
    </w:rPr>
  </w:style>
  <w:style w:type="paragraph" w:styleId="Tekstprzypisukocowego">
    <w:name w:val="endnote text"/>
    <w:basedOn w:val="Normalny"/>
    <w:semiHidden/>
    <w:rsid w:val="00E93E0B"/>
    <w:rPr>
      <w:sz w:val="20"/>
    </w:rPr>
  </w:style>
  <w:style w:type="paragraph" w:styleId="Stopka">
    <w:name w:val="footer"/>
    <w:basedOn w:val="Normalny"/>
    <w:link w:val="StopkaZnak"/>
    <w:uiPriority w:val="99"/>
    <w:rsid w:val="00E93E0B"/>
    <w:pPr>
      <w:tabs>
        <w:tab w:val="center" w:pos="4536"/>
        <w:tab w:val="right" w:pos="9072"/>
      </w:tabs>
    </w:pPr>
  </w:style>
  <w:style w:type="paragraph" w:customStyle="1" w:styleId="FR1">
    <w:name w:val="FR1"/>
    <w:rsid w:val="00E93E0B"/>
    <w:pPr>
      <w:widowControl w:val="0"/>
      <w:suppressAutoHyphens/>
      <w:autoSpaceDE w:val="0"/>
      <w:jc w:val="right"/>
    </w:pPr>
    <w:rPr>
      <w:rFonts w:cs="StarSymbol"/>
      <w:sz w:val="12"/>
      <w:szCs w:val="12"/>
      <w:lang w:eastAsia="ar-SA"/>
    </w:rPr>
  </w:style>
  <w:style w:type="paragraph" w:styleId="Tekstpodstawowy2">
    <w:name w:val="Body Text 2"/>
    <w:basedOn w:val="Normalny"/>
    <w:rsid w:val="00E93E0B"/>
    <w:pPr>
      <w:jc w:val="center"/>
    </w:pPr>
    <w:rPr>
      <w:b/>
      <w:u w:val="single"/>
    </w:rPr>
  </w:style>
  <w:style w:type="character" w:customStyle="1" w:styleId="NagwekZnak">
    <w:name w:val="Nagłówek Znak"/>
    <w:basedOn w:val="Domylnaczcionkaakapitu"/>
    <w:link w:val="Nagwek"/>
    <w:rsid w:val="00B82A32"/>
    <w:rPr>
      <w:rFonts w:cs="StarSymbol"/>
      <w:sz w:val="24"/>
      <w:lang w:val="pl-PL" w:eastAsia="ar-SA" w:bidi="ar-SA"/>
    </w:rPr>
  </w:style>
  <w:style w:type="paragraph" w:styleId="Akapitzlist">
    <w:name w:val="List Paragraph"/>
    <w:basedOn w:val="Normalny"/>
    <w:uiPriority w:val="34"/>
    <w:qFormat/>
    <w:rsid w:val="007C1B1D"/>
    <w:pPr>
      <w:ind w:left="708"/>
    </w:pPr>
  </w:style>
  <w:style w:type="character" w:customStyle="1" w:styleId="StopkaZnak">
    <w:name w:val="Stopka Znak"/>
    <w:basedOn w:val="Domylnaczcionkaakapitu"/>
    <w:link w:val="Stopka"/>
    <w:uiPriority w:val="99"/>
    <w:rsid w:val="001B1E4E"/>
    <w:rPr>
      <w:rFonts w:cs="StarSymbol"/>
      <w:sz w:val="24"/>
      <w:lang w:eastAsia="ar-SA"/>
    </w:rPr>
  </w:style>
  <w:style w:type="character" w:customStyle="1" w:styleId="Nagwek2Znak">
    <w:name w:val="Nagłówek 2 Znak"/>
    <w:basedOn w:val="Domylnaczcionkaakapitu"/>
    <w:link w:val="Nagwek2"/>
    <w:semiHidden/>
    <w:rsid w:val="006D18A3"/>
    <w:rPr>
      <w:rFonts w:ascii="Cambria" w:eastAsia="Times New Roman" w:hAnsi="Cambria" w:cs="Times New Roman"/>
      <w:b/>
      <w:bCs/>
      <w:color w:val="4F81BD"/>
      <w:sz w:val="26"/>
      <w:szCs w:val="26"/>
      <w:lang w:eastAsia="ar-SA"/>
    </w:rPr>
  </w:style>
  <w:style w:type="paragraph" w:styleId="Tekstpodstawowywcity2">
    <w:name w:val="Body Text Indent 2"/>
    <w:basedOn w:val="Normalny"/>
    <w:link w:val="Tekstpodstawowywcity2Znak"/>
    <w:rsid w:val="006D18A3"/>
    <w:pPr>
      <w:spacing w:after="120" w:line="480" w:lineRule="auto"/>
      <w:ind w:left="283"/>
    </w:pPr>
  </w:style>
  <w:style w:type="character" w:customStyle="1" w:styleId="Tekstpodstawowywcity2Znak">
    <w:name w:val="Tekst podstawowy wcięty 2 Znak"/>
    <w:basedOn w:val="Domylnaczcionkaakapitu"/>
    <w:link w:val="Tekstpodstawowywcity2"/>
    <w:rsid w:val="006D18A3"/>
    <w:rPr>
      <w:rFonts w:cs="StarSymbol"/>
      <w:sz w:val="24"/>
      <w:lang w:eastAsia="ar-SA"/>
    </w:rPr>
  </w:style>
  <w:style w:type="paragraph" w:styleId="Tekstpodstawowywcity3">
    <w:name w:val="Body Text Indent 3"/>
    <w:basedOn w:val="Normalny"/>
    <w:link w:val="Tekstpodstawowywcity3Znak"/>
    <w:rsid w:val="006D18A3"/>
    <w:pPr>
      <w:spacing w:after="120"/>
      <w:ind w:left="283"/>
    </w:pPr>
    <w:rPr>
      <w:sz w:val="16"/>
      <w:szCs w:val="16"/>
    </w:rPr>
  </w:style>
  <w:style w:type="character" w:customStyle="1" w:styleId="Tekstpodstawowywcity3Znak">
    <w:name w:val="Tekst podstawowy wcięty 3 Znak"/>
    <w:basedOn w:val="Domylnaczcionkaakapitu"/>
    <w:link w:val="Tekstpodstawowywcity3"/>
    <w:rsid w:val="006D18A3"/>
    <w:rPr>
      <w:rFonts w:cs="StarSymbol"/>
      <w:sz w:val="16"/>
      <w:szCs w:val="16"/>
      <w:lang w:eastAsia="ar-SA"/>
    </w:rPr>
  </w:style>
  <w:style w:type="paragraph" w:styleId="Tekstpodstawowy3">
    <w:name w:val="Body Text 3"/>
    <w:basedOn w:val="Normalny"/>
    <w:link w:val="Tekstpodstawowy3Znak"/>
    <w:rsid w:val="006D18A3"/>
    <w:pPr>
      <w:spacing w:after="120"/>
    </w:pPr>
    <w:rPr>
      <w:sz w:val="16"/>
      <w:szCs w:val="16"/>
    </w:rPr>
  </w:style>
  <w:style w:type="character" w:customStyle="1" w:styleId="Tekstpodstawowy3Znak">
    <w:name w:val="Tekst podstawowy 3 Znak"/>
    <w:basedOn w:val="Domylnaczcionkaakapitu"/>
    <w:link w:val="Tekstpodstawowy3"/>
    <w:rsid w:val="006D18A3"/>
    <w:rPr>
      <w:rFonts w:cs="StarSymbol"/>
      <w:sz w:val="16"/>
      <w:szCs w:val="16"/>
      <w:lang w:eastAsia="ar-SA"/>
    </w:rPr>
  </w:style>
  <w:style w:type="paragraph" w:customStyle="1" w:styleId="Tekstpodstawowywcity31">
    <w:name w:val="Tekst podstawowy wcięty 31"/>
    <w:basedOn w:val="Normalny"/>
    <w:rsid w:val="006D18A3"/>
    <w:pPr>
      <w:ind w:left="360" w:firstLine="348"/>
    </w:pPr>
    <w:rPr>
      <w:rFonts w:cs="Times New Roman"/>
      <w:szCs w:val="24"/>
    </w:rPr>
  </w:style>
  <w:style w:type="character" w:customStyle="1" w:styleId="eltit">
    <w:name w:val="eltit"/>
    <w:basedOn w:val="Domylnaczcionkaakapitu"/>
    <w:rsid w:val="006D18A3"/>
  </w:style>
  <w:style w:type="character" w:styleId="Odwoanieprzypisukocowego">
    <w:name w:val="endnote reference"/>
    <w:basedOn w:val="Domylnaczcionkaakapitu"/>
    <w:rsid w:val="00E17752"/>
    <w:rPr>
      <w:vertAlign w:val="superscript"/>
    </w:rPr>
  </w:style>
  <w:style w:type="character" w:customStyle="1" w:styleId="WW8Num1z0">
    <w:name w:val="WW8Num1z0"/>
    <w:rsid w:val="002764F7"/>
    <w:rPr>
      <w:rFonts w:ascii="Symbol" w:hAnsi="Symbol" w:cs="OpenSymbol"/>
    </w:rPr>
  </w:style>
  <w:style w:type="character" w:customStyle="1" w:styleId="WW8Num3z1">
    <w:name w:val="WW8Num3z1"/>
    <w:rsid w:val="002764F7"/>
    <w:rPr>
      <w:rFonts w:ascii="OpenSymbol" w:hAnsi="OpenSymbol" w:cs="OpenSymbol"/>
    </w:rPr>
  </w:style>
  <w:style w:type="character" w:customStyle="1" w:styleId="WW8Num9z1">
    <w:name w:val="WW8Num9z1"/>
    <w:rsid w:val="002764F7"/>
    <w:rPr>
      <w:rFonts w:ascii="OpenSymbol" w:hAnsi="OpenSymbol" w:cs="OpenSymbol"/>
    </w:rPr>
  </w:style>
  <w:style w:type="character" w:customStyle="1" w:styleId="WW8Num10z1">
    <w:name w:val="WW8Num10z1"/>
    <w:rsid w:val="002764F7"/>
    <w:rPr>
      <w:rFonts w:ascii="OpenSymbol" w:hAnsi="OpenSymbol" w:cs="OpenSymbol"/>
    </w:rPr>
  </w:style>
  <w:style w:type="character" w:customStyle="1" w:styleId="Domylnaczcionkaakapitu1">
    <w:name w:val="Domyślna czcionka akapitu1"/>
    <w:rsid w:val="002764F7"/>
  </w:style>
  <w:style w:type="paragraph" w:customStyle="1" w:styleId="Nagwek10">
    <w:name w:val="Nagłówek1"/>
    <w:basedOn w:val="Normalny"/>
    <w:next w:val="Tekstpodstawowy"/>
    <w:rsid w:val="002764F7"/>
    <w:pPr>
      <w:keepNext/>
      <w:spacing w:before="240" w:after="120"/>
    </w:pPr>
    <w:rPr>
      <w:rFonts w:ascii="Arial" w:eastAsia="Microsoft YaHei" w:hAnsi="Arial" w:cs="Mangal"/>
      <w:sz w:val="28"/>
      <w:szCs w:val="28"/>
    </w:rPr>
  </w:style>
  <w:style w:type="character" w:customStyle="1" w:styleId="TekstpodstawowyZnak">
    <w:name w:val="Tekst podstawowy Znak"/>
    <w:basedOn w:val="Domylnaczcionkaakapitu"/>
    <w:link w:val="Tekstpodstawowy"/>
    <w:rsid w:val="002764F7"/>
    <w:rPr>
      <w:rFonts w:cs="StarSymbol"/>
      <w:b/>
      <w:bCs/>
      <w:sz w:val="36"/>
      <w:lang w:eastAsia="ar-SA"/>
    </w:rPr>
  </w:style>
  <w:style w:type="paragraph" w:customStyle="1" w:styleId="Podpis1">
    <w:name w:val="Podpis1"/>
    <w:basedOn w:val="Normalny"/>
    <w:rsid w:val="002764F7"/>
    <w:pPr>
      <w:suppressLineNumbers/>
      <w:spacing w:before="120" w:after="120"/>
    </w:pPr>
    <w:rPr>
      <w:rFonts w:cs="Mangal"/>
      <w:i/>
      <w:iCs/>
      <w:szCs w:val="24"/>
    </w:rPr>
  </w:style>
  <w:style w:type="paragraph" w:customStyle="1" w:styleId="Zawartotabeli">
    <w:name w:val="Zawartość tabeli"/>
    <w:basedOn w:val="Normalny"/>
    <w:rsid w:val="002764F7"/>
    <w:pPr>
      <w:suppressLineNumbers/>
    </w:pPr>
    <w:rPr>
      <w:rFonts w:cs="Times New Roman"/>
      <w:szCs w:val="24"/>
    </w:rPr>
  </w:style>
  <w:style w:type="paragraph" w:customStyle="1" w:styleId="Nagwektabeli">
    <w:name w:val="Nagłówek tabeli"/>
    <w:basedOn w:val="Zawartotabeli"/>
    <w:rsid w:val="002764F7"/>
    <w:pPr>
      <w:jc w:val="center"/>
    </w:pPr>
    <w:rPr>
      <w:b/>
      <w:bCs/>
    </w:rPr>
  </w:style>
  <w:style w:type="paragraph" w:customStyle="1" w:styleId="Zawartoramki">
    <w:name w:val="Zawartość ramki"/>
    <w:basedOn w:val="Tekstpodstawowy"/>
    <w:rsid w:val="002764F7"/>
    <w:pPr>
      <w:spacing w:after="120"/>
    </w:pPr>
    <w:rPr>
      <w:rFonts w:cs="Times New Roman"/>
      <w:b w:val="0"/>
      <w:bCs w:val="0"/>
      <w:sz w:val="24"/>
      <w:szCs w:val="24"/>
    </w:rPr>
  </w:style>
  <w:style w:type="paragraph" w:styleId="Tekstdymka">
    <w:name w:val="Balloon Text"/>
    <w:basedOn w:val="Normalny"/>
    <w:link w:val="TekstdymkaZnak"/>
    <w:rsid w:val="00CA0B34"/>
    <w:rPr>
      <w:rFonts w:ascii="Tahoma" w:hAnsi="Tahoma" w:cs="Tahoma"/>
      <w:sz w:val="16"/>
      <w:szCs w:val="16"/>
    </w:rPr>
  </w:style>
  <w:style w:type="character" w:customStyle="1" w:styleId="TekstdymkaZnak">
    <w:name w:val="Tekst dymka Znak"/>
    <w:basedOn w:val="Domylnaczcionkaakapitu"/>
    <w:link w:val="Tekstdymka"/>
    <w:rsid w:val="00CA0B34"/>
    <w:rPr>
      <w:rFonts w:ascii="Tahoma" w:hAnsi="Tahoma" w:cs="Tahoma"/>
      <w:sz w:val="16"/>
      <w:szCs w:val="16"/>
      <w:lang w:eastAsia="ar-SA"/>
    </w:rPr>
  </w:style>
  <w:style w:type="character" w:customStyle="1" w:styleId="Nagwek4Znak">
    <w:name w:val="Nagłówek 4 Znak"/>
    <w:basedOn w:val="Domylnaczcionkaakapitu"/>
    <w:link w:val="Nagwek4"/>
    <w:semiHidden/>
    <w:rsid w:val="00B80B07"/>
    <w:rPr>
      <w:rFonts w:asciiTheme="majorHAnsi" w:eastAsiaTheme="majorEastAsia" w:hAnsiTheme="majorHAnsi" w:cstheme="majorBidi"/>
      <w:i/>
      <w:iCs/>
      <w:color w:val="365F91" w:themeColor="accent1" w:themeShade="BF"/>
      <w:sz w:val="24"/>
      <w:lang w:eastAsia="ar-SA"/>
    </w:rPr>
  </w:style>
  <w:style w:type="paragraph" w:customStyle="1" w:styleId="Default">
    <w:name w:val="Default"/>
    <w:rsid w:val="00B80B07"/>
    <w:pPr>
      <w:autoSpaceDE w:val="0"/>
      <w:autoSpaceDN w:val="0"/>
      <w:adjustRightInd w:val="0"/>
    </w:pPr>
    <w:rPr>
      <w:rFonts w:ascii="TimesNewRoman,Bold" w:hAnsi="TimesNewRoman,Bold" w:cs="TimesNewRoman,Bold"/>
    </w:rPr>
  </w:style>
  <w:style w:type="paragraph" w:customStyle="1" w:styleId="Tekstpodstawowywciety2">
    <w:name w:val="Tekst podstawowy wciety 2"/>
    <w:basedOn w:val="Default"/>
    <w:next w:val="Default"/>
    <w:rsid w:val="00B80B0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9545594">
      <w:bodyDiv w:val="1"/>
      <w:marLeft w:val="0"/>
      <w:marRight w:val="0"/>
      <w:marTop w:val="0"/>
      <w:marBottom w:val="0"/>
      <w:divBdr>
        <w:top w:val="none" w:sz="0" w:space="0" w:color="auto"/>
        <w:left w:val="none" w:sz="0" w:space="0" w:color="auto"/>
        <w:bottom w:val="none" w:sz="0" w:space="0" w:color="auto"/>
        <w:right w:val="none" w:sz="0" w:space="0" w:color="auto"/>
      </w:divBdr>
    </w:div>
    <w:div w:id="21370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er@ca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nsbud.wbu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5F27-4FA4-4EA6-A93C-675A0A1A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112</Pages>
  <Words>53703</Words>
  <Characters>322224</Characters>
  <Application>Microsoft Office Word</Application>
  <DocSecurity>0</DocSecurity>
  <Lines>2685</Lines>
  <Paragraphs>750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techniczny</vt:lpstr>
      <vt:lpstr>Projekt techniczny</vt:lpstr>
    </vt:vector>
  </TitlesOfParts>
  <Company>.</Company>
  <LinksUpToDate>false</LinksUpToDate>
  <CharactersWithSpaces>375177</CharactersWithSpaces>
  <SharedDoc>false</SharedDoc>
  <HLinks>
    <vt:vector size="6" baseType="variant">
      <vt:variant>
        <vt:i4>8126543</vt:i4>
      </vt:variant>
      <vt:variant>
        <vt:i4>0</vt:i4>
      </vt:variant>
      <vt:variant>
        <vt:i4>0</vt:i4>
      </vt:variant>
      <vt:variant>
        <vt:i4>5</vt:i4>
      </vt:variant>
      <vt:variant>
        <vt:lpwstr>mailto:koper@cad.pl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techniczny</dc:title>
  <dc:subject/>
  <dc:creator>Koperkiewicz</dc:creator>
  <cp:keywords/>
  <cp:lastModifiedBy> </cp:lastModifiedBy>
  <cp:revision>5</cp:revision>
  <cp:lastPrinted>2013-09-12T22:23:00Z</cp:lastPrinted>
  <dcterms:created xsi:type="dcterms:W3CDTF">2015-04-10T09:57:00Z</dcterms:created>
  <dcterms:modified xsi:type="dcterms:W3CDTF">2016-12-30T07:35:00Z</dcterms:modified>
</cp:coreProperties>
</file>