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C0" w:rsidRPr="003F4DB5" w:rsidRDefault="003F58C0" w:rsidP="00A520BB">
      <w:pPr>
        <w:jc w:val="right"/>
        <w:rPr>
          <w:rFonts w:cs="Times New Roman"/>
          <w:vertAlign w:val="superscript"/>
        </w:rPr>
      </w:pPr>
      <w:r w:rsidRPr="003F4DB5">
        <w:rPr>
          <w:rFonts w:cs="Times New Roman"/>
        </w:rPr>
        <w:t xml:space="preserve">Błudowo, </w:t>
      </w:r>
      <w:r w:rsidR="00746EE8">
        <w:rPr>
          <w:rFonts w:cs="Times New Roman"/>
        </w:rPr>
        <w:t>5</w:t>
      </w:r>
      <w:r w:rsidRPr="003F4DB5">
        <w:rPr>
          <w:rFonts w:cs="Times New Roman"/>
        </w:rPr>
        <w:t xml:space="preserve"> </w:t>
      </w:r>
      <w:r w:rsidR="00746EE8">
        <w:rPr>
          <w:rFonts w:cs="Times New Roman"/>
        </w:rPr>
        <w:t>IX</w:t>
      </w:r>
      <w:r w:rsidRPr="003F4DB5">
        <w:rPr>
          <w:rFonts w:cs="Times New Roman"/>
        </w:rPr>
        <w:t xml:space="preserve"> 2017 r.</w:t>
      </w:r>
    </w:p>
    <w:p w:rsidR="003F58C0" w:rsidRDefault="00EE15BB" w:rsidP="003F58C0">
      <w:pPr>
        <w:jc w:val="center"/>
        <w:rPr>
          <w:rFonts w:cs="Times New Roman"/>
          <w:b/>
        </w:rPr>
      </w:pPr>
      <w:r>
        <w:rPr>
          <w:rFonts w:cs="Times New Roman"/>
          <w:b/>
        </w:rPr>
        <w:t xml:space="preserve">ZAPYTANIE OFERTOWE </w:t>
      </w:r>
    </w:p>
    <w:p w:rsidR="00EE15BB" w:rsidRDefault="00EE15BB" w:rsidP="00EE15BB">
      <w:pPr>
        <w:spacing w:after="0" w:line="240" w:lineRule="auto"/>
        <w:jc w:val="both"/>
        <w:rPr>
          <w:rFonts w:eastAsia="Times New Roman" w:cs="Times New Roman"/>
          <w:bCs/>
          <w:sz w:val="24"/>
          <w:szCs w:val="24"/>
          <w:lang w:eastAsia="pl-PL"/>
        </w:rPr>
      </w:pPr>
      <w:r w:rsidRPr="00EE15BB">
        <w:rPr>
          <w:rFonts w:eastAsia="Times New Roman" w:cs="Times New Roman"/>
          <w:b/>
          <w:sz w:val="24"/>
          <w:szCs w:val="24"/>
          <w:lang w:eastAsia="pl-PL"/>
        </w:rPr>
        <w:t>Gmina Młynary</w:t>
      </w:r>
      <w:r w:rsidRPr="00EE15BB">
        <w:rPr>
          <w:rFonts w:eastAsia="Times New Roman" w:cs="Times New Roman"/>
          <w:sz w:val="24"/>
          <w:szCs w:val="24"/>
          <w:lang w:eastAsia="pl-PL"/>
        </w:rPr>
        <w:t xml:space="preserve"> zaprasza do złożenia ofert dotyczących zamówienia o wartości szacunkowej nieprzekraczającej równowartości kwoty 30 000 euro na </w:t>
      </w:r>
      <w:r w:rsidRPr="00EE15BB">
        <w:rPr>
          <w:rFonts w:eastAsia="Times New Roman" w:cs="Times New Roman"/>
          <w:b/>
          <w:sz w:val="24"/>
          <w:szCs w:val="24"/>
          <w:lang w:eastAsia="pl-PL"/>
        </w:rPr>
        <w:t xml:space="preserve">zakup i dostawę pomocy dydaktycznych, urządzeń i oprogramowania multimedialnego   do Szkoły Podstawowej w Błudowie </w:t>
      </w:r>
      <w:r w:rsidRPr="00EE15BB">
        <w:rPr>
          <w:rFonts w:eastAsia="Times New Roman" w:cs="Times New Roman"/>
          <w:b/>
          <w:bCs/>
          <w:sz w:val="24"/>
          <w:szCs w:val="24"/>
          <w:lang w:eastAsia="pl-PL"/>
        </w:rPr>
        <w:t xml:space="preserve">na potrzeby projektu pn. „Mała Szkoła Drogą do Sukcesu” </w:t>
      </w:r>
    </w:p>
    <w:p w:rsidR="00EE15BB" w:rsidRPr="00EE15BB" w:rsidRDefault="00EE15BB" w:rsidP="00EE15BB">
      <w:pPr>
        <w:spacing w:after="0" w:line="240" w:lineRule="auto"/>
        <w:jc w:val="both"/>
        <w:rPr>
          <w:rFonts w:eastAsia="Times New Roman" w:cs="Times New Roman"/>
          <w:b/>
          <w:bCs/>
          <w:sz w:val="24"/>
          <w:szCs w:val="24"/>
          <w:lang w:eastAsia="pl-PL"/>
        </w:rPr>
      </w:pPr>
    </w:p>
    <w:p w:rsidR="00EE15BB" w:rsidRPr="00EE15BB" w:rsidRDefault="00EE15BB" w:rsidP="00EE15BB">
      <w:pPr>
        <w:spacing w:after="0" w:line="240" w:lineRule="auto"/>
        <w:contextualSpacing/>
        <w:jc w:val="both"/>
        <w:rPr>
          <w:rFonts w:eastAsia="Times New Roman" w:cs="Times New Roman"/>
          <w:bCs/>
          <w:lang w:eastAsia="pl-PL"/>
        </w:rPr>
      </w:pPr>
      <w:r w:rsidRPr="00EE15BB">
        <w:rPr>
          <w:rFonts w:eastAsia="Times New Roman" w:cs="Times New Roman"/>
          <w:bCs/>
          <w:lang w:eastAsia="pl-PL"/>
        </w:rPr>
        <w:t xml:space="preserve">Projekt jest współfinansowany ze środków Unii Europejskiej w ramach Europejskiego Funduszu Społecznego w oparciu o projekt „Mała Szkoła Drogą do Sukcesu” </w:t>
      </w:r>
      <w:r w:rsidRPr="00EE15BB">
        <w:rPr>
          <w:rFonts w:eastAsia="Times New Roman" w:cs="Times New Roman"/>
          <w:b/>
          <w:bCs/>
          <w:lang w:eastAsia="pl-PL"/>
        </w:rPr>
        <w:t>nr umowy: RPWM.02.02.02-28-0014/16-00</w:t>
      </w:r>
      <w:r w:rsidRPr="00EE15BB">
        <w:rPr>
          <w:rFonts w:eastAsia="Times New Roman" w:cs="Times New Roman"/>
          <w:bCs/>
          <w:lang w:eastAsia="pl-PL"/>
        </w:rPr>
        <w:t>realizowany w ramach Regionalnego Programu Operacyjnego Województwa Warmińsko-Mazurskiego na lata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w:t>
      </w:r>
    </w:p>
    <w:p w:rsidR="00EE15BB" w:rsidRPr="00EE15BB" w:rsidRDefault="00EE15BB" w:rsidP="003F58C0">
      <w:pPr>
        <w:jc w:val="center"/>
        <w:rPr>
          <w:rFonts w:cs="Times New Roman"/>
          <w:b/>
        </w:rPr>
      </w:pPr>
    </w:p>
    <w:p w:rsidR="003F58C0" w:rsidRPr="003F4DB5" w:rsidRDefault="00CB31C8" w:rsidP="003F58C0">
      <w:pPr>
        <w:rPr>
          <w:rFonts w:cs="Times New Roman"/>
        </w:rPr>
      </w:pPr>
      <w:r w:rsidRPr="003F4DB5">
        <w:rPr>
          <w:rFonts w:cs="Times New Roman"/>
        </w:rPr>
        <w:t xml:space="preserve">Nr postępowania: </w:t>
      </w:r>
      <w:r w:rsidR="00746EE8">
        <w:rPr>
          <w:rFonts w:cs="Times New Roman"/>
          <w:b/>
        </w:rPr>
        <w:t>SP.2610.07</w:t>
      </w:r>
      <w:r w:rsidR="006F37DE" w:rsidRPr="00FE2656">
        <w:rPr>
          <w:rFonts w:cs="Times New Roman"/>
          <w:b/>
        </w:rPr>
        <w:t>.2017</w:t>
      </w:r>
    </w:p>
    <w:p w:rsidR="003F58C0" w:rsidRPr="003F4DB5" w:rsidRDefault="003F58C0" w:rsidP="003F58C0">
      <w:pPr>
        <w:pStyle w:val="Akapitzlist"/>
        <w:numPr>
          <w:ilvl w:val="0"/>
          <w:numId w:val="5"/>
        </w:numPr>
        <w:spacing w:after="0"/>
        <w:ind w:left="426"/>
        <w:rPr>
          <w:rFonts w:cs="Times New Roman"/>
          <w:b/>
        </w:rPr>
      </w:pPr>
      <w:r w:rsidRPr="003F4DB5">
        <w:rPr>
          <w:rFonts w:cs="Times New Roman"/>
          <w:b/>
        </w:rPr>
        <w:t xml:space="preserve">Nazwa (firma) i adres Zamawiającego. </w:t>
      </w:r>
    </w:p>
    <w:p w:rsidR="00C10AA8" w:rsidRPr="003F4DB5" w:rsidRDefault="00A520BB" w:rsidP="00C10AA8">
      <w:pPr>
        <w:spacing w:after="0" w:line="240" w:lineRule="auto"/>
        <w:ind w:left="284"/>
        <w:jc w:val="both"/>
        <w:rPr>
          <w:rFonts w:cs="Times New Roman"/>
        </w:rPr>
      </w:pPr>
      <w:r w:rsidRPr="003F4DB5">
        <w:rPr>
          <w:rFonts w:cs="Times New Roman"/>
        </w:rPr>
        <w:t xml:space="preserve"> </w:t>
      </w:r>
      <w:r w:rsidR="003D523C" w:rsidRPr="003F4DB5">
        <w:rPr>
          <w:rFonts w:cs="Times New Roman"/>
        </w:rPr>
        <w:t>Gmina Młynary</w:t>
      </w:r>
      <w:r w:rsidR="00C10AA8" w:rsidRPr="003F4DB5">
        <w:rPr>
          <w:rFonts w:cs="Times New Roman"/>
        </w:rPr>
        <w:t xml:space="preserve"> </w:t>
      </w:r>
    </w:p>
    <w:p w:rsidR="00C10AA8" w:rsidRPr="003F4DB5" w:rsidRDefault="003D523C" w:rsidP="00C10AA8">
      <w:pPr>
        <w:spacing w:after="0" w:line="240" w:lineRule="auto"/>
        <w:ind w:left="284"/>
        <w:jc w:val="both"/>
        <w:rPr>
          <w:rFonts w:cs="Times New Roman"/>
        </w:rPr>
      </w:pPr>
      <w:r w:rsidRPr="003F4DB5">
        <w:rPr>
          <w:rFonts w:cs="Times New Roman"/>
        </w:rPr>
        <w:t>ul. Dworcowa 29</w:t>
      </w:r>
    </w:p>
    <w:p w:rsidR="00C10AA8" w:rsidRPr="003F4DB5" w:rsidRDefault="003D523C" w:rsidP="00C10AA8">
      <w:pPr>
        <w:spacing w:after="0" w:line="240" w:lineRule="auto"/>
        <w:ind w:left="284"/>
        <w:jc w:val="both"/>
        <w:rPr>
          <w:rFonts w:cs="Times New Roman"/>
        </w:rPr>
      </w:pPr>
      <w:r w:rsidRPr="003F4DB5">
        <w:rPr>
          <w:rFonts w:cs="Times New Roman"/>
        </w:rPr>
        <w:t>14-420 Młynary</w:t>
      </w:r>
    </w:p>
    <w:p w:rsidR="003D523C" w:rsidRPr="003F4DB5" w:rsidRDefault="00C10AA8" w:rsidP="003D523C">
      <w:pPr>
        <w:spacing w:after="0" w:line="240" w:lineRule="auto"/>
        <w:ind w:left="284"/>
        <w:jc w:val="both"/>
        <w:rPr>
          <w:rFonts w:cs="Times New Roman"/>
        </w:rPr>
      </w:pPr>
      <w:r w:rsidRPr="003F4DB5">
        <w:rPr>
          <w:rFonts w:cs="Times New Roman"/>
        </w:rPr>
        <w:t xml:space="preserve">NIP: </w:t>
      </w:r>
      <w:r w:rsidR="003D523C" w:rsidRPr="003F4DB5">
        <w:rPr>
          <w:rFonts w:cs="Times New Roman"/>
        </w:rPr>
        <w:t>578</w:t>
      </w:r>
      <w:r w:rsidR="00D94DE7">
        <w:rPr>
          <w:rFonts w:cs="Times New Roman"/>
        </w:rPr>
        <w:t>-</w:t>
      </w:r>
      <w:r w:rsidR="003D523C" w:rsidRPr="003F4DB5">
        <w:rPr>
          <w:rFonts w:cs="Times New Roman"/>
        </w:rPr>
        <w:t>31</w:t>
      </w:r>
      <w:r w:rsidR="00D94DE7">
        <w:rPr>
          <w:rFonts w:cs="Times New Roman"/>
        </w:rPr>
        <w:t>-</w:t>
      </w:r>
      <w:r w:rsidR="003D523C" w:rsidRPr="003F4DB5">
        <w:rPr>
          <w:rFonts w:cs="Times New Roman"/>
        </w:rPr>
        <w:t>09</w:t>
      </w:r>
      <w:r w:rsidR="00D94DE7">
        <w:rPr>
          <w:rFonts w:cs="Times New Roman"/>
        </w:rPr>
        <w:t>-</w:t>
      </w:r>
      <w:r w:rsidR="003D523C" w:rsidRPr="003F4DB5">
        <w:rPr>
          <w:rFonts w:cs="Times New Roman"/>
        </w:rPr>
        <w:t xml:space="preserve">418 </w:t>
      </w:r>
    </w:p>
    <w:p w:rsidR="003F58C0" w:rsidRPr="003F4DB5" w:rsidRDefault="00C10AA8" w:rsidP="003D523C">
      <w:pPr>
        <w:spacing w:after="0" w:line="240" w:lineRule="auto"/>
        <w:ind w:left="284"/>
        <w:jc w:val="both"/>
        <w:rPr>
          <w:rFonts w:cs="Times New Roman"/>
        </w:rPr>
      </w:pPr>
      <w:r w:rsidRPr="003F4DB5">
        <w:rPr>
          <w:rFonts w:cs="Times New Roman"/>
        </w:rPr>
        <w:t>Regon: 170748130</w:t>
      </w:r>
    </w:p>
    <w:p w:rsidR="00A477E2" w:rsidRPr="003F4DB5" w:rsidRDefault="00A477E2" w:rsidP="003D523C">
      <w:pPr>
        <w:spacing w:after="0" w:line="240" w:lineRule="auto"/>
        <w:ind w:left="284"/>
        <w:jc w:val="both"/>
        <w:rPr>
          <w:rFonts w:cs="Times New Roman"/>
        </w:rPr>
      </w:pPr>
    </w:p>
    <w:p w:rsidR="00A477E2" w:rsidRPr="003F4DB5" w:rsidRDefault="00A477E2" w:rsidP="00A477E2">
      <w:pPr>
        <w:spacing w:after="0" w:line="240" w:lineRule="auto"/>
        <w:ind w:left="284"/>
        <w:jc w:val="both"/>
        <w:rPr>
          <w:rFonts w:cs="Times New Roman"/>
        </w:rPr>
      </w:pPr>
      <w:r w:rsidRPr="00D94DE7">
        <w:rPr>
          <w:rFonts w:cs="Times New Roman"/>
          <w:b/>
        </w:rPr>
        <w:t>Odbiorca</w:t>
      </w:r>
      <w:r w:rsidRPr="003F4DB5">
        <w:rPr>
          <w:rFonts w:cs="Times New Roman"/>
        </w:rPr>
        <w:t>: Szkoła Podstawowa w Błudowie</w:t>
      </w:r>
      <w:r w:rsidR="00D94DE7">
        <w:rPr>
          <w:rFonts w:cs="Times New Roman"/>
        </w:rPr>
        <w:t xml:space="preserve">, </w:t>
      </w:r>
      <w:r w:rsidRPr="003F4DB5">
        <w:rPr>
          <w:rFonts w:cs="Times New Roman"/>
        </w:rPr>
        <w:t>Błudowo 48</w:t>
      </w:r>
      <w:r w:rsidR="00D94DE7">
        <w:rPr>
          <w:rFonts w:cs="Times New Roman"/>
        </w:rPr>
        <w:t xml:space="preserve">, </w:t>
      </w:r>
      <w:r w:rsidRPr="003F4DB5">
        <w:rPr>
          <w:rFonts w:cs="Times New Roman"/>
        </w:rPr>
        <w:t>14 -420 Młynary</w:t>
      </w:r>
    </w:p>
    <w:p w:rsidR="00A477E2" w:rsidRPr="003F4DB5" w:rsidRDefault="00A477E2" w:rsidP="00A477E2">
      <w:pPr>
        <w:spacing w:after="0" w:line="240" w:lineRule="auto"/>
        <w:ind w:left="284"/>
        <w:jc w:val="both"/>
        <w:rPr>
          <w:rFonts w:cs="Times New Roman"/>
        </w:rPr>
      </w:pPr>
    </w:p>
    <w:p w:rsidR="003F58C0" w:rsidRPr="003F4DB5" w:rsidRDefault="003F58C0" w:rsidP="003F58C0">
      <w:pPr>
        <w:pStyle w:val="Akapitzlist"/>
        <w:numPr>
          <w:ilvl w:val="0"/>
          <w:numId w:val="5"/>
        </w:numPr>
        <w:spacing w:after="0"/>
        <w:ind w:left="426"/>
        <w:rPr>
          <w:rFonts w:cs="Times New Roman"/>
          <w:b/>
        </w:rPr>
      </w:pPr>
      <w:r w:rsidRPr="003F4DB5">
        <w:rPr>
          <w:rFonts w:cs="Times New Roman"/>
          <w:b/>
        </w:rPr>
        <w:t xml:space="preserve">Opis przedmiotu zamówienia. </w:t>
      </w:r>
    </w:p>
    <w:p w:rsidR="003F58C0" w:rsidRPr="003F4DB5" w:rsidRDefault="003F58C0" w:rsidP="00A546A4">
      <w:pPr>
        <w:ind w:left="426"/>
        <w:jc w:val="both"/>
        <w:rPr>
          <w:rFonts w:cs="Times New Roman"/>
        </w:rPr>
      </w:pPr>
      <w:r w:rsidRPr="003F4DB5">
        <w:rPr>
          <w:rFonts w:cs="Times New Roman"/>
        </w:rPr>
        <w:t xml:space="preserve">Przedmiotem zamówienia jest zakup i dostawa fabrycznie nowych pomocy dydaktycznych </w:t>
      </w:r>
      <w:r w:rsidR="00A546A4" w:rsidRPr="003F4DB5">
        <w:rPr>
          <w:rFonts w:cs="Times New Roman"/>
        </w:rPr>
        <w:t xml:space="preserve">, urządzeń  i oprogramowania multimedialnego  </w:t>
      </w:r>
      <w:r w:rsidRPr="003F4DB5">
        <w:rPr>
          <w:rFonts w:cs="Times New Roman"/>
        </w:rPr>
        <w:t>w ramach realizacji projektu „</w:t>
      </w:r>
      <w:r w:rsidR="00A520BB" w:rsidRPr="003F4DB5">
        <w:rPr>
          <w:rFonts w:cs="Times New Roman"/>
        </w:rPr>
        <w:t>Mała szkoła Drogą do Sukcesu</w:t>
      </w:r>
      <w:r w:rsidRPr="003F4DB5">
        <w:rPr>
          <w:rFonts w:cs="Times New Roman"/>
        </w:rPr>
        <w:t xml:space="preserve">” realizowanego w ramach Regionalnego Programu Operacyjnego Województwa Warmińsko-Mazurskiego na lata 2014-2020 </w:t>
      </w:r>
    </w:p>
    <w:p w:rsidR="003F58C0" w:rsidRPr="003F4DB5" w:rsidRDefault="003F58C0" w:rsidP="003F58C0">
      <w:pPr>
        <w:pStyle w:val="Akapitzlist"/>
        <w:spacing w:after="0"/>
        <w:ind w:left="426"/>
        <w:rPr>
          <w:rFonts w:cs="Times New Roman"/>
          <w:b/>
        </w:rPr>
      </w:pPr>
      <w:r w:rsidRPr="003F4DB5">
        <w:rPr>
          <w:rFonts w:cs="Times New Roman"/>
          <w:b/>
        </w:rPr>
        <w:t xml:space="preserve">Wspólny Słownik Zamówień (CPV) </w:t>
      </w:r>
    </w:p>
    <w:p w:rsidR="00F56B65" w:rsidRPr="003F4DB5" w:rsidRDefault="003D523C" w:rsidP="003F4DB5">
      <w:pPr>
        <w:spacing w:after="0"/>
        <w:ind w:left="426"/>
        <w:rPr>
          <w:rFonts w:cs="Times New Roman"/>
        </w:rPr>
      </w:pPr>
      <w:r w:rsidRPr="003F4DB5">
        <w:rPr>
          <w:rFonts w:cs="Times New Roman"/>
        </w:rPr>
        <w:t xml:space="preserve">39162100-6 pomoce dydaktyczne </w:t>
      </w:r>
      <w:r w:rsidR="003F4DB5" w:rsidRPr="003F4DB5">
        <w:rPr>
          <w:rFonts w:cs="Times New Roman"/>
        </w:rPr>
        <w:t>,</w:t>
      </w:r>
      <w:r w:rsidR="00F56B65" w:rsidRPr="003F4DB5">
        <w:rPr>
          <w:rFonts w:cs="Times New Roman"/>
        </w:rPr>
        <w:t>38510000-3 mikroskop</w:t>
      </w:r>
      <w:r w:rsidR="003F4DB5" w:rsidRPr="003F4DB5">
        <w:rPr>
          <w:rFonts w:cs="Times New Roman"/>
        </w:rPr>
        <w:t xml:space="preserve">, </w:t>
      </w:r>
      <w:r w:rsidR="00F56B65" w:rsidRPr="003F4DB5">
        <w:rPr>
          <w:rFonts w:cs="Times New Roman"/>
        </w:rPr>
        <w:t>38634000-8 mikroskop optyczny</w:t>
      </w:r>
    </w:p>
    <w:p w:rsidR="006F37DE" w:rsidRPr="00D92590" w:rsidRDefault="00F56B65" w:rsidP="00D92590">
      <w:pPr>
        <w:spacing w:after="0" w:line="240" w:lineRule="auto"/>
        <w:ind w:left="425"/>
        <w:rPr>
          <w:rFonts w:cs="Times New Roman"/>
        </w:rPr>
      </w:pPr>
      <w:r w:rsidRPr="003F4DB5">
        <w:rPr>
          <w:rFonts w:cs="Times New Roman"/>
        </w:rPr>
        <w:t>30237240-3 mikroskop z kamerą</w:t>
      </w:r>
      <w:r w:rsidR="003F4DB5" w:rsidRPr="003F4DB5">
        <w:rPr>
          <w:rFonts w:cs="Times New Roman"/>
        </w:rPr>
        <w:t xml:space="preserve">, </w:t>
      </w:r>
      <w:r w:rsidRPr="003F4DB5">
        <w:rPr>
          <w:rFonts w:cs="Times New Roman"/>
        </w:rPr>
        <w:t>38127000-1 stacja pogody</w:t>
      </w:r>
      <w:r w:rsidR="003F4DB5" w:rsidRPr="003F4DB5">
        <w:rPr>
          <w:rFonts w:cs="Times New Roman"/>
        </w:rPr>
        <w:t xml:space="preserve">, </w:t>
      </w:r>
      <w:r w:rsidR="00846A4C" w:rsidRPr="003F4DB5">
        <w:rPr>
          <w:rFonts w:cs="Times New Roman"/>
        </w:rPr>
        <w:t>39711110-3 chłodziarko-zamrażarki</w:t>
      </w:r>
      <w:r w:rsidR="00D92590">
        <w:rPr>
          <w:rFonts w:cs="Times New Roman"/>
        </w:rPr>
        <w:t xml:space="preserve">, </w:t>
      </w:r>
      <w:r w:rsidR="003F4DB5" w:rsidRPr="003F4DB5">
        <w:t>48</w:t>
      </w:r>
      <w:r w:rsidR="009B2FE1" w:rsidRPr="003F4DB5">
        <w:t xml:space="preserve">5200 00 – 9 </w:t>
      </w:r>
      <w:r w:rsidR="00D92590">
        <w:t>p</w:t>
      </w:r>
      <w:r w:rsidR="009B2FE1" w:rsidRPr="003F4DB5">
        <w:t>akiety oprogramowania multimedialnego</w:t>
      </w:r>
    </w:p>
    <w:p w:rsidR="009B2FE1" w:rsidRPr="003F4DB5" w:rsidRDefault="009B2FE1" w:rsidP="003F58C0">
      <w:pPr>
        <w:pStyle w:val="Akapitzlist"/>
        <w:spacing w:after="0"/>
        <w:ind w:left="426"/>
        <w:rPr>
          <w:rFonts w:cs="Times New Roman"/>
          <w:b/>
        </w:rPr>
      </w:pPr>
    </w:p>
    <w:p w:rsidR="00A546A4" w:rsidRPr="003F4DB5" w:rsidRDefault="00A546A4" w:rsidP="003F58C0">
      <w:pPr>
        <w:pStyle w:val="Akapitzlist"/>
        <w:spacing w:after="0"/>
        <w:ind w:left="426"/>
        <w:rPr>
          <w:rFonts w:cs="Times New Roman"/>
          <w:b/>
        </w:rPr>
      </w:pPr>
    </w:p>
    <w:p w:rsidR="00A546A4" w:rsidRPr="003F4DB5" w:rsidRDefault="00A546A4" w:rsidP="003F58C0">
      <w:pPr>
        <w:pStyle w:val="Akapitzlist"/>
        <w:spacing w:after="0"/>
        <w:ind w:left="426"/>
        <w:rPr>
          <w:rFonts w:cs="Times New Roman"/>
          <w:b/>
        </w:rPr>
      </w:pPr>
    </w:p>
    <w:p w:rsidR="003F58C0" w:rsidRPr="003F4DB5" w:rsidRDefault="003F58C0" w:rsidP="003F58C0">
      <w:pPr>
        <w:pStyle w:val="Akapitzlist"/>
        <w:spacing w:after="0"/>
        <w:ind w:left="426"/>
        <w:rPr>
          <w:rFonts w:cs="Times New Roman"/>
          <w:b/>
        </w:rPr>
      </w:pPr>
      <w:r w:rsidRPr="003F4DB5">
        <w:rPr>
          <w:rFonts w:cs="Times New Roman"/>
          <w:b/>
        </w:rPr>
        <w:t xml:space="preserve">Podstawa prawna: </w:t>
      </w:r>
    </w:p>
    <w:p w:rsidR="00CB31C8" w:rsidRPr="003F4DB5" w:rsidRDefault="003F58C0" w:rsidP="00CB31C8">
      <w:pPr>
        <w:tabs>
          <w:tab w:val="left" w:pos="284"/>
        </w:tabs>
        <w:spacing w:after="0"/>
        <w:ind w:left="284"/>
        <w:jc w:val="both"/>
        <w:rPr>
          <w:rFonts w:cs="Arial"/>
          <w:i/>
        </w:rPr>
      </w:pPr>
      <w:r w:rsidRPr="003F4DB5">
        <w:rPr>
          <w:rFonts w:cs="Times New Roman"/>
        </w:rPr>
        <w:t>Zamówienie udzielane jest zgodnie z zasadą konkurencyjności. Dokumentem regulującym są Wytyczne w zakresie kwalifikowalności wydatków w ramach Europejskiego Funduszu Rozwoju Regionalnego, Europejskiego Funduszu Społecznego oraz Funduszu Spójności na lata 2014-2020.</w:t>
      </w:r>
    </w:p>
    <w:p w:rsidR="003F58C0" w:rsidRDefault="003F58C0" w:rsidP="003F58C0">
      <w:pPr>
        <w:ind w:left="426"/>
        <w:rPr>
          <w:rFonts w:cs="Times New Roman"/>
        </w:rPr>
      </w:pPr>
    </w:p>
    <w:p w:rsidR="00D94DE7" w:rsidRDefault="00D94DE7" w:rsidP="003F58C0">
      <w:pPr>
        <w:ind w:left="426"/>
        <w:rPr>
          <w:rFonts w:cs="Times New Roman"/>
        </w:rPr>
      </w:pPr>
    </w:p>
    <w:p w:rsidR="00D94DE7" w:rsidRPr="003F4DB5" w:rsidRDefault="00D94DE7" w:rsidP="003F58C0">
      <w:pPr>
        <w:ind w:left="426"/>
        <w:rPr>
          <w:rFonts w:cs="Times New Roman"/>
        </w:rPr>
      </w:pPr>
    </w:p>
    <w:p w:rsidR="003F58C0" w:rsidRPr="003F4DB5" w:rsidRDefault="003F58C0" w:rsidP="003F58C0">
      <w:pPr>
        <w:ind w:firstLine="426"/>
        <w:rPr>
          <w:rFonts w:cs="Times New Roman"/>
          <w:b/>
        </w:rPr>
      </w:pPr>
      <w:r w:rsidRPr="003F4DB5">
        <w:rPr>
          <w:rFonts w:cs="Times New Roman"/>
          <w:b/>
        </w:rPr>
        <w:t xml:space="preserve">Szczegółowy opis przedmiotu zamówienia:  </w:t>
      </w:r>
    </w:p>
    <w:p w:rsidR="00C10AA8" w:rsidRPr="003F4DB5" w:rsidRDefault="003F58C0" w:rsidP="003F58C0">
      <w:pPr>
        <w:ind w:left="426"/>
        <w:jc w:val="both"/>
        <w:rPr>
          <w:rFonts w:cs="Times New Roman"/>
        </w:rPr>
      </w:pPr>
      <w:r w:rsidRPr="003F4DB5">
        <w:rPr>
          <w:rFonts w:cs="Times New Roman"/>
        </w:rPr>
        <w:t>Opis fabryczn</w:t>
      </w:r>
      <w:r w:rsidR="00A546A4" w:rsidRPr="003F4DB5">
        <w:rPr>
          <w:rFonts w:cs="Times New Roman"/>
        </w:rPr>
        <w:t>ie nowych pomocy dydaktycznych,</w:t>
      </w:r>
      <w:r w:rsidR="003D523C" w:rsidRPr="003F4DB5">
        <w:rPr>
          <w:rFonts w:cs="Times New Roman"/>
        </w:rPr>
        <w:t xml:space="preserve"> </w:t>
      </w:r>
      <w:r w:rsidR="00A546A4" w:rsidRPr="003F4DB5">
        <w:rPr>
          <w:rFonts w:cs="Times New Roman"/>
        </w:rPr>
        <w:t>urządzeń i oprogramowania multimedialnego  w ramach realizacji projektu</w:t>
      </w:r>
      <w:r w:rsidR="003D523C" w:rsidRPr="003F4DB5">
        <w:rPr>
          <w:rFonts w:cs="Times New Roman"/>
        </w:rPr>
        <w:t xml:space="preserve">, </w:t>
      </w:r>
      <w:r w:rsidRPr="003F4DB5">
        <w:rPr>
          <w:rFonts w:cs="Times New Roman"/>
        </w:rPr>
        <w:t>podzielonych na zakresy:</w:t>
      </w:r>
    </w:p>
    <w:p w:rsidR="003F58C0" w:rsidRPr="003F4DB5" w:rsidRDefault="003F58C0" w:rsidP="003F58C0">
      <w:pPr>
        <w:tabs>
          <w:tab w:val="left" w:pos="567"/>
        </w:tabs>
        <w:spacing w:line="276" w:lineRule="auto"/>
        <w:ind w:left="1418" w:hanging="992"/>
        <w:jc w:val="both"/>
        <w:rPr>
          <w:rFonts w:cs="Times New Roman"/>
          <w:b/>
        </w:rPr>
      </w:pPr>
    </w:p>
    <w:p w:rsidR="00AC5A87" w:rsidRPr="003F4DB5" w:rsidRDefault="003F58C0" w:rsidP="00F56B65">
      <w:pPr>
        <w:tabs>
          <w:tab w:val="left" w:pos="567"/>
        </w:tabs>
        <w:spacing w:line="276" w:lineRule="auto"/>
        <w:ind w:left="1418" w:hanging="992"/>
        <w:jc w:val="both"/>
        <w:rPr>
          <w:rFonts w:cs="Times New Roman"/>
        </w:rPr>
      </w:pPr>
      <w:r w:rsidRPr="003F4DB5">
        <w:rPr>
          <w:rFonts w:cs="Times New Roman"/>
          <w:b/>
        </w:rPr>
        <w:t xml:space="preserve">ZAKRES I:  </w:t>
      </w:r>
      <w:r w:rsidRPr="003F4DB5">
        <w:rPr>
          <w:rFonts w:cs="Times New Roman"/>
        </w:rPr>
        <w:t>Przedmiotem zamówienia jest zakup i dostawa fabrycznie nowych pomocy dydaktycznych</w:t>
      </w:r>
      <w:r w:rsidR="00A546A4" w:rsidRPr="003F4DB5">
        <w:rPr>
          <w:rFonts w:cs="Times New Roman"/>
        </w:rPr>
        <w:t xml:space="preserve">, urządzeń i oprogramowania multimedialnego  </w:t>
      </w:r>
      <w:r w:rsidRPr="003F4DB5">
        <w:rPr>
          <w:rFonts w:cs="Times New Roman"/>
        </w:rPr>
        <w:t>do zajęć  rozwijających kompetencje przyrodnicze</w:t>
      </w:r>
    </w:p>
    <w:tbl>
      <w:tblPr>
        <w:tblW w:w="10390" w:type="dxa"/>
        <w:tblInd w:w="-122" w:type="dxa"/>
        <w:tblLayout w:type="fixed"/>
        <w:tblCellMar>
          <w:left w:w="70" w:type="dxa"/>
          <w:right w:w="70" w:type="dxa"/>
        </w:tblCellMar>
        <w:tblLook w:val="04A0" w:firstRow="1" w:lastRow="0" w:firstColumn="1" w:lastColumn="0" w:noHBand="0" w:noVBand="1"/>
      </w:tblPr>
      <w:tblGrid>
        <w:gridCol w:w="826"/>
        <w:gridCol w:w="465"/>
        <w:gridCol w:w="6711"/>
        <w:gridCol w:w="93"/>
        <w:gridCol w:w="465"/>
        <w:gridCol w:w="356"/>
        <w:gridCol w:w="308"/>
        <w:gridCol w:w="465"/>
        <w:gridCol w:w="213"/>
        <w:gridCol w:w="23"/>
        <w:gridCol w:w="465"/>
      </w:tblGrid>
      <w:tr w:rsidR="00741EB3" w:rsidRPr="003F4DB5" w:rsidTr="0098148F">
        <w:trPr>
          <w:gridAfter w:val="1"/>
          <w:wAfter w:w="465" w:type="dxa"/>
          <w:trHeight w:val="432"/>
        </w:trPr>
        <w:tc>
          <w:tcPr>
            <w:tcW w:w="826" w:type="dxa"/>
            <w:tcBorders>
              <w:top w:val="single" w:sz="4" w:space="0" w:color="auto"/>
              <w:left w:val="single" w:sz="4" w:space="0" w:color="auto"/>
              <w:bottom w:val="single" w:sz="4" w:space="0" w:color="auto"/>
              <w:right w:val="single" w:sz="4" w:space="0" w:color="auto"/>
            </w:tcBorders>
          </w:tcPr>
          <w:p w:rsidR="00741EB3" w:rsidRPr="003F4DB5" w:rsidRDefault="00741EB3" w:rsidP="00741EB3">
            <w:pPr>
              <w:spacing w:after="0" w:line="240" w:lineRule="auto"/>
              <w:ind w:left="360" w:hanging="303"/>
              <w:jc w:val="center"/>
              <w:rPr>
                <w:rFonts w:eastAsia="Times New Roman" w:cs="Times New Roman"/>
                <w:lang w:eastAsia="pl-PL"/>
              </w:rPr>
            </w:pPr>
            <w:r w:rsidRPr="003F4DB5">
              <w:rPr>
                <w:rFonts w:eastAsia="Times New Roman" w:cs="Times New Roman"/>
                <w:lang w:eastAsia="pl-PL"/>
              </w:rPr>
              <w:t>Lp.</w:t>
            </w:r>
          </w:p>
        </w:tc>
        <w:tc>
          <w:tcPr>
            <w:tcW w:w="7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EB3" w:rsidRPr="003F4DB5" w:rsidRDefault="00741EB3" w:rsidP="009B018D">
            <w:pPr>
              <w:spacing w:after="0" w:line="240" w:lineRule="auto"/>
              <w:rPr>
                <w:rFonts w:eastAsia="Times New Roman" w:cs="Times New Roman"/>
                <w:color w:val="2F5496" w:themeColor="accent5" w:themeShade="BF"/>
                <w:lang w:eastAsia="pl-PL"/>
              </w:rPr>
            </w:pPr>
            <w:r w:rsidRPr="003F4DB5">
              <w:rPr>
                <w:rFonts w:eastAsia="Times New Roman" w:cs="Times New Roman"/>
                <w:lang w:eastAsia="pl-PL"/>
              </w:rPr>
              <w:t>N</w:t>
            </w:r>
            <w:r w:rsidRPr="003F4DB5">
              <w:rPr>
                <w:rFonts w:eastAsia="Times New Roman" w:cs="Times New Roman"/>
                <w:b/>
                <w:lang w:eastAsia="pl-PL"/>
              </w:rPr>
              <w:t xml:space="preserve">azwa pomocy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EB3" w:rsidRPr="003F4DB5" w:rsidRDefault="00741EB3" w:rsidP="009B018D">
            <w:pPr>
              <w:spacing w:after="0" w:line="240" w:lineRule="auto"/>
              <w:rPr>
                <w:rFonts w:eastAsia="Times New Roman" w:cs="Times New Roman"/>
                <w:lang w:eastAsia="pl-PL"/>
              </w:rPr>
            </w:pPr>
            <w:r w:rsidRPr="003F4DB5">
              <w:rPr>
                <w:rFonts w:eastAsia="Times New Roman" w:cs="Times New Roman"/>
                <w:lang w:eastAsia="pl-PL"/>
              </w:rPr>
              <w:t>Jednostka miary</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EB3" w:rsidRPr="003F4DB5" w:rsidRDefault="00741EB3" w:rsidP="009B018D">
            <w:pPr>
              <w:spacing w:after="0" w:line="240" w:lineRule="auto"/>
              <w:rPr>
                <w:rFonts w:eastAsia="Times New Roman" w:cs="Times New Roman"/>
                <w:lang w:eastAsia="pl-PL"/>
              </w:rPr>
            </w:pPr>
            <w:r w:rsidRPr="003F4DB5">
              <w:rPr>
                <w:rFonts w:eastAsia="Times New Roman" w:cs="Times New Roman"/>
                <w:lang w:eastAsia="pl-PL"/>
              </w:rPr>
              <w:t>Ilość</w:t>
            </w:r>
          </w:p>
        </w:tc>
      </w:tr>
      <w:tr w:rsidR="00C71C5B" w:rsidRPr="003F4DB5" w:rsidTr="0098148F">
        <w:trPr>
          <w:gridAfter w:val="1"/>
          <w:wAfter w:w="465" w:type="dxa"/>
          <w:trHeight w:val="432"/>
        </w:trPr>
        <w:tc>
          <w:tcPr>
            <w:tcW w:w="826" w:type="dxa"/>
            <w:tcBorders>
              <w:top w:val="single" w:sz="4" w:space="0" w:color="auto"/>
              <w:left w:val="single" w:sz="4" w:space="0" w:color="auto"/>
              <w:bottom w:val="single" w:sz="4" w:space="0" w:color="auto"/>
              <w:right w:val="single" w:sz="4"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C4664A" w:rsidP="009B018D">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Szkolna stacja pogodowa ze stojakiem</w:t>
            </w:r>
            <w:r w:rsidRPr="003F4DB5">
              <w:rPr>
                <w:rFonts w:eastAsia="Times New Roman" w:cs="Times New Roman"/>
                <w:lang w:eastAsia="pl-PL"/>
              </w:rPr>
              <w:t xml:space="preserve"> Półprofesjonalna, automatyczna stacja meteorologiczna Davis w kompaktowej obudowie. zasięg do 300 metrów w terenie otwartym, wszystkie czujniki zintegrowane w jednej obudowie razem z baterią słoneczną; zasilane solarne wspomagane bateryjnie; odczyt wszystkich danych odbywa się poprzez odbiornik, zasilany z sieci 230V lub bateryjnie; odbiornik wyposażony jest pomiar temperatury i wilgotności wewnętrznej; odbiornik może pracować jako przekaźnik sygnału radiowego do innej konsoli; stację wyposażona jest w kość pamięci WeatherLink IP, integrowany zestaw czujników; zestaw montażowy (obejmy, śruby)</w:t>
            </w:r>
          </w:p>
          <w:p w:rsidR="00C4664A" w:rsidRPr="003F4DB5" w:rsidRDefault="00C4664A" w:rsidP="009B018D">
            <w:pPr>
              <w:spacing w:after="0" w:line="240" w:lineRule="auto"/>
              <w:rPr>
                <w:rFonts w:eastAsia="Times New Roman" w:cs="Times New Roman"/>
                <w:lang w:eastAsia="pl-PL"/>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826" w:type="dxa"/>
            <w:tcBorders>
              <w:top w:val="single" w:sz="4" w:space="0" w:color="auto"/>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C4664A" w:rsidRPr="003F4DB5" w:rsidRDefault="00C4664A" w:rsidP="00C4664A">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AB7F92">
            <w:pPr>
              <w:spacing w:after="0" w:line="240" w:lineRule="auto"/>
              <w:rPr>
                <w:rFonts w:eastAsia="Times New Roman" w:cs="Times New Roman"/>
                <w:lang w:eastAsia="pl-PL"/>
              </w:rPr>
            </w:pPr>
            <w:r w:rsidRPr="003F4DB5">
              <w:rPr>
                <w:rFonts w:eastAsia="Times New Roman" w:cs="Times New Roman"/>
                <w:b/>
                <w:lang w:eastAsia="pl-PL"/>
              </w:rPr>
              <w:t>Chłodziarko zamrażarka</w:t>
            </w:r>
            <w:r w:rsidRPr="003F4DB5">
              <w:rPr>
                <w:rFonts w:cs="Times New Roman"/>
              </w:rPr>
              <w:t xml:space="preserve"> </w:t>
            </w:r>
            <w:r w:rsidRPr="003F4DB5">
              <w:rPr>
                <w:rFonts w:eastAsia="Times New Roman" w:cs="Times New Roman"/>
                <w:lang w:eastAsia="pl-PL"/>
              </w:rPr>
              <w:t xml:space="preserve">Pojemność 100/105 l, klasa energetyczna A+, roczne zużycie energii: 175 kWh, pojemność użytkowa chłodziarki: min. 103 litry, pojemność użytkowa zamrażarki: min. 15 litrów. Minimalne parametry: wymiar (W x S x G): 84,5 x 54 x </w:t>
            </w:r>
          </w:p>
          <w:p w:rsidR="00C4664A" w:rsidRPr="003F4DB5" w:rsidRDefault="00C4664A" w:rsidP="00AB7F92">
            <w:pPr>
              <w:spacing w:after="0" w:line="240" w:lineRule="auto"/>
              <w:rPr>
                <w:rFonts w:eastAsia="Times New Roman" w:cs="Times New Roman"/>
                <w:lang w:eastAsia="pl-PL"/>
              </w:rPr>
            </w:pPr>
            <w:r w:rsidRPr="003F4DB5">
              <w:rPr>
                <w:rFonts w:eastAsia="Times New Roman" w:cs="Times New Roman"/>
                <w:lang w:eastAsia="pl-PL"/>
              </w:rPr>
              <w:t>58 cm.</w:t>
            </w:r>
          </w:p>
        </w:tc>
        <w:tc>
          <w:tcPr>
            <w:tcW w:w="1129" w:type="dxa"/>
            <w:gridSpan w:val="3"/>
            <w:tcBorders>
              <w:top w:val="single" w:sz="4" w:space="0" w:color="auto"/>
              <w:left w:val="nil"/>
              <w:bottom w:val="single" w:sz="8" w:space="0" w:color="auto"/>
              <w:right w:val="single" w:sz="12" w:space="0" w:color="auto"/>
            </w:tcBorders>
            <w:shd w:val="clear" w:color="auto" w:fill="auto"/>
            <w:vAlign w:val="center"/>
            <w:hideMark/>
          </w:tcPr>
          <w:p w:rsidR="00C4664A" w:rsidRPr="003F4DB5" w:rsidRDefault="00C4664A" w:rsidP="00AC5A87">
            <w:pPr>
              <w:spacing w:after="0" w:line="240" w:lineRule="auto"/>
              <w:ind w:left="-80" w:firstLine="80"/>
              <w:rPr>
                <w:rFonts w:eastAsia="Times New Roman" w:cs="Times New Roman"/>
                <w:lang w:eastAsia="pl-PL"/>
              </w:rPr>
            </w:pPr>
            <w:r w:rsidRPr="003F4DB5">
              <w:rPr>
                <w:rFonts w:eastAsia="Times New Roman" w:cs="Times New Roman"/>
                <w:lang w:eastAsia="pl-PL"/>
              </w:rPr>
              <w:t>sztuki</w:t>
            </w:r>
          </w:p>
        </w:tc>
        <w:tc>
          <w:tcPr>
            <w:tcW w:w="701" w:type="dxa"/>
            <w:gridSpan w:val="3"/>
            <w:tcBorders>
              <w:top w:val="single" w:sz="4" w:space="0" w:color="auto"/>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Lupa</w:t>
            </w:r>
            <w:r w:rsidRPr="003F4DB5">
              <w:rPr>
                <w:rFonts w:eastAsia="Times New Roman" w:cs="Times New Roman"/>
                <w:lang w:eastAsia="pl-PL"/>
              </w:rPr>
              <w:t xml:space="preserve"> o średnicy min. 55 mm i powiększeniu min. 2,5x, z dwoma dodatkowymi, mniejszymi soczewkami o powiększeniu min. 25 x oraz min. 55x. Podświetlenie LED: światło białe i ultrafioletowe. Zasilanie bateryjne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C4664A">
            <w:pPr>
              <w:spacing w:after="0" w:line="240" w:lineRule="auto"/>
              <w:rPr>
                <w:rFonts w:eastAsia="Times New Roman" w:cs="Times New Roman"/>
                <w:u w:val="single"/>
                <w:lang w:eastAsia="pl-PL"/>
              </w:rPr>
            </w:pPr>
            <w:r w:rsidRPr="003F4DB5">
              <w:rPr>
                <w:rFonts w:cs="Times New Roman"/>
                <w:b/>
              </w:rPr>
              <w:t>Pudełko do obserwacji owadów</w:t>
            </w:r>
            <w:r w:rsidRPr="003F4DB5">
              <w:rPr>
                <w:rFonts w:cs="Times New Roman"/>
              </w:rPr>
              <w:t xml:space="preserve"> </w:t>
            </w:r>
            <w:r w:rsidRPr="003F4DB5">
              <w:rPr>
                <w:rFonts w:cs="Times New Roman"/>
                <w:color w:val="000000"/>
                <w:bdr w:val="none" w:sz="0" w:space="0" w:color="auto" w:frame="1"/>
              </w:rPr>
              <w:t>Do oglądania owadów i insektów z góry i od dołu. 19 x 13 cm; Część górna zdejmowana. Materiał: tworzywo sztuczne.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Mikroskop</w:t>
            </w:r>
            <w:r w:rsidRPr="003F4DB5">
              <w:rPr>
                <w:rFonts w:eastAsia="Times New Roman" w:cs="Times New Roman"/>
                <w:lang w:eastAsia="pl-PL"/>
              </w:rPr>
              <w:t xml:space="preserve"> - wersja zasilana z sieci i/lub z baterii Mikroskop optyczny o parametrach minimalnych: podwójny system oświetlenia z płynną regulacją jasności: światło przechodzące oraz odbite, oświetlenie diodowe LED, obiektywy achromatyczne 4x, 10x i 40x oraz okular szerokopolowy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w:t>
            </w:r>
            <w:r w:rsidRPr="003F4DB5">
              <w:rPr>
                <w:rFonts w:eastAsia="Times New Roman" w:cs="Times New Roman"/>
                <w:lang w:eastAsia="pl-PL"/>
              </w:rPr>
              <w:lastRenderedPageBreak/>
              <w:t>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przeciwkurzowy pokrowiec na mikroskop, zasilacz sieciowy.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Mikroskop z kamerą</w:t>
            </w:r>
            <w:r w:rsidRPr="003F4DB5">
              <w:rPr>
                <w:rFonts w:eastAsia="Times New Roman" w:cs="Times New Roman"/>
                <w:lang w:eastAsia="pl-PL"/>
              </w:rPr>
              <w:t xml:space="preserve"> USB 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podstolikowe barwne kontrastowe (koło filtrowe – kolory standardowe), zasilanie bateryjne 3 x AA (1,5), 4,5 V łącznie (co najmniej  72 godziny pracy ciągłej z pełnym oświetleniem). Minimalna zawartość dodatkowego wyposażenia: przykładowe (min. 5) gotowe preparaty, narzędzia preparacyjne (szkiełka podstawowe, szkiełka nakrywkowe, w tym prosty mikrotom), plastikowa walizka transportowa.</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Preparaty mikroskopowe</w:t>
            </w:r>
            <w:r w:rsidRPr="003F4DB5">
              <w:rPr>
                <w:rFonts w:eastAsia="Times New Roman" w:cs="Times New Roman"/>
                <w:lang w:eastAsia="pl-PL"/>
              </w:rPr>
              <w:t xml:space="preserve"> (protisty, tkanki roślinne, tkanki zwierzęce, organy wegetatywne roślin, organy generatywne roślin, grzyby, bezkręgowce)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E17FD7">
            <w:pPr>
              <w:spacing w:after="0" w:line="240" w:lineRule="auto"/>
              <w:rPr>
                <w:rFonts w:eastAsia="Times New Roman" w:cs="Times New Roman"/>
                <w:lang w:eastAsia="pl-PL"/>
              </w:rPr>
            </w:pPr>
            <w:r w:rsidRPr="003F4DB5">
              <w:rPr>
                <w:rFonts w:eastAsia="Times New Roman" w:cs="Times New Roman"/>
                <w:b/>
                <w:lang w:eastAsia="pl-PL"/>
              </w:rPr>
              <w:t xml:space="preserve">Stoper </w:t>
            </w:r>
            <w:r w:rsidRPr="003F4DB5">
              <w:rPr>
                <w:rFonts w:eastAsia="Calibri" w:cs="Times New Roman"/>
                <w:b/>
              </w:rPr>
              <w:t xml:space="preserve"> elektroniczny</w:t>
            </w:r>
            <w:r w:rsidRPr="003F4DB5">
              <w:rPr>
                <w:rFonts w:eastAsia="Calibri" w:cs="Times New Roman"/>
              </w:rPr>
              <w:t>, z funkcją międzyczasu i sygnalizacją dźwiękową naciśnięcia przycisku. Rozdzielczość pomiaru: 1/100 sekundy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4664A" w:rsidRPr="003F4DB5" w:rsidRDefault="00C4664A" w:rsidP="00C4664A">
            <w:pPr>
              <w:spacing w:after="0" w:line="240" w:lineRule="auto"/>
              <w:rPr>
                <w:rFonts w:eastAsia="Times New Roman" w:cs="Times New Roman"/>
                <w:u w:val="single"/>
                <w:lang w:eastAsia="pl-PL"/>
              </w:rPr>
            </w:pPr>
            <w:r w:rsidRPr="003F4DB5">
              <w:rPr>
                <w:rFonts w:eastAsia="Times New Roman" w:cs="Times New Roman"/>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Termometr z sondą</w:t>
            </w:r>
            <w:r w:rsidRPr="003F4DB5">
              <w:rPr>
                <w:rFonts w:eastAsia="Times New Roman" w:cs="Times New Roman"/>
                <w:lang w:eastAsia="pl-PL"/>
              </w:rPr>
              <w:t xml:space="preserve"> Termometr elektroniczny z termoparą na przewodzie o długości min. 1 m. Zakres pomiaru temperatury od min. -50o C do co najmniej 70o C, rozdzielczość pomiaru temperatury: 0,1o C, wyświetlacz LCD o wymiarach: min. 36 mm x 17 mm, zasilanie bateryjne.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E17FD7">
            <w:pPr>
              <w:spacing w:after="0" w:line="240" w:lineRule="auto"/>
              <w:rPr>
                <w:rFonts w:eastAsia="Times New Roman" w:cs="Times New Roman"/>
                <w:lang w:eastAsia="pl-PL"/>
              </w:rPr>
            </w:pPr>
            <w:r w:rsidRPr="003F4DB5">
              <w:rPr>
                <w:rFonts w:eastAsia="Times New Roman" w:cs="Times New Roman"/>
                <w:b/>
                <w:lang w:eastAsia="pl-PL"/>
              </w:rPr>
              <w:t>Waga elektroniczna</w:t>
            </w:r>
            <w:r w:rsidRPr="003F4DB5">
              <w:rPr>
                <w:rFonts w:eastAsia="Times New Roman" w:cs="Times New Roman"/>
                <w:lang w:eastAsia="pl-PL"/>
              </w:rPr>
              <w:t xml:space="preserve"> do 5 kg zasilana z sieci 220 V. standardowo jest wyposażona także w wewnętrzny akumulator. RS 232 oraz podświetlany wyświetlacz LCD, gwarantujący czytelność wyniku.(do 5 kg)</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4664A" w:rsidRPr="003F4DB5" w:rsidRDefault="00402DF2" w:rsidP="00C4664A">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Siłomierze</w:t>
            </w:r>
            <w:r w:rsidRPr="003F4DB5">
              <w:rPr>
                <w:rFonts w:eastAsia="Times New Roman" w:cs="Times New Roman"/>
                <w:lang w:eastAsia="pl-PL"/>
              </w:rPr>
              <w:t xml:space="preserve"> o różnym zakresie np. od 1 N do 50 N siłomierz analogowy, max. 300N</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E17FD7">
            <w:pPr>
              <w:spacing w:after="0" w:line="240" w:lineRule="auto"/>
              <w:rPr>
                <w:rFonts w:eastAsia="Times New Roman" w:cs="Times New Roman"/>
                <w:lang w:eastAsia="pl-PL"/>
              </w:rPr>
            </w:pPr>
            <w:r w:rsidRPr="003F4DB5">
              <w:rPr>
                <w:rFonts w:eastAsia="Times New Roman" w:cs="Times New Roman"/>
                <w:b/>
                <w:lang w:eastAsia="pl-PL"/>
              </w:rPr>
              <w:t>Miernik uniwersalny</w:t>
            </w:r>
            <w:r w:rsidRPr="003F4DB5">
              <w:rPr>
                <w:rFonts w:eastAsia="Times New Roman" w:cs="Times New Roman"/>
                <w:lang w:eastAsia="pl-PL"/>
              </w:rPr>
              <w:t xml:space="preserve"> z osobnym gniazdem 10 A wyposażone w możliwość pomiaru temperatury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b/>
                <w:lang w:eastAsia="pl-PL"/>
              </w:rPr>
              <w:t>Zestaw pałeczek do elektryzowania</w:t>
            </w:r>
            <w:r w:rsidRPr="003F4DB5">
              <w:rPr>
                <w:rFonts w:eastAsia="Times New Roman" w:cs="Times New Roman"/>
                <w:lang w:eastAsia="pl-PL"/>
              </w:rPr>
              <w:t xml:space="preserve"> ,Zawiera 5 lasek (szklaną, pleksi, ½ szkło-1/2 pleksi, ½ mosiądz-1/2 pleksi oraz bakelitową) wahadło elektryczne, podstawkę obrotową do lasek, 10 igiełek magnetycznych na podstawkach, jedwab oraz futro.</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lastRenderedPageBreak/>
              <w:t>Przewodniki i izolatory</w:t>
            </w:r>
            <w:r w:rsidRPr="003F4DB5">
              <w:rPr>
                <w:rFonts w:eastAsia="Times New Roman" w:cs="Times New Roman"/>
                <w:lang w:eastAsia="pl-PL"/>
              </w:rPr>
              <w:t xml:space="preserve"> 8 próbek różnych materiałów do badania przewodności elektrycznej, l=150mm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b/>
                <w:lang w:eastAsia="pl-PL"/>
              </w:rPr>
              <w:t>Zestaw magnesów szkolnych</w:t>
            </w:r>
            <w:r w:rsidRPr="003F4DB5">
              <w:rPr>
                <w:rFonts w:eastAsia="Times New Roman" w:cs="Times New Roman"/>
                <w:lang w:eastAsia="pl-PL"/>
              </w:rPr>
              <w:t xml:space="preserve"> Zestaw różnych rodzajów magnesów 28 szt.</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W zestawie : Magnes podkowiasty–100mm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 sztabkowy x 2szt.- 80mm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Folie magnetycznex 4 szt. 50x50mm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Kompasy 2 szt.- 1,5mm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Kompasy transparentne 2 szt. – 1,9mm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magnesy ferrytowe 5 szt. (krążki) 25mm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magnesy ferrytowe 5 szt. (kwadrat) 2x2cm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magnesy alnico ( bardzo mocne) 3 szt. – 1,2mm,1,9mm, 2,4mm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magnes podkowiasty alnico ( bardzo mocny )14,5mm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Paleczki magnetyczne 2 szt. 100m</w:t>
            </w:r>
          </w:p>
          <w:p w:rsidR="00C4664A" w:rsidRPr="003F4DB5" w:rsidRDefault="00C4664A" w:rsidP="00904724">
            <w:pPr>
              <w:spacing w:after="0" w:line="240" w:lineRule="auto"/>
              <w:rPr>
                <w:rFonts w:eastAsia="Times New Roman" w:cs="Times New Roman"/>
                <w:lang w:eastAsia="pl-PL"/>
              </w:rPr>
            </w:pPr>
            <w:r w:rsidRPr="003F4DB5">
              <w:rPr>
                <w:rFonts w:eastAsia="Times New Roman" w:cs="Times New Roman"/>
                <w:lang w:eastAsia="pl-PL"/>
              </w:rPr>
              <w:t>Opilki żelaza w kostce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Pudełko z opiłkami ferromagnetycznymi</w:t>
            </w:r>
            <w:r w:rsidRPr="003F4DB5">
              <w:rPr>
                <w:rFonts w:eastAsia="Times New Roman" w:cs="Times New Roman"/>
                <w:lang w:eastAsia="pl-PL"/>
              </w:rPr>
              <w:t xml:space="preserve"> .Opiłki ferromagnetyczne zamknięte w płaskim, przeźroczystym pudełku, grubość min. 6-8 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Pryzmat akrylowy lub szklany</w:t>
            </w:r>
            <w:r w:rsidRPr="003F4DB5">
              <w:rPr>
                <w:rFonts w:eastAsia="Times New Roman" w:cs="Times New Roman"/>
                <w:lang w:eastAsia="pl-PL"/>
              </w:rPr>
              <w:t xml:space="preserve">  Komplet 7 bloków akrylowych (grubość 15 mm) do doświadczeń z zakresu optyki: prostopadłościenny (75x50 mm), półokrągły (średnica 75 mm), 3 trójkątne (równoboczny: 58 mm / prostokątny, równoramienny: 75 mm / o kątach 90-60-30: 75 mm) oraz wypukły i wklęsły (100 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7F71DF">
            <w:pPr>
              <w:spacing w:after="0" w:line="240" w:lineRule="auto"/>
              <w:rPr>
                <w:rFonts w:eastAsia="Times New Roman" w:cs="Times New Roman"/>
                <w:lang w:eastAsia="pl-PL"/>
              </w:rPr>
            </w:pPr>
            <w:r w:rsidRPr="003F4DB5">
              <w:rPr>
                <w:rFonts w:eastAsia="Times New Roman" w:cs="Times New Roman"/>
                <w:b/>
                <w:lang w:eastAsia="pl-PL"/>
              </w:rPr>
              <w:t>Zestaw optyczny-</w:t>
            </w:r>
            <w:r w:rsidRPr="003F4DB5">
              <w:rPr>
                <w:rFonts w:eastAsia="Times New Roman" w:cs="Times New Roman"/>
                <w:lang w:eastAsia="pl-PL"/>
              </w:rPr>
              <w:t xml:space="preserve"> </w:t>
            </w:r>
            <w:r w:rsidRPr="003F4DB5">
              <w:rPr>
                <w:rFonts w:eastAsia="Times New Roman" w:cs="Times New Roman"/>
                <w:b/>
                <w:lang w:eastAsia="pl-PL"/>
              </w:rPr>
              <w:t xml:space="preserve">mieszanie barw, krążek Newtona </w:t>
            </w:r>
            <w:r w:rsidRPr="003F4DB5">
              <w:rPr>
                <w:rFonts w:eastAsia="Times New Roman" w:cs="Times New Roman"/>
                <w:lang w:eastAsia="pl-PL"/>
              </w:rPr>
              <w:t>Wymiary podstawy: 24cm x 20cm</w:t>
            </w:r>
          </w:p>
          <w:p w:rsidR="00C4664A" w:rsidRPr="003F4DB5" w:rsidRDefault="00C4664A" w:rsidP="007F71DF">
            <w:pPr>
              <w:spacing w:after="0" w:line="240" w:lineRule="auto"/>
              <w:rPr>
                <w:rFonts w:eastAsia="Times New Roman" w:cs="Times New Roman"/>
                <w:lang w:eastAsia="pl-PL"/>
              </w:rPr>
            </w:pPr>
            <w:r w:rsidRPr="003F4DB5">
              <w:rPr>
                <w:rFonts w:eastAsia="Times New Roman" w:cs="Times New Roman"/>
                <w:lang w:eastAsia="pl-PL"/>
              </w:rPr>
              <w:t>Wysokość całości: 31cm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Zestaw cylindrów o równych masach i różnych objętościach</w:t>
            </w:r>
            <w:r w:rsidRPr="003F4DB5">
              <w:rPr>
                <w:rFonts w:eastAsia="Times New Roman" w:cs="Times New Roman"/>
                <w:lang w:eastAsia="pl-PL"/>
              </w:rPr>
              <w:t xml:space="preserve"> Zestaw kilk</w:t>
            </w:r>
            <w:r w:rsidR="0072349F" w:rsidRPr="003F4DB5">
              <w:rPr>
                <w:rFonts w:eastAsia="Times New Roman" w:cs="Times New Roman"/>
                <w:lang w:eastAsia="pl-PL"/>
              </w:rPr>
              <w:t xml:space="preserve">u różnych cylindrów o tej samej </w:t>
            </w:r>
            <w:r w:rsidRPr="003F4DB5">
              <w:rPr>
                <w:rFonts w:eastAsia="Times New Roman" w:cs="Times New Roman"/>
                <w:lang w:eastAsia="pl-PL"/>
              </w:rPr>
              <w:t>masie i o tej samej średnicy, o różnej objętości w</w:t>
            </w:r>
            <w:r w:rsidR="0072349F" w:rsidRPr="003F4DB5">
              <w:rPr>
                <w:rFonts w:eastAsia="Times New Roman" w:cs="Times New Roman"/>
                <w:lang w:eastAsia="pl-PL"/>
              </w:rPr>
              <w:t xml:space="preserve">ykonanych z metali i ich stopów </w:t>
            </w:r>
            <w:r w:rsidRPr="003F4DB5">
              <w:rPr>
                <w:rFonts w:eastAsia="Times New Roman" w:cs="Times New Roman"/>
                <w:lang w:eastAsia="pl-PL"/>
              </w:rPr>
              <w:t>np.: aluminium, miedź, ołów, mosiądz, żelazo, cynk. W górnej części cylindrów otwór, przez który można przewlec sznurek lub drut do zawieszenia.</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Zestaw kostek o równych objętościach i różnych masach</w:t>
            </w:r>
            <w:r w:rsidRPr="003F4DB5">
              <w:rPr>
                <w:rFonts w:eastAsia="Times New Roman" w:cs="Times New Roman"/>
                <w:lang w:eastAsia="pl-PL"/>
              </w:rPr>
              <w:t xml:space="preserve">  Zestaw kilku sześcianów z zawieszka</w:t>
            </w:r>
            <w:r w:rsidR="0072349F" w:rsidRPr="003F4DB5">
              <w:rPr>
                <w:rFonts w:eastAsia="Times New Roman" w:cs="Times New Roman"/>
                <w:lang w:eastAsia="pl-PL"/>
              </w:rPr>
              <w:t>mi o j</w:t>
            </w:r>
            <w:r w:rsidRPr="003F4DB5">
              <w:rPr>
                <w:rFonts w:eastAsia="Times New Roman" w:cs="Times New Roman"/>
                <w:lang w:eastAsia="pl-PL"/>
              </w:rPr>
              <w:t>ednakowej objętości, różnej masie (bok ok. 20 mm) wykonanych z różnych metali i stopów metali np.: miedzi, mosiądzu, ołowiu, cynku stali, aluminium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Zestaw skał i minerałów w zamykanym drewnianym etui</w:t>
            </w:r>
            <w:r w:rsidRPr="003F4DB5">
              <w:rPr>
                <w:rFonts w:eastAsia="Times New Roman" w:cs="Times New Roman"/>
                <w:lang w:eastAsia="pl-PL"/>
              </w:rPr>
              <w:t xml:space="preserve"> (41 x 24 x 4 cm) zgromadzone 56 próbek najpopularniejszych skał i minerałów.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Stetoskop  przeznaczony do badania ogólnego</w:t>
            </w:r>
            <w:r w:rsidRPr="003F4DB5">
              <w:rPr>
                <w:rFonts w:eastAsia="Times New Roman" w:cs="Times New Roman"/>
                <w:lang w:eastAsia="pl-PL"/>
              </w:rPr>
              <w:t>, o lekkiej konstrukcji, wyposażony w jednostronną, płaską głowicę połączoną z rurkami przy pomocy jednokanałowego przewodu akustycznego w kształcie litery Y</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lang w:eastAsia="pl-PL"/>
              </w:rPr>
              <w:t>z antystatycznego PCV.</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lastRenderedPageBreak/>
              <w:t>Ciśnieniomierz naramienny z mankietem – elektronicznym</w:t>
            </w:r>
            <w:r w:rsidRPr="003F4DB5">
              <w:rPr>
                <w:rFonts w:eastAsia="Times New Roman" w:cs="Times New Roman"/>
                <w:lang w:eastAsia="pl-PL"/>
              </w:rPr>
              <w:t>. 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Zestaw szkła laboratoryjnego i akcesoria</w:t>
            </w:r>
            <w:r w:rsidRPr="003F4DB5">
              <w:rPr>
                <w:rFonts w:eastAsia="Times New Roman" w:cs="Times New Roman"/>
                <w:lang w:eastAsia="pl-PL"/>
              </w:rPr>
              <w:t xml:space="preserve"> (probówki szklane, statywy na probówki, zlewki szklane, cylindry miarowe, moździerz z tłuczkiem, palnik spirytusowy...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Zestaw szkieł podstawowych i nakrywkowych</w:t>
            </w:r>
            <w:r w:rsidR="0072349F" w:rsidRPr="003F4DB5">
              <w:rPr>
                <w:rFonts w:eastAsia="Times New Roman" w:cs="Times New Roman"/>
                <w:b/>
                <w:lang w:eastAsia="pl-PL"/>
              </w:rPr>
              <w:t>.</w:t>
            </w:r>
            <w:r w:rsidRPr="003F4DB5">
              <w:rPr>
                <w:rFonts w:eastAsia="Times New Roman" w:cs="Times New Roman"/>
                <w:lang w:eastAsia="pl-PL"/>
              </w:rPr>
              <w:t xml:space="preserve"> Szkiełka nakrywkowe gotowe do użycia o</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lang w:eastAsia="pl-PL"/>
              </w:rPr>
              <w:t>standardowych wymiarach: 22 x 22 mm. Zestaw składa się min. z 100 szt.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075CD">
            <w:pPr>
              <w:spacing w:after="0" w:line="240" w:lineRule="auto"/>
              <w:rPr>
                <w:rFonts w:eastAsia="Times New Roman" w:cs="Times New Roman"/>
                <w:lang w:eastAsia="pl-PL"/>
              </w:rPr>
            </w:pPr>
            <w:r w:rsidRPr="003F4DB5">
              <w:rPr>
                <w:rFonts w:eastAsia="Times New Roman" w:cs="Times New Roman"/>
                <w:b/>
                <w:lang w:eastAsia="pl-PL"/>
              </w:rPr>
              <w:t>Bibuła laboratoryjna.</w:t>
            </w:r>
            <w:r w:rsidRPr="003F4DB5">
              <w:rPr>
                <w:rFonts w:eastAsia="Times New Roman" w:cs="Times New Roman"/>
                <w:lang w:eastAsia="pl-PL"/>
              </w:rPr>
              <w:t xml:space="preserve"> Bibuła jakościowa miękka o wymiarach: min.58 x 58 mm, opakowanie 100 arkuszy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Wskaźniki pH</w:t>
            </w:r>
            <w:r w:rsidRPr="003F4DB5">
              <w:rPr>
                <w:rFonts w:eastAsia="Times New Roman" w:cs="Times New Roman"/>
                <w:lang w:eastAsia="pl-PL"/>
              </w:rPr>
              <w:t>.  Pudełko 100 pasków, zakres skali: 1–14</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72349F" w:rsidP="006406D5">
            <w:pPr>
              <w:spacing w:after="0" w:line="240" w:lineRule="auto"/>
              <w:rPr>
                <w:rFonts w:eastAsia="Times New Roman" w:cs="Times New Roman"/>
                <w:b/>
                <w:lang w:eastAsia="pl-PL"/>
              </w:rPr>
            </w:pPr>
            <w:r w:rsidRPr="003F4DB5">
              <w:rPr>
                <w:rFonts w:eastAsia="Times New Roman" w:cs="Times New Roman"/>
                <w:b/>
                <w:lang w:eastAsia="pl-PL"/>
              </w:rPr>
              <w:t>Podstawowe odczynniki chemiczne:</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Alkohol etylowy (etanol-spirytus rektyfikowany ok.95%) 200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Alkohol propylowy (propanol-2, izo-propanol) 250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Alkohol trójwodorotlenowy (gliceryna, glicerol, propanotriol)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Amoniak (roztwór wodny ok.25%- woda amoniakalna) 250 ml </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Azotan(V)amonu (saletra amonowa)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Azotan(V)potasu (saletra indyjska)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Azotan(V)sodu (saletra chilijska)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Azotan(V)srebra 10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Benzyna ekstrakcyjna (eter naftowy- t.w. 60-90?C) 250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Bibuła filtracyjna jakościowa średniosącząca 10 arkuszy</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Błękit tymolowy (wskaźnik </w:t>
            </w:r>
            <w:r w:rsidR="0072349F" w:rsidRPr="003F4DB5">
              <w:rPr>
                <w:rFonts w:eastAsia="Times New Roman" w:cs="Times New Roman"/>
                <w:lang w:eastAsia="pl-PL"/>
              </w:rPr>
              <w:t>–</w:t>
            </w:r>
            <w:r w:rsidRPr="003F4DB5">
              <w:rPr>
                <w:rFonts w:eastAsia="Times New Roman" w:cs="Times New Roman"/>
                <w:lang w:eastAsia="pl-PL"/>
              </w:rPr>
              <w:t xml:space="preserve"> roztwór alkoholowy 0,1%) 100 ml </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miedzi(II) (roztwór ok.35%)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potasu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sodu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wapnia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Chlorek żelaza(III) (roztwór ok.45%)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Cyna (metal-granulki)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Dwuchromian(VI)potasu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Fenoloftaleina (wskaźnik -1%roztwór alkoholowy) 100 ml </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Fosfor czerwony 25 g</w:t>
            </w:r>
          </w:p>
          <w:p w:rsidR="00C4664A" w:rsidRPr="003F4DB5" w:rsidRDefault="00C4664A" w:rsidP="006406D5">
            <w:pPr>
              <w:spacing w:after="0" w:line="240" w:lineRule="auto"/>
              <w:rPr>
                <w:rFonts w:eastAsia="Times New Roman" w:cs="Times New Roman"/>
                <w:lang w:val="en-US" w:eastAsia="pl-PL"/>
              </w:rPr>
            </w:pPr>
            <w:r w:rsidRPr="003F4DB5">
              <w:rPr>
                <w:rFonts w:eastAsia="Times New Roman" w:cs="Times New Roman"/>
                <w:lang w:val="en-US" w:eastAsia="pl-PL"/>
              </w:rPr>
              <w:t>Glin (metal-drut) 50 g</w:t>
            </w:r>
          </w:p>
          <w:p w:rsidR="00C4664A" w:rsidRPr="003F4DB5" w:rsidRDefault="00C4664A" w:rsidP="006406D5">
            <w:pPr>
              <w:spacing w:after="0" w:line="240" w:lineRule="auto"/>
              <w:rPr>
                <w:rFonts w:eastAsia="Times New Roman" w:cs="Times New Roman"/>
                <w:lang w:val="en-US" w:eastAsia="pl-PL"/>
              </w:rPr>
            </w:pPr>
            <w:r w:rsidRPr="003F4DB5">
              <w:rPr>
                <w:rFonts w:eastAsia="Times New Roman" w:cs="Times New Roman"/>
                <w:lang w:val="en-US" w:eastAsia="pl-PL"/>
              </w:rPr>
              <w:t>Glin (metal-blaszka) 100 cm2</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Glin (metal-pył)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Jodyna (alkoholowy roztwór jodu) 10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Krzemian sodu (szkło wodne)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aminooctowy (glicyna)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azotowy(V) (ok.54 %) 250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solny (ok.36%, kwas solny) 500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lastRenderedPageBreak/>
              <w:t>Kwas cytrynowy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fosforowy(V) (ok.85 %)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mlekowy (roztwór ok.80%)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mrówkowy (kwas metanowy ok.80%)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octowy (kwas etanowy roztwór 80%)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oleinowy (oleina)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siarkowy(VI) (ok.96 %) 500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Kwas stearynowy (stearyna)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Magnez (metal-wiórki)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Magnez (metal-proszek)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Manganian(VII) potasu (nadmanganian potasu)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Miedź (metal- drut)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Miedź (metal-blaszka grubość 0,1 mm) 200 cm2</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Mosiądz (stop- blaszka grubość 0,2 mm) 100 cm2</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Nadtlenek wodoru ok.30% (woda utleniona, perhydrol)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Octan etylu 100 ml</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Octan ołowiu(II)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Octan sodu bezwodny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Oranż metylowy (wskaźnik) 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Parafina rafinowana (granulki)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Paski wskaźnikowe uniwersalne (zakres pH 1-12) 2 x 100 szt.</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Sacharoza (cukier krystaliczny)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Sączki jakościowe (średnica 11 cm) 100 szt.</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Siarczan(VI)magnezu (sól gorzka)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Siarczan(VI)miedzi(II) 5hydrat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Siarczan(VI)sodu (sól glauberska)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Siarczan(VI)wapnia 1/2hydrat (gips palony)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Siarczan(VI)wapnia 2hydrat (gips krystaliczny-proszek)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Siarka (mielona)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Skrobia ziemniaczana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Sód (metaliczny, zanurzony w nafcie) 20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 xml:space="preserve">Stop Wooda (stop niskotopliwy, temp. </w:t>
            </w:r>
            <w:r w:rsidR="0072349F" w:rsidRPr="003F4DB5">
              <w:rPr>
                <w:rFonts w:eastAsia="Times New Roman" w:cs="Times New Roman"/>
                <w:lang w:eastAsia="pl-PL"/>
              </w:rPr>
              <w:t>T</w:t>
            </w:r>
            <w:r w:rsidRPr="003F4DB5">
              <w:rPr>
                <w:rFonts w:eastAsia="Times New Roman" w:cs="Times New Roman"/>
                <w:lang w:eastAsia="pl-PL"/>
              </w:rPr>
              <w:t>opnienia ok. 72 st. C) 25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magnezu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miedzi(II)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ołowiu(II) (glejta)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Tlenek żelaza(III)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Węgiel drzewny (drewno destylowane)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potasu bezwodny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sodu bezwodny (soda kalcynowana)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sodu kwaśny(wodorowęglan sodu)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wapnia (grys marmurowy-minerał)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Węglan wapnia (kreda strącona-syntetyczna)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Wodorotlenek potasu (zasada potasowa) 100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Wodorotlenek sodu (zasada sodowa)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Wodorotlenek wapnia 250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Żelazo (metal- proszek) 100</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Cynk-granulki 50 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Lakmus (wskaźnik) 1g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Karbid (węglik wapnia) 200g</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lastRenderedPageBreak/>
              <w:t>Papierki lakmusowe czerwone i niebieskie po 50szt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Okulary ochronne z atestem</w:t>
            </w:r>
            <w:r w:rsidR="0072349F" w:rsidRPr="003F4DB5">
              <w:rPr>
                <w:rFonts w:eastAsia="Times New Roman" w:cs="Times New Roman"/>
                <w:b/>
                <w:lang w:eastAsia="pl-PL"/>
              </w:rPr>
              <w:t xml:space="preserve"> </w:t>
            </w:r>
            <w:r w:rsidR="0072349F" w:rsidRPr="003F4DB5">
              <w:rPr>
                <w:rFonts w:eastAsia="Times New Roman" w:cs="Times New Roman"/>
                <w:lang w:eastAsia="pl-PL"/>
              </w:rPr>
              <w:t>rozmiar S i 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26</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Rękawiczki lateksowe</w:t>
            </w:r>
            <w:r w:rsidRPr="003F4DB5">
              <w:rPr>
                <w:rFonts w:eastAsia="Times New Roman" w:cs="Times New Roman"/>
                <w:lang w:eastAsia="pl-PL"/>
              </w:rPr>
              <w:t xml:space="preserve"> (100szt.) rozmiar S, 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Fartuch laboratoryjny</w:t>
            </w:r>
            <w:r w:rsidRPr="003F4DB5">
              <w:rPr>
                <w:rFonts w:eastAsia="Times New Roman" w:cs="Times New Roman"/>
                <w:lang w:eastAsia="pl-PL"/>
              </w:rPr>
              <w:t xml:space="preserve"> rozmiar XS i S</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26</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b/>
                <w:lang w:eastAsia="pl-PL"/>
              </w:rPr>
              <w:t>Suszarka na szkło laboratoryjne</w:t>
            </w:r>
            <w:r w:rsidR="0072349F" w:rsidRPr="003F4DB5">
              <w:rPr>
                <w:rFonts w:eastAsia="Times New Roman" w:cs="Times New Roman"/>
                <w:b/>
                <w:lang w:eastAsia="pl-PL"/>
              </w:rPr>
              <w:t>.</w:t>
            </w:r>
            <w:r w:rsidRPr="003F4DB5">
              <w:rPr>
                <w:rFonts w:eastAsia="Times New Roman" w:cs="Times New Roman"/>
                <w:lang w:eastAsia="pl-PL"/>
              </w:rPr>
              <w:t xml:space="preserve"> Suszarka laboratoryjna 32 stanowiskowa ze s</w:t>
            </w:r>
            <w:r w:rsidR="0072349F" w:rsidRPr="003F4DB5">
              <w:rPr>
                <w:rFonts w:eastAsia="Times New Roman" w:cs="Times New Roman"/>
                <w:lang w:eastAsia="pl-PL"/>
              </w:rPr>
              <w:t xml:space="preserve">tali pokrytej PCV, z ociekaczem </w:t>
            </w:r>
            <w:r w:rsidRPr="003F4DB5">
              <w:rPr>
                <w:rFonts w:eastAsia="Times New Roman" w:cs="Times New Roman"/>
                <w:lang w:eastAsia="pl-PL"/>
              </w:rPr>
              <w:t>(podstawką dolną), ilość bolców 32,  odstępy między bolcami 30 mm, przyb</w:t>
            </w:r>
            <w:r w:rsidR="0072349F" w:rsidRPr="003F4DB5">
              <w:rPr>
                <w:rFonts w:eastAsia="Times New Roman" w:cs="Times New Roman"/>
                <w:lang w:eastAsia="pl-PL"/>
              </w:rPr>
              <w:t xml:space="preserve">liżone wymiary: długość 350 mm, </w:t>
            </w:r>
            <w:r w:rsidRPr="003F4DB5">
              <w:rPr>
                <w:rFonts w:eastAsia="Times New Roman" w:cs="Times New Roman"/>
                <w:lang w:eastAsia="pl-PL"/>
              </w:rPr>
              <w:t>wysokość 450 mm, szerokość 100 mm.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6406D5">
            <w:pPr>
              <w:spacing w:after="0" w:line="240" w:lineRule="auto"/>
              <w:rPr>
                <w:rFonts w:eastAsia="Times New Roman" w:cs="Times New Roman"/>
                <w:lang w:eastAsia="pl-PL"/>
              </w:rPr>
            </w:pPr>
            <w:r w:rsidRPr="003F4DB5">
              <w:rPr>
                <w:rFonts w:eastAsia="Times New Roman" w:cs="Times New Roman"/>
                <w:lang w:eastAsia="pl-PL"/>
              </w:rPr>
              <w:t>Płyta ociekowa  wykonana z polistyrenu (PS) ze zbiorniczkiem i kanałem zlewu na odpady, na kilkadziesiąt kołków, łatwo zdejmowane do czyszczenia lub w celu dostosowania nietypowych kształtów, odporna na plamy. Przybliżone wymiary 45 cm x 63 cm, szerokość kanału zlewu ok. 11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Czajnik elektryczny bezprzewodowy</w:t>
            </w:r>
            <w:r w:rsidRPr="003F4DB5">
              <w:rPr>
                <w:rFonts w:eastAsia="Times New Roman" w:cs="Times New Roman"/>
                <w:lang w:eastAsia="pl-PL"/>
              </w:rPr>
              <w:t xml:space="preserve"> z regulacją temperatury </w:t>
            </w:r>
            <w:r w:rsidRPr="003F4DB5">
              <w:rPr>
                <w:rFonts w:cs="Times New Roman"/>
              </w:rP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 °C, pojemność ok. 1,7 l, obrotowa podstawa, podświetlany wskaźnik poziomu wody, zatrzaskiwana pokrywa, informacja o aktualnej temperaturze wody również po zakończeniu gotowania (przez 30 min.)</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Globus fizyczny</w:t>
            </w:r>
            <w:r w:rsidR="00734F20" w:rsidRPr="003F4DB5">
              <w:rPr>
                <w:rFonts w:eastAsia="Times New Roman" w:cs="Times New Roman"/>
                <w:lang w:eastAsia="pl-PL"/>
              </w:rPr>
              <w:t>.</w:t>
            </w:r>
            <w:r w:rsidRPr="003F4DB5">
              <w:rPr>
                <w:rFonts w:eastAsia="Times New Roman" w:cs="Times New Roman"/>
                <w:lang w:eastAsia="pl-PL"/>
              </w:rPr>
              <w:t xml:space="preserve"> Stopka wykonana z plastiku, cięciwa metalowa, polskie nazewnictwo, wysokość: min. 63 cm, średnica kuli: 42–45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6</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Szkielet człowieka z ruchomymi elementami (skala 1:1</w:t>
            </w:r>
            <w:r w:rsidRPr="003F4DB5">
              <w:rPr>
                <w:rFonts w:eastAsia="Times New Roman" w:cs="Times New Roman"/>
                <w:lang w:eastAsia="pl-PL"/>
              </w:rPr>
              <w:t>) Szkielet człowieka naturalnej wielkości z tworzywa sztucznego na stojaku z kółkami. Czaszkę (żuchwa ruchoma) i kończyny można odłączać.  Wysokość: ok. 170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Modele szkielet: ryby, gada, płaza, ptaka i ssaka</w:t>
            </w:r>
            <w:r w:rsidRPr="003F4DB5">
              <w:rPr>
                <w:rFonts w:eastAsia="Times New Roman" w:cs="Times New Roman"/>
                <w:lang w:eastAsia="pl-PL"/>
              </w:rPr>
              <w:t xml:space="preserve"> </w:t>
            </w:r>
            <w:r w:rsidRPr="003F4DB5">
              <w:rPr>
                <w:rFonts w:eastAsia="Calibri" w:cs="Times New Roman"/>
              </w:rPr>
              <w:t>Naturalne szkielety: ryby, żaby, jaszczurki, gołębia, królika, umieszczone na podstawie. Szkielety zabezpieczone są szczelną osłoną wykonana z pleksi chroniącą modele przed kurzem i uszkodzeniami mechanicznymi. Do każdego szkieletu dołączony opis. Na wybranych kościach naniesione są numeryczne oznaczenia ułatwiające identyfikację poszczególnych elementów szkieletów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2C4056">
            <w:pPr>
              <w:spacing w:after="0" w:line="240" w:lineRule="auto"/>
              <w:rPr>
                <w:rFonts w:eastAsia="Times New Roman" w:cs="Times New Roman"/>
                <w:lang w:eastAsia="pl-PL"/>
              </w:rPr>
            </w:pPr>
            <w:r w:rsidRPr="003F4DB5">
              <w:rPr>
                <w:rFonts w:eastAsia="Times New Roman" w:cs="Times New Roman"/>
                <w:b/>
                <w:lang w:eastAsia="pl-PL"/>
              </w:rPr>
              <w:t>Przewodniki do rozpoznawania grzybów, motyli, ptaków, zwierząt, owady, gwiazd i klucze do rozpoznawania roślin i zwierząt</w:t>
            </w:r>
            <w:r w:rsidRPr="003F4DB5">
              <w:rPr>
                <w:rFonts w:eastAsia="Times New Roman" w:cs="Times New Roman"/>
                <w:lang w:eastAsia="pl-PL"/>
              </w:rPr>
              <w:t xml:space="preserve"> Przewodnik zawiera opisy, rysunki lub zdjęcia (min. 50) często spotykanych gatunków rosnących/występujących  w Polsce. Zalecany format: 13 x 19,3 cm, oprawa miękka ze skrzydełkami. </w:t>
            </w:r>
            <w:r w:rsidR="00734F20" w:rsidRPr="003F4DB5">
              <w:rPr>
                <w:rFonts w:eastAsia="Times New Roman" w:cs="Times New Roman"/>
                <w:lang w:eastAsia="pl-PL"/>
              </w:rPr>
              <w:t xml:space="preserve"> (1 zestaw 8 książek)</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4664A">
            <w:pPr>
              <w:pStyle w:val="Akapitzlist"/>
              <w:numPr>
                <w:ilvl w:val="0"/>
                <w:numId w:val="4"/>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kompetencje przyrodnicze: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Elektroskop wychyłowy</w:t>
            </w:r>
            <w:r w:rsidRPr="003F4DB5">
              <w:rPr>
                <w:rFonts w:eastAsia="Times New Roman" w:cs="Times New Roman"/>
                <w:lang w:eastAsia="pl-PL"/>
              </w:rPr>
              <w:t xml:space="preserve"> </w:t>
            </w:r>
            <w:r w:rsidRPr="003F4DB5">
              <w:rPr>
                <w:rFonts w:cs="Times New Roman"/>
              </w:rPr>
              <w:t>czuły i dobrze widoczny w trakcie eksperymentów. Wyposażony w gniazdo uziemiające (wbudowane). Wysokość min. 30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F7216E" w:rsidRPr="003F4DB5" w:rsidTr="0098148F">
        <w:trPr>
          <w:gridAfter w:val="1"/>
          <w:wAfter w:w="465" w:type="dxa"/>
          <w:trHeight w:val="294"/>
        </w:trPr>
        <w:tc>
          <w:tcPr>
            <w:tcW w:w="9925" w:type="dxa"/>
            <w:gridSpan w:val="10"/>
            <w:tcBorders>
              <w:top w:val="nil"/>
              <w:left w:val="single" w:sz="8" w:space="0" w:color="auto"/>
              <w:bottom w:val="single" w:sz="8" w:space="0" w:color="auto"/>
              <w:right w:val="single" w:sz="8" w:space="0" w:color="auto"/>
            </w:tcBorders>
          </w:tcPr>
          <w:p w:rsidR="00F7216E" w:rsidRPr="003F4DB5" w:rsidRDefault="00F7216E" w:rsidP="009B018D">
            <w:pPr>
              <w:spacing w:after="0" w:line="240" w:lineRule="auto"/>
              <w:rPr>
                <w:rFonts w:eastAsia="Times New Roman" w:cs="Times New Roman"/>
                <w:lang w:eastAsia="pl-PL"/>
              </w:rPr>
            </w:pPr>
          </w:p>
          <w:p w:rsidR="00F7216E" w:rsidRPr="003F4DB5" w:rsidRDefault="00F7216E" w:rsidP="00F7216E">
            <w:pPr>
              <w:tabs>
                <w:tab w:val="left" w:pos="567"/>
              </w:tabs>
              <w:spacing w:line="276" w:lineRule="auto"/>
              <w:ind w:left="1418" w:hanging="992"/>
              <w:jc w:val="both"/>
              <w:rPr>
                <w:rFonts w:cs="Times New Roman"/>
                <w:b/>
              </w:rPr>
            </w:pPr>
          </w:p>
          <w:p w:rsidR="00F7216E" w:rsidRPr="003F4DB5" w:rsidRDefault="00F7216E" w:rsidP="00F7216E">
            <w:pPr>
              <w:tabs>
                <w:tab w:val="left" w:pos="567"/>
              </w:tabs>
              <w:spacing w:line="276" w:lineRule="auto"/>
              <w:ind w:left="1418" w:hanging="992"/>
              <w:jc w:val="both"/>
              <w:rPr>
                <w:rFonts w:cs="Times New Roman"/>
              </w:rPr>
            </w:pPr>
            <w:r w:rsidRPr="003F4DB5">
              <w:rPr>
                <w:rFonts w:cs="Times New Roman"/>
                <w:b/>
              </w:rPr>
              <w:t xml:space="preserve">ZAKRES II :  </w:t>
            </w:r>
            <w:r w:rsidR="00A546A4" w:rsidRPr="003F4DB5">
              <w:rPr>
                <w:rFonts w:cs="Times New Roman"/>
              </w:rPr>
              <w:t xml:space="preserve">Przedmiotem zamówienia jest zakup i dostawa fabrycznie nowych pomocy dydaktycznych, urządzeń i oprogramowania multimedialnego  </w:t>
            </w:r>
            <w:r w:rsidRPr="003F4DB5">
              <w:rPr>
                <w:rFonts w:cs="Times New Roman"/>
              </w:rPr>
              <w:t>do zajęć  przyrodniczo matematycznych</w:t>
            </w:r>
          </w:p>
          <w:p w:rsidR="00F7216E" w:rsidRPr="003F4DB5" w:rsidRDefault="00F7216E" w:rsidP="009B018D">
            <w:pPr>
              <w:spacing w:after="0" w:line="240" w:lineRule="auto"/>
              <w:rPr>
                <w:rFonts w:eastAsia="Times New Roman" w:cs="Times New Roman"/>
                <w:lang w:eastAsia="pl-PL"/>
              </w:rPr>
            </w:pP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rPr>
                <w:rFonts w:eastAsia="Times New Roman" w:cs="Times New Roman"/>
                <w:lang w:eastAsia="pl-PL"/>
              </w:rPr>
            </w:pPr>
            <w:r w:rsidRPr="003F4DB5">
              <w:rPr>
                <w:rFonts w:eastAsia="Times New Roman" w:cs="Times New Roman"/>
                <w:lang w:eastAsia="pl-PL"/>
              </w:rPr>
              <w:t>1</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 xml:space="preserve">Zajęcia rozwijające </w:t>
            </w:r>
            <w:r w:rsidR="00F7216E" w:rsidRPr="003F4DB5">
              <w:rPr>
                <w:rFonts w:eastAsia="Times New Roman" w:cs="Times New Roman"/>
                <w:color w:val="2F5496" w:themeColor="accent5" w:themeShade="BF"/>
                <w:u w:val="single"/>
                <w:lang w:eastAsia="pl-PL"/>
              </w:rPr>
              <w:t>przyrodniczo - matematyczne</w:t>
            </w:r>
            <w:r w:rsidRPr="003F4DB5">
              <w:rPr>
                <w:rFonts w:eastAsia="Times New Roman" w:cs="Times New Roman"/>
                <w:color w:val="2F5496" w:themeColor="accent5" w:themeShade="BF"/>
                <w:u w:val="single"/>
                <w:lang w:eastAsia="pl-PL"/>
              </w:rPr>
              <w:t>:</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 xml:space="preserve">"Małe Laboratorium" </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2</w:t>
            </w:r>
            <w:r w:rsidRPr="003F4DB5">
              <w:rPr>
                <w:rFonts w:cs="Times New Roman"/>
                <w:color w:val="111111"/>
                <w:shd w:val="clear" w:color="auto" w:fill="FFFFFF"/>
              </w:rPr>
              <w:t xml:space="preserve">0 odczynników </w:t>
            </w:r>
            <w:r w:rsidRPr="003F4DB5">
              <w:rPr>
                <w:rFonts w:cs="Times New Roman"/>
                <w:color w:val="111111"/>
              </w:rPr>
              <w:br/>
            </w:r>
            <w:r w:rsidRPr="003F4DB5">
              <w:rPr>
                <w:rFonts w:cs="Times New Roman"/>
                <w:color w:val="111111"/>
                <w:shd w:val="clear" w:color="auto" w:fill="FFFFFF"/>
              </w:rPr>
              <w:t>- Próbówki – 4szt.</w:t>
            </w:r>
            <w:r w:rsidRPr="003F4DB5">
              <w:rPr>
                <w:rFonts w:cs="Times New Roman"/>
                <w:color w:val="111111"/>
              </w:rPr>
              <w:br/>
            </w:r>
            <w:r w:rsidRPr="003F4DB5">
              <w:rPr>
                <w:rFonts w:cs="Times New Roman"/>
                <w:color w:val="111111"/>
                <w:shd w:val="clear" w:color="auto" w:fill="FFFFFF"/>
              </w:rPr>
              <w:t>- Stojak do próbówek – 1szt.</w:t>
            </w:r>
            <w:r w:rsidRPr="003F4DB5">
              <w:rPr>
                <w:rFonts w:cs="Times New Roman"/>
                <w:color w:val="111111"/>
              </w:rPr>
              <w:br/>
            </w:r>
            <w:r w:rsidRPr="003F4DB5">
              <w:rPr>
                <w:rFonts w:cs="Times New Roman"/>
                <w:color w:val="111111"/>
                <w:shd w:val="clear" w:color="auto" w:fill="FFFFFF"/>
              </w:rPr>
              <w:t>- Uchwyt do próbówki – 1szt.</w:t>
            </w:r>
            <w:r w:rsidRPr="003F4DB5">
              <w:rPr>
                <w:rFonts w:cs="Times New Roman"/>
                <w:color w:val="111111"/>
              </w:rPr>
              <w:br/>
            </w:r>
            <w:r w:rsidRPr="003F4DB5">
              <w:rPr>
                <w:rFonts w:cs="Times New Roman"/>
                <w:color w:val="111111"/>
                <w:shd w:val="clear" w:color="auto" w:fill="FFFFFF"/>
              </w:rPr>
              <w:t>- Palnik spirytusowy – 1szt.</w:t>
            </w:r>
            <w:r w:rsidRPr="003F4DB5">
              <w:rPr>
                <w:rFonts w:cs="Times New Roman"/>
                <w:color w:val="111111"/>
              </w:rPr>
              <w:br/>
            </w:r>
            <w:r w:rsidRPr="003F4DB5">
              <w:rPr>
                <w:rFonts w:cs="Times New Roman"/>
                <w:color w:val="111111"/>
                <w:shd w:val="clear" w:color="auto" w:fill="FFFFFF"/>
              </w:rPr>
              <w:t>- Rurka szklana – 3szt.</w:t>
            </w:r>
            <w:r w:rsidRPr="003F4DB5">
              <w:rPr>
                <w:rFonts w:cs="Times New Roman"/>
                <w:color w:val="111111"/>
              </w:rPr>
              <w:br/>
            </w:r>
            <w:r w:rsidRPr="003F4DB5">
              <w:rPr>
                <w:rFonts w:cs="Times New Roman"/>
                <w:color w:val="111111"/>
                <w:shd w:val="clear" w:color="auto" w:fill="FFFFFF"/>
              </w:rPr>
              <w:t>- Rurka gumowa – 1szt.</w:t>
            </w:r>
            <w:r w:rsidRPr="003F4DB5">
              <w:rPr>
                <w:rFonts w:cs="Times New Roman"/>
                <w:color w:val="111111"/>
              </w:rPr>
              <w:br/>
            </w:r>
            <w:r w:rsidRPr="003F4DB5">
              <w:rPr>
                <w:rFonts w:cs="Times New Roman"/>
                <w:color w:val="111111"/>
                <w:shd w:val="clear" w:color="auto" w:fill="FFFFFF"/>
              </w:rPr>
              <w:t>- Łyżeczka do odmierzania substancji – 2szt.</w:t>
            </w:r>
            <w:r w:rsidRPr="003F4DB5">
              <w:rPr>
                <w:rFonts w:cs="Times New Roman"/>
                <w:color w:val="111111"/>
              </w:rPr>
              <w:br/>
            </w:r>
            <w:r w:rsidRPr="003F4DB5">
              <w:rPr>
                <w:rFonts w:cs="Times New Roman"/>
                <w:color w:val="111111"/>
                <w:shd w:val="clear" w:color="auto" w:fill="FFFFFF"/>
              </w:rPr>
              <w:t>- Zlewka – 1szt.</w:t>
            </w:r>
            <w:r w:rsidRPr="003F4DB5">
              <w:rPr>
                <w:rFonts w:cs="Times New Roman"/>
                <w:color w:val="111111"/>
              </w:rPr>
              <w:br/>
            </w:r>
            <w:r w:rsidRPr="003F4DB5">
              <w:rPr>
                <w:rFonts w:cs="Times New Roman"/>
                <w:color w:val="111111"/>
                <w:shd w:val="clear" w:color="auto" w:fill="FFFFFF"/>
              </w:rPr>
              <w:t>- Kolba stożkowa – 1szt.</w:t>
            </w:r>
            <w:r w:rsidRPr="003F4DB5">
              <w:rPr>
                <w:rFonts w:cs="Times New Roman"/>
                <w:color w:val="111111"/>
              </w:rPr>
              <w:br/>
            </w:r>
            <w:r w:rsidRPr="003F4DB5">
              <w:rPr>
                <w:rFonts w:cs="Times New Roman"/>
                <w:color w:val="111111"/>
                <w:shd w:val="clear" w:color="auto" w:fill="FFFFFF"/>
              </w:rPr>
              <w:t>- Pręcik szklany do mieszania – 1szt.</w:t>
            </w:r>
            <w:r w:rsidRPr="003F4DB5">
              <w:rPr>
                <w:rFonts w:cs="Times New Roman"/>
                <w:color w:val="111111"/>
              </w:rPr>
              <w:br/>
            </w:r>
            <w:r w:rsidRPr="003F4DB5">
              <w:rPr>
                <w:rFonts w:cs="Times New Roman"/>
                <w:color w:val="111111"/>
                <w:shd w:val="clear" w:color="auto" w:fill="FFFFFF"/>
              </w:rPr>
              <w:t>- Okulary ochronne – 1szt.</w:t>
            </w:r>
            <w:r w:rsidRPr="003F4DB5">
              <w:rPr>
                <w:rFonts w:cs="Times New Roman"/>
                <w:color w:val="111111"/>
              </w:rPr>
              <w:br/>
            </w:r>
            <w:r w:rsidRPr="003F4DB5">
              <w:rPr>
                <w:rFonts w:cs="Times New Roman"/>
                <w:color w:val="111111"/>
                <w:shd w:val="clear" w:color="auto" w:fill="FFFFFF"/>
              </w:rPr>
              <w:t>- Papierki lakmusowe – 8szt.</w:t>
            </w:r>
            <w:r w:rsidRPr="003F4DB5">
              <w:rPr>
                <w:rFonts w:cs="Times New Roman"/>
                <w:color w:val="111111"/>
              </w:rPr>
              <w:br/>
            </w:r>
            <w:r w:rsidRPr="003F4DB5">
              <w:rPr>
                <w:rFonts w:cs="Times New Roman"/>
                <w:color w:val="111111"/>
                <w:shd w:val="clear" w:color="auto" w:fill="FFFFFF"/>
              </w:rPr>
              <w:t>- Filtry papierowe – 6szt.</w:t>
            </w:r>
            <w:r w:rsidRPr="003F4DB5">
              <w:rPr>
                <w:rFonts w:cs="Times New Roman"/>
                <w:color w:val="111111"/>
              </w:rPr>
              <w:br/>
            </w:r>
            <w:r w:rsidRPr="003F4DB5">
              <w:rPr>
                <w:rFonts w:cs="Times New Roman"/>
                <w:color w:val="111111"/>
                <w:shd w:val="clear" w:color="auto" w:fill="FFFFFF"/>
              </w:rPr>
              <w:t>- Korki bez otworu – 3szt.</w:t>
            </w:r>
            <w:r w:rsidRPr="003F4DB5">
              <w:rPr>
                <w:rFonts w:cs="Times New Roman"/>
                <w:color w:val="111111"/>
              </w:rPr>
              <w:br/>
            </w:r>
            <w:r w:rsidRPr="003F4DB5">
              <w:rPr>
                <w:rFonts w:cs="Times New Roman"/>
                <w:color w:val="111111"/>
                <w:shd w:val="clear" w:color="auto" w:fill="FFFFFF"/>
              </w:rPr>
              <w:t>- Korki z otworem – 2szt.</w:t>
            </w:r>
            <w:r w:rsidRPr="003F4DB5">
              <w:rPr>
                <w:rFonts w:cs="Times New Roman"/>
                <w:color w:val="111111"/>
              </w:rPr>
              <w:br/>
            </w:r>
            <w:r w:rsidRPr="003F4DB5">
              <w:rPr>
                <w:rFonts w:cs="Times New Roman"/>
                <w:color w:val="111111"/>
                <w:shd w:val="clear" w:color="auto" w:fill="FFFFFF"/>
              </w:rPr>
              <w:t>- Lejek – 1szt.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2</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u w:val="single"/>
                <w:lang w:eastAsia="pl-PL"/>
              </w:rPr>
            </w:pPr>
            <w:r w:rsidRPr="003F4DB5">
              <w:rPr>
                <w:rFonts w:eastAsia="Times New Roman" w:cs="Times New Roman"/>
                <w:u w:val="single"/>
                <w:lang w:eastAsia="pl-PL"/>
              </w:rPr>
              <w:t>Zajęcia rozwijające przyrodniczo - matematyczne:</w:t>
            </w:r>
          </w:p>
          <w:p w:rsidR="00C4664A" w:rsidRPr="003F4DB5" w:rsidRDefault="00402DF2" w:rsidP="00402DF2">
            <w:pPr>
              <w:spacing w:after="0" w:line="240" w:lineRule="auto"/>
              <w:rPr>
                <w:rFonts w:eastAsia="Times New Roman" w:cs="Times New Roman"/>
                <w:lang w:eastAsia="pl-PL"/>
              </w:rPr>
            </w:pPr>
            <w:r w:rsidRPr="003F4DB5">
              <w:rPr>
                <w:rFonts w:eastAsia="Times New Roman" w:cs="Times New Roman"/>
                <w:lang w:eastAsia="pl-PL"/>
              </w:rPr>
              <w:t xml:space="preserve"> </w:t>
            </w:r>
            <w:r w:rsidR="00C4664A" w:rsidRPr="003F4DB5">
              <w:rPr>
                <w:rFonts w:eastAsia="Times New Roman" w:cs="Times New Roman"/>
                <w:b/>
                <w:lang w:eastAsia="pl-PL"/>
              </w:rPr>
              <w:t>„Laboratorium małego inżyniera</w:t>
            </w:r>
            <w:r w:rsidR="00C4664A" w:rsidRPr="003F4DB5">
              <w:rPr>
                <w:rFonts w:eastAsia="Times New Roman" w:cs="Times New Roman"/>
                <w:lang w:eastAsia="pl-PL"/>
              </w:rPr>
              <w:t xml:space="preserve">” </w:t>
            </w:r>
            <w:r w:rsidR="00C4664A" w:rsidRPr="003F4DB5">
              <w:rPr>
                <w:rFonts w:cs="Times New Roman"/>
                <w:shd w:val="clear" w:color="auto" w:fill="FFFFFF"/>
              </w:rPr>
              <w:t> zbiór prostych i bezpiecznych mechanicznych eksperymentów, dzięki którym dowiemy się w jaki sposób wprowadzić w ruch dźwignie, koła pasowe i koła zębate. Dowiedz się jak działają mechanizmy.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3</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u w:val="single"/>
                <w:lang w:eastAsia="pl-PL"/>
              </w:rPr>
            </w:pPr>
            <w:r w:rsidRPr="003F4DB5">
              <w:rPr>
                <w:rFonts w:eastAsia="Times New Roman" w:cs="Times New Roman"/>
                <w:u w:val="single"/>
                <w:lang w:eastAsia="pl-PL"/>
              </w:rPr>
              <w:t>Zajęcia rozwijające przyrodniczo - matematyczne:</w:t>
            </w:r>
          </w:p>
          <w:p w:rsidR="00C4664A" w:rsidRPr="003F4DB5" w:rsidRDefault="00C4664A" w:rsidP="007C08C4">
            <w:pPr>
              <w:spacing w:after="0" w:line="240" w:lineRule="auto"/>
              <w:jc w:val="both"/>
              <w:rPr>
                <w:rFonts w:eastAsia="Times New Roman" w:cs="Times New Roman"/>
                <w:lang w:eastAsia="pl-PL"/>
              </w:rPr>
            </w:pPr>
            <w:r w:rsidRPr="003F4DB5">
              <w:rPr>
                <w:rFonts w:eastAsia="Times New Roman" w:cs="Times New Roman"/>
                <w:lang w:eastAsia="pl-PL"/>
              </w:rPr>
              <w:t>"</w:t>
            </w:r>
            <w:r w:rsidRPr="003F4DB5">
              <w:rPr>
                <w:rFonts w:eastAsia="Times New Roman" w:cs="Times New Roman"/>
                <w:b/>
                <w:lang w:eastAsia="pl-PL"/>
              </w:rPr>
              <w:t>Wielki zestaw małego odkrywcy" Przyroda</w:t>
            </w:r>
            <w:r w:rsidRPr="003F4DB5">
              <w:rPr>
                <w:rFonts w:eastAsia="Times New Roman" w:cs="Times New Roman"/>
                <w:lang w:eastAsia="pl-PL"/>
              </w:rPr>
              <w:t>, z</w:t>
            </w:r>
            <w:r w:rsidRPr="003F4DB5">
              <w:rPr>
                <w:rFonts w:cs="Times New Roman"/>
                <w:shd w:val="clear" w:color="auto" w:fill="FFFFFF"/>
              </w:rPr>
              <w:t>biór gier edukacyjnych, które w przyjazny sposób wprowadzają dziecko w świat natury i zmian zachodzących w przyrodzie. Dzieci uczą się nazw zwierząt i słownictwa z nimi związanego, nazw pór roku oraz przyporządkowania różnych czynności odpowiednim porom dnia. • dla 1-4 graczy Gry i zabawy zawarte w zestawie pomagają kształtować i rozwijać zainteresowania przyrodnicze, a także stanowią dobrą podstawę w edukacji wczesnoszkolnej. • pudełko-plansza o wym. 40 x 26 cm • 55 kart o wym. 7 x 4,5 cm • 4 pionki-drzewka • kostka • wskazówki • 40 patyczków • 8 trzyczęściowych układanek • 24 kartoniki • dwustronna okrągła układanka • puzzle</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4</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C17CD2">
            <w:pPr>
              <w:spacing w:after="0" w:line="240" w:lineRule="auto"/>
              <w:rPr>
                <w:rFonts w:eastAsia="Times New Roman" w:cs="Times New Roman"/>
                <w:lang w:eastAsia="pl-PL"/>
              </w:rPr>
            </w:pPr>
            <w:r w:rsidRPr="003F4DB5">
              <w:rPr>
                <w:rFonts w:eastAsia="Times New Roman" w:cs="Times New Roman"/>
                <w:b/>
                <w:lang w:eastAsia="pl-PL"/>
              </w:rPr>
              <w:t>Prasa do suszenia kwiatów</w:t>
            </w:r>
            <w:r w:rsidRPr="003F4DB5">
              <w:rPr>
                <w:rFonts w:eastAsia="Times New Roman" w:cs="Times New Roman"/>
                <w:lang w:eastAsia="pl-PL"/>
              </w:rPr>
              <w:t>, W zestawie 8 tekturek i podkładki materiałowe, które umożliwią odpowiednie dostosowanie prasy do ilości zgromadznych kwiatów.</w:t>
            </w:r>
          </w:p>
          <w:p w:rsidR="00C4664A" w:rsidRPr="003F4DB5" w:rsidRDefault="00C4664A" w:rsidP="00C17CD2">
            <w:pPr>
              <w:spacing w:after="0" w:line="240" w:lineRule="auto"/>
              <w:rPr>
                <w:rFonts w:eastAsia="Times New Roman" w:cs="Times New Roman"/>
                <w:lang w:eastAsia="pl-PL"/>
              </w:rPr>
            </w:pPr>
            <w:r w:rsidRPr="003F4DB5">
              <w:rPr>
                <w:rFonts w:eastAsia="Times New Roman" w:cs="Times New Roman"/>
                <w:lang w:eastAsia="pl-PL"/>
              </w:rPr>
              <w:t>Wymiary: 16 x 16  x 5,5cm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lastRenderedPageBreak/>
              <w:t>5</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Eksperymenty zabawki naukowe</w:t>
            </w:r>
            <w:r w:rsidRPr="003F4DB5">
              <w:rPr>
                <w:rFonts w:eastAsia="Times New Roman" w:cs="Times New Roman"/>
                <w:lang w:eastAsia="pl-PL"/>
              </w:rPr>
              <w:t xml:space="preserve"> : (Eko lampka + filtr wodny +eko zegar)</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6</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Biodegradacja zestaw doświadczalny</w:t>
            </w:r>
            <w:r w:rsidRPr="003F4DB5">
              <w:rPr>
                <w:rFonts w:eastAsia="Times New Roman" w:cs="Times New Roman"/>
                <w:lang w:eastAsia="pl-PL"/>
              </w:rPr>
              <w:t xml:space="preserve"> + uzupełniający</w:t>
            </w:r>
          </w:p>
          <w:p w:rsidR="00C4664A" w:rsidRPr="003F4DB5" w:rsidRDefault="00C4664A" w:rsidP="009B018D">
            <w:pPr>
              <w:spacing w:after="0" w:line="240" w:lineRule="auto"/>
              <w:rPr>
                <w:rFonts w:cs="Times New Roman"/>
                <w:shd w:val="clear" w:color="auto" w:fill="FFFFFF"/>
              </w:rPr>
            </w:pPr>
            <w:r w:rsidRPr="003F4DB5">
              <w:rPr>
                <w:rFonts w:cs="Times New Roman"/>
                <w:color w:val="777777"/>
                <w:shd w:val="clear" w:color="auto" w:fill="FFFFFF"/>
              </w:rPr>
              <w:t xml:space="preserve">Zestaw </w:t>
            </w:r>
            <w:r w:rsidRPr="003F4DB5">
              <w:rPr>
                <w:rFonts w:cs="Times New Roman"/>
                <w:shd w:val="clear" w:color="auto" w:fill="FFFFFF"/>
              </w:rPr>
              <w:t>pojemników w formie graniastosłupów prawidłowych sześciokątnych, z zielonymi przykrywkami z uchwytem, wraz z instrukcją. Służą one wykonywaniu doświadczeń biologicznych, pozwalających na zademonstrowanie procesu degradacji różnorodnych materiałów w ziemi. • dł. boku 6 cm • wys. 12,5 cm • 6 plastikowych sześciokątnych pojemników z pokrywką umożliwiającą kontrolę dopływu powietrza i umieszczenie wiszących próbek </w:t>
            </w:r>
            <w:r w:rsidRPr="003F4DB5">
              <w:rPr>
                <w:rFonts w:cs="Times New Roman"/>
              </w:rPr>
              <w:br/>
            </w:r>
            <w:r w:rsidRPr="003F4DB5">
              <w:rPr>
                <w:rFonts w:cs="Times New Roman"/>
                <w:shd w:val="clear" w:color="auto" w:fill="FFFFFF"/>
              </w:rPr>
              <w:t>• 6 stojaków do ustawienia próbek wewnątrz pudełka </w:t>
            </w:r>
            <w:r w:rsidRPr="003F4DB5">
              <w:rPr>
                <w:rFonts w:cs="Times New Roman"/>
              </w:rPr>
              <w:br/>
            </w:r>
            <w:r w:rsidRPr="003F4DB5">
              <w:rPr>
                <w:rFonts w:cs="Times New Roman"/>
                <w:shd w:val="clear" w:color="auto" w:fill="FFFFFF"/>
              </w:rPr>
              <w:t>• 6 antyram na próbki typu: liść, papier, folia, plastikowa torba </w:t>
            </w:r>
            <w:r w:rsidRPr="003F4DB5">
              <w:rPr>
                <w:rFonts w:cs="Times New Roman"/>
              </w:rPr>
              <w:br/>
            </w:r>
            <w:r w:rsidRPr="003F4DB5">
              <w:rPr>
                <w:rFonts w:cs="Times New Roman"/>
                <w:shd w:val="clear" w:color="auto" w:fill="FFFFFF"/>
              </w:rPr>
              <w:t>• 6 antyram - krateczek na próbki typu: chleb, wełna, skorupka jajka, jabłko </w:t>
            </w:r>
            <w:r w:rsidRPr="003F4DB5">
              <w:rPr>
                <w:rFonts w:cs="Times New Roman"/>
              </w:rPr>
              <w:br/>
            </w:r>
            <w:r w:rsidRPr="003F4DB5">
              <w:rPr>
                <w:rFonts w:cs="Times New Roman"/>
                <w:shd w:val="clear" w:color="auto" w:fill="FFFFFF"/>
              </w:rPr>
              <w:t>• 6 antyram - pojemniczków na próbki typu: granulat, małe przedmioty </w:t>
            </w:r>
            <w:r w:rsidRPr="003F4DB5">
              <w:rPr>
                <w:rFonts w:cs="Times New Roman"/>
              </w:rPr>
              <w:br/>
            </w:r>
            <w:r w:rsidRPr="003F4DB5">
              <w:rPr>
                <w:rFonts w:cs="Times New Roman"/>
                <w:shd w:val="clear" w:color="auto" w:fill="FFFFFF"/>
              </w:rPr>
              <w:t>• 6 niebieskich biodegradowalnych łopatek do rozpuszczania w zimnej wodzie </w:t>
            </w:r>
            <w:r w:rsidRPr="003F4DB5">
              <w:rPr>
                <w:rFonts w:cs="Times New Roman"/>
              </w:rPr>
              <w:br/>
            </w:r>
            <w:r w:rsidRPr="003F4DB5">
              <w:rPr>
                <w:rFonts w:cs="Times New Roman"/>
                <w:shd w:val="clear" w:color="auto" w:fill="FFFFFF"/>
              </w:rPr>
              <w:t>• 6 czerwonych biodegradowalnych łopatek do rozpuszczania w gorącej wodzie </w:t>
            </w:r>
            <w:r w:rsidRPr="003F4DB5">
              <w:rPr>
                <w:rFonts w:cs="Times New Roman"/>
              </w:rPr>
              <w:br/>
            </w:r>
            <w:r w:rsidRPr="003F4DB5">
              <w:rPr>
                <w:rFonts w:cs="Times New Roman"/>
                <w:shd w:val="clear" w:color="auto" w:fill="FFFFFF"/>
              </w:rPr>
              <w:t>• 6 niebieskich szybko biodegradowalnych folii </w:t>
            </w:r>
            <w:r w:rsidRPr="003F4DB5">
              <w:rPr>
                <w:rFonts w:cs="Times New Roman"/>
              </w:rPr>
              <w:br/>
            </w:r>
            <w:r w:rsidRPr="003F4DB5">
              <w:rPr>
                <w:rFonts w:cs="Times New Roman"/>
                <w:shd w:val="clear" w:color="auto" w:fill="FFFFFF"/>
              </w:rPr>
              <w:t>• 6 łopatek z grubej tektury </w:t>
            </w:r>
            <w:r w:rsidRPr="003F4DB5">
              <w:rPr>
                <w:rFonts w:cs="Times New Roman"/>
              </w:rPr>
              <w:br/>
            </w:r>
            <w:r w:rsidRPr="003F4DB5">
              <w:rPr>
                <w:rFonts w:cs="Times New Roman"/>
                <w:shd w:val="clear" w:color="auto" w:fill="FFFFFF"/>
              </w:rPr>
              <w:t>• 6 łopatek z cyny </w:t>
            </w:r>
            <w:r w:rsidRPr="003F4DB5">
              <w:rPr>
                <w:rFonts w:cs="Times New Roman"/>
              </w:rPr>
              <w:br/>
            </w:r>
            <w:r w:rsidRPr="003F4DB5">
              <w:rPr>
                <w:rFonts w:cs="Times New Roman"/>
                <w:shd w:val="clear" w:color="auto" w:fill="FFFFFF"/>
              </w:rPr>
              <w:t>• 6 łopatek z miedzi </w:t>
            </w:r>
            <w:r w:rsidRPr="003F4DB5">
              <w:rPr>
                <w:rFonts w:cs="Times New Roman"/>
              </w:rPr>
              <w:br/>
            </w:r>
            <w:r w:rsidRPr="003F4DB5">
              <w:rPr>
                <w:rFonts w:cs="Times New Roman"/>
                <w:shd w:val="clear" w:color="auto" w:fill="FFFFFF"/>
              </w:rPr>
              <w:t>• 6 łopatek z aluminium </w:t>
            </w:r>
            <w:r w:rsidRPr="003F4DB5">
              <w:rPr>
                <w:rFonts w:cs="Times New Roman"/>
              </w:rPr>
              <w:br/>
            </w:r>
            <w:r w:rsidRPr="003F4DB5">
              <w:rPr>
                <w:rFonts w:cs="Times New Roman"/>
                <w:shd w:val="clear" w:color="auto" w:fill="FFFFFF"/>
              </w:rPr>
              <w:t>• blistry z naklejkami do oznaczania pojemników </w:t>
            </w:r>
          </w:p>
          <w:p w:rsidR="00C4664A" w:rsidRPr="003F4DB5" w:rsidRDefault="00C4664A" w:rsidP="009B018D">
            <w:pPr>
              <w:spacing w:after="0" w:line="240" w:lineRule="auto"/>
              <w:rPr>
                <w:rFonts w:cs="Times New Roman"/>
                <w:shd w:val="clear" w:color="auto" w:fill="FFFFFF"/>
              </w:rPr>
            </w:pPr>
          </w:p>
          <w:p w:rsidR="00C4664A" w:rsidRPr="003F4DB5" w:rsidRDefault="00C4664A" w:rsidP="003B4304">
            <w:pPr>
              <w:spacing w:after="0" w:line="240" w:lineRule="auto"/>
              <w:rPr>
                <w:rFonts w:cs="Times New Roman"/>
                <w:color w:val="272727"/>
                <w:shd w:val="clear" w:color="auto" w:fill="F7F7F7"/>
              </w:rPr>
            </w:pPr>
            <w:r w:rsidRPr="003F4DB5">
              <w:rPr>
                <w:rFonts w:cs="Times New Roman"/>
                <w:color w:val="272727"/>
                <w:shd w:val="clear" w:color="auto" w:fill="F7F7F7"/>
              </w:rPr>
              <w:t>Biodegradacja pakiet uzupełniający do zestawu doświadczalnego (J)</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Pojemnik testowy przezroczysty z zatrzaskową pokrywą z 2 otworami wentylacyjnymi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Korki do otworów wentylacyjnych pokryw pojemników testowych – 4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Ramki transparentne U-kształtne do pojemników testowych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Uchwyt do ramki transparentnej U-kształtnej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Uchwyt-klips do ramki transparentnej U-kształtnej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Podstawka do pojemnika testowego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Klatka siatkowa do podstawki do pojemnika testowego – 2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Pęseta do przenoszenia próbek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Torba biodegradowalna na zakupy – 5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Torba biodegradowalna na psie odchody – 5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Folia celulozowa – 3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Wypełniacz skrobiowy biodegradowalny – 2 litry</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Naczynie z otrąb pszennych – 4 szt. (4 talerz3)</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 Komposter  – 2 szt. (200 ml)</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Wzór karty obserwacji, do powielania i wypełniania – 1 szt.</w:t>
            </w:r>
          </w:p>
          <w:p w:rsidR="00C4664A" w:rsidRPr="003F4DB5" w:rsidRDefault="00C4664A" w:rsidP="003B4304">
            <w:pPr>
              <w:numPr>
                <w:ilvl w:val="0"/>
                <w:numId w:val="1"/>
              </w:numPr>
              <w:spacing w:before="100" w:beforeAutospacing="1" w:after="100" w:afterAutospacing="1" w:line="240" w:lineRule="auto"/>
              <w:rPr>
                <w:rFonts w:eastAsia="Times New Roman" w:cs="Times New Roman"/>
                <w:color w:val="272727"/>
                <w:lang w:eastAsia="pl-PL"/>
              </w:rPr>
            </w:pPr>
            <w:r w:rsidRPr="003F4DB5">
              <w:rPr>
                <w:rFonts w:eastAsia="Times New Roman" w:cs="Times New Roman"/>
                <w:color w:val="272727"/>
                <w:lang w:eastAsia="pl-PL"/>
              </w:rPr>
              <w:t>Arkusz etykiet samoprzylepnych do opisywania próbek – 33 etykiety</w:t>
            </w:r>
          </w:p>
          <w:p w:rsidR="00C4664A" w:rsidRPr="003F4DB5" w:rsidRDefault="00C4664A" w:rsidP="009B018D">
            <w:pPr>
              <w:spacing w:after="0" w:line="240" w:lineRule="auto"/>
              <w:rPr>
                <w:rFonts w:eastAsia="Times New Roman" w:cs="Times New Roman"/>
                <w:lang w:eastAsia="pl-PL"/>
              </w:rPr>
            </w:pP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7</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F7216E" w:rsidRPr="003F4DB5" w:rsidRDefault="00F7216E" w:rsidP="00F7216E">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Laboratorium</w:t>
            </w:r>
            <w:r w:rsidRPr="003F4DB5">
              <w:rPr>
                <w:rFonts w:eastAsia="Times New Roman" w:cs="Times New Roman"/>
                <w:lang w:eastAsia="pl-PL"/>
              </w:rPr>
              <w:t xml:space="preserve"> (szafka mobilna)</w:t>
            </w:r>
          </w:p>
          <w:p w:rsidR="00C4664A" w:rsidRPr="003F4DB5" w:rsidRDefault="00C4664A" w:rsidP="009B018D">
            <w:pPr>
              <w:spacing w:after="0" w:line="240" w:lineRule="auto"/>
              <w:rPr>
                <w:rFonts w:eastAsia="Times New Roman" w:cs="Times New Roman"/>
                <w:lang w:eastAsia="pl-PL"/>
              </w:rPr>
            </w:pPr>
            <w:r w:rsidRPr="003F4DB5">
              <w:rPr>
                <w:rFonts w:cs="Times New Roman"/>
                <w:shd w:val="clear" w:color="auto" w:fill="FFFFFF"/>
              </w:rPr>
              <w:lastRenderedPageBreak/>
              <w:t>Posiada dwa rozkładane blaty i dużo miejsca do przechowywania. Kółka (wyposażone w hamulce) ułatwiają przestawianie go z miejsca na miejsce. Ta funkcjonalna szafka jest wykonana z białej płyty laminowanej, z blatem ze sklejki o grubości 19 mm pokrytej kolorowym laminatem HPL. W głównej części znajduje się szafka z dwiema półkami, zamykana żaluzją (z dwiema półkami) oraz wysuwana szafka na kółkach, na pojemniki z tworzywa sztucznego (12 płaskich pojemników w komplecie). Po bokach znajdują się składane blaty. Na jednej ściance zostało umieszczone lustro, na drugiej - tablica magnetyczna. Z każdej strony górnego wieńca jest halogen, doświetlający blat (włącznik znajduje się na bocznej ściance). Dodatkowo szafka posiada 2 kontakty. Do szafki zostały zamocowane 4 wieszaki, które mogą posłużyć np. do zawieszenia wagi (604111, 604112, sprzedawane osobno). • wym. 120 x 54 x 174 cm • wym. blatów 54 x 95 cm • wys. blatów 70 cm • dł. szafki z rozłożonymi blatami 272 cm • wym. wewn. szafki 70 x 48 x 98 cm • wym. szafki mobilnej 70,2 x 48 x 66,5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lastRenderedPageBreak/>
              <w:t>8</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F7216E" w:rsidP="00402DF2">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Eksperymenty Fun zestaw</w:t>
            </w:r>
            <w:r w:rsidRPr="003F4DB5">
              <w:rPr>
                <w:rFonts w:eastAsia="Times New Roman" w:cs="Times New Roman"/>
                <w:lang w:eastAsia="pl-PL"/>
              </w:rPr>
              <w:t xml:space="preserve"> </w:t>
            </w:r>
            <w:r w:rsidRPr="003F4DB5">
              <w:rPr>
                <w:rFonts w:eastAsia="Times New Roman" w:cs="Times New Roman"/>
                <w:b/>
                <w:lang w:eastAsia="pl-PL"/>
              </w:rPr>
              <w:t>klasowy</w:t>
            </w:r>
            <w:r w:rsidRPr="003F4DB5">
              <w:rPr>
                <w:rFonts w:eastAsia="Times New Roman" w:cs="Times New Roman"/>
                <w:lang w:eastAsia="pl-PL"/>
              </w:rPr>
              <w:t>, ( podkładki 10 szt. fartuchy ochronne, pojemniki, odczynniki, kubeczki, mieszadełka)</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9</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F7216E" w:rsidP="009B018D">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Eksperymenty Fun zestaw uzupełniający</w:t>
            </w:r>
            <w:r w:rsidRPr="003F4DB5">
              <w:rPr>
                <w:rFonts w:eastAsia="Times New Roman" w:cs="Times New Roman"/>
                <w:lang w:eastAsia="pl-PL"/>
              </w:rPr>
              <w:t xml:space="preserve"> (Fun: goo, snow, zaur)</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10</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BE0DED" w:rsidRPr="003F4DB5" w:rsidRDefault="00F7216E" w:rsidP="00A06F0D">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A06F0D">
            <w:pPr>
              <w:spacing w:after="0" w:line="240" w:lineRule="auto"/>
              <w:rPr>
                <w:rFonts w:eastAsia="Times New Roman" w:cs="Times New Roman"/>
                <w:lang w:eastAsia="pl-PL"/>
              </w:rPr>
            </w:pPr>
            <w:r w:rsidRPr="003F4DB5">
              <w:rPr>
                <w:rFonts w:eastAsia="Times New Roman" w:cs="Times New Roman"/>
                <w:b/>
                <w:lang w:eastAsia="pl-PL"/>
              </w:rPr>
              <w:t xml:space="preserve">Kompostownik </w:t>
            </w:r>
            <w:r w:rsidRPr="003F4DB5">
              <w:rPr>
                <w:rFonts w:eastAsia="Times New Roman" w:cs="Times New Roman"/>
                <w:lang w:eastAsia="pl-PL"/>
              </w:rPr>
              <w:t>segmentowy  o łącznej pojemności 1200 litrów, mrozoodporny</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11</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w:t>
            </w:r>
            <w:r w:rsidRPr="003F4DB5">
              <w:rPr>
                <w:rFonts w:eastAsia="Times New Roman" w:cs="Times New Roman"/>
                <w:b/>
                <w:lang w:eastAsia="pl-PL"/>
              </w:rPr>
              <w:t>Burza mózgów" budowanie obwodów elektrycznych</w:t>
            </w:r>
            <w:r w:rsidRPr="003F4DB5">
              <w:rPr>
                <w:rFonts w:eastAsia="Times New Roman" w:cs="Times New Roman"/>
                <w:lang w:eastAsia="pl-PL"/>
              </w:rPr>
              <w:t xml:space="preserve"> 42 elem. • wym. 38,5 x 25 x 3 cm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12</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0095E">
            <w:pPr>
              <w:spacing w:after="0" w:line="240" w:lineRule="auto"/>
              <w:rPr>
                <w:rFonts w:eastAsia="Times New Roman" w:cs="Times New Roman"/>
                <w:lang w:eastAsia="pl-PL"/>
              </w:rPr>
            </w:pPr>
            <w:r w:rsidRPr="003F4DB5">
              <w:rPr>
                <w:rFonts w:eastAsia="Times New Roman" w:cs="Times New Roman"/>
                <w:b/>
                <w:lang w:eastAsia="pl-PL"/>
              </w:rPr>
              <w:t>Zestaw Elek</w:t>
            </w:r>
            <w:r w:rsidR="00BE0DED" w:rsidRPr="003F4DB5">
              <w:rPr>
                <w:rFonts w:eastAsia="Times New Roman" w:cs="Times New Roman"/>
                <w:b/>
                <w:lang w:eastAsia="pl-PL"/>
              </w:rPr>
              <w:t xml:space="preserve">trownia (Elektrownia wiatrowa + </w:t>
            </w:r>
            <w:r w:rsidRPr="003F4DB5">
              <w:rPr>
                <w:rFonts w:eastAsia="Times New Roman" w:cs="Times New Roman"/>
                <w:b/>
                <w:lang w:eastAsia="pl-PL"/>
              </w:rPr>
              <w:t>energetyka wiatrowa</w:t>
            </w:r>
            <w:r w:rsidRPr="003F4DB5">
              <w:rPr>
                <w:rFonts w:eastAsia="Times New Roman" w:cs="Times New Roman"/>
                <w:lang w:eastAsia="pl-PL"/>
              </w:rPr>
              <w:t xml:space="preserve">) </w:t>
            </w:r>
            <w:r w:rsidRPr="003F4DB5">
              <w:rPr>
                <w:rFonts w:cs="Times New Roman"/>
                <w:color w:val="777777"/>
                <w:shd w:val="clear" w:color="auto" w:fill="FFFFFF"/>
              </w:rPr>
              <w:t xml:space="preserve">Nie wymaga baterii. • 1 wirnik • 1 przednia obudowa • 1 tylna obudowa • 2 nakrętki na śrubę • 1 żagiel • 1 wał twornika • 1 silniczek zabawkowy z kołem zębatym (turbina) • 1 pokrywa silnika • 8 małych śrubek • 1 dioda LED z okablowaniem • </w:t>
            </w:r>
            <w:r w:rsidR="0090095E" w:rsidRPr="003F4DB5">
              <w:rPr>
                <w:rFonts w:cs="Times New Roman"/>
                <w:color w:val="777777"/>
                <w:shd w:val="clear" w:color="auto" w:fill="FFFFFF"/>
              </w:rPr>
              <w:t>1 koło zębate z wałem metalowym</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13</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083715">
            <w:pPr>
              <w:spacing w:after="0" w:line="240" w:lineRule="auto"/>
              <w:rPr>
                <w:rFonts w:eastAsia="Times New Roman" w:cs="Times New Roman"/>
                <w:lang w:eastAsia="pl-PL"/>
              </w:rPr>
            </w:pPr>
            <w:r w:rsidRPr="003F4DB5">
              <w:rPr>
                <w:rFonts w:eastAsia="Times New Roman" w:cs="Times New Roman"/>
                <w:b/>
                <w:lang w:eastAsia="pl-PL"/>
              </w:rPr>
              <w:t>Powietrze- zestaw eksperymentów</w:t>
            </w:r>
            <w:r w:rsidRPr="003F4DB5">
              <w:rPr>
                <w:rFonts w:eastAsia="Times New Roman" w:cs="Times New Roman"/>
                <w:lang w:eastAsia="pl-PL"/>
              </w:rPr>
              <w:t xml:space="preserve"> Zestaw do obserwacji i przeprowadzania doświadczeń z udziałem powietrza. Dzięki niemu można zbadać samodzielnie właściwości i moc wiatru. • samochodzik na balon o wym. 10 x 5 x 2,5 cm • 2 balony • 3 elementy śmigła o wym. 13 x 4 cm • 1 "latająca płyta" • 1 przyłącze balona • 1 przyłącze śmigła</w:t>
            </w:r>
          </w:p>
          <w:p w:rsidR="00C4664A" w:rsidRPr="003F4DB5" w:rsidRDefault="00C4664A" w:rsidP="00083715">
            <w:pPr>
              <w:spacing w:after="0" w:line="240" w:lineRule="auto"/>
              <w:rPr>
                <w:rFonts w:eastAsia="Times New Roman" w:cs="Times New Roman"/>
                <w:lang w:eastAsia="pl-PL"/>
              </w:rPr>
            </w:pPr>
            <w:r w:rsidRPr="003F4DB5">
              <w:rPr>
                <w:rFonts w:eastAsia="Times New Roman" w:cs="Times New Roman"/>
                <w:lang w:eastAsia="pl-PL"/>
              </w:rPr>
              <w:t>• od 8 do 12 lat</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4</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14</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Podręczny wykrywacz metali</w:t>
            </w:r>
            <w:r w:rsidRPr="003F4DB5">
              <w:rPr>
                <w:rFonts w:eastAsia="Times New Roman" w:cs="Times New Roman"/>
                <w:lang w:eastAsia="pl-PL"/>
              </w:rPr>
              <w:t xml:space="preserve"> marka </w:t>
            </w:r>
            <w:r w:rsidRPr="003F4DB5">
              <w:rPr>
                <w:rFonts w:cs="Times New Roman"/>
                <w:color w:val="777777"/>
                <w:shd w:val="clear" w:color="auto" w:fill="FFFFFF"/>
              </w:rPr>
              <w:t>Minelab; lub Teknetics, lub Makro Pointer</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4664A"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98148F" w:rsidP="00312FA2">
            <w:pPr>
              <w:spacing w:after="0" w:line="240" w:lineRule="auto"/>
              <w:ind w:left="360"/>
              <w:jc w:val="center"/>
              <w:rPr>
                <w:rFonts w:eastAsia="Times New Roman" w:cs="Times New Roman"/>
                <w:lang w:eastAsia="pl-PL"/>
              </w:rPr>
            </w:pPr>
            <w:r w:rsidRPr="003F4DB5">
              <w:rPr>
                <w:rFonts w:eastAsia="Times New Roman" w:cs="Times New Roman"/>
                <w:lang w:eastAsia="pl-PL"/>
              </w:rPr>
              <w:t>15</w:t>
            </w: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C71C5B" w:rsidRPr="003F4DB5" w:rsidRDefault="00C71C5B" w:rsidP="00C71C5B">
            <w:pPr>
              <w:spacing w:after="0" w:line="240" w:lineRule="auto"/>
              <w:rPr>
                <w:rFonts w:eastAsia="Times New Roman" w:cs="Times New Roman"/>
                <w:color w:val="2F5496" w:themeColor="accent5" w:themeShade="BF"/>
                <w:u w:val="single"/>
                <w:lang w:eastAsia="pl-PL"/>
              </w:rPr>
            </w:pPr>
            <w:r w:rsidRPr="003F4DB5">
              <w:rPr>
                <w:rFonts w:eastAsia="Times New Roman" w:cs="Times New Roman"/>
                <w:color w:val="2F5496" w:themeColor="accent5" w:themeShade="BF"/>
                <w:u w:val="single"/>
                <w:lang w:eastAsia="pl-PL"/>
              </w:rPr>
              <w:t>Zajęcia rozwijające przyrodniczo -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Peryskop plastikowy</w:t>
            </w:r>
            <w:r w:rsidRPr="003F4DB5">
              <w:rPr>
                <w:rFonts w:eastAsia="Times New Roman" w:cs="Times New Roman"/>
                <w:lang w:eastAsia="pl-PL"/>
              </w:rPr>
              <w:t xml:space="preserve"> (może być 3 W 1 TELESKOP, PERYSKOP, MIKROSKOP)</w:t>
            </w:r>
          </w:p>
        </w:tc>
        <w:tc>
          <w:tcPr>
            <w:tcW w:w="1129"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8</w:t>
            </w:r>
          </w:p>
        </w:tc>
      </w:tr>
      <w:tr w:rsidR="00033650" w:rsidRPr="003F4DB5" w:rsidTr="0098148F">
        <w:trPr>
          <w:gridAfter w:val="1"/>
          <w:wAfter w:w="465" w:type="dxa"/>
          <w:trHeight w:val="432"/>
        </w:trPr>
        <w:tc>
          <w:tcPr>
            <w:tcW w:w="9925" w:type="dxa"/>
            <w:gridSpan w:val="10"/>
            <w:tcBorders>
              <w:top w:val="nil"/>
              <w:left w:val="single" w:sz="4" w:space="0" w:color="FFFFFF" w:themeColor="background1"/>
              <w:bottom w:val="single" w:sz="8" w:space="0" w:color="auto"/>
              <w:right w:val="single" w:sz="4" w:space="0" w:color="FFFFFF" w:themeColor="background1"/>
            </w:tcBorders>
          </w:tcPr>
          <w:p w:rsidR="00033650" w:rsidRPr="003F4DB5" w:rsidRDefault="00033650"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D02F9A" w:rsidRPr="003F4DB5" w:rsidRDefault="00D02F9A" w:rsidP="00033650">
            <w:pPr>
              <w:spacing w:after="0" w:line="240" w:lineRule="auto"/>
              <w:rPr>
                <w:rFonts w:eastAsia="Times New Roman" w:cs="Times New Roman"/>
                <w:color w:val="2F5496" w:themeColor="accent5" w:themeShade="BF"/>
                <w:u w:val="single"/>
                <w:lang w:eastAsia="pl-PL"/>
              </w:rPr>
            </w:pPr>
          </w:p>
          <w:p w:rsidR="00033650" w:rsidRPr="003F4DB5" w:rsidRDefault="00033650" w:rsidP="00033650">
            <w:pPr>
              <w:spacing w:after="0" w:line="240" w:lineRule="auto"/>
              <w:rPr>
                <w:rFonts w:eastAsia="Times New Roman" w:cs="Times New Roman"/>
                <w:b/>
                <w:color w:val="000000" w:themeColor="text1"/>
                <w:lang w:eastAsia="pl-PL"/>
              </w:rPr>
            </w:pPr>
          </w:p>
          <w:p w:rsidR="00033650" w:rsidRPr="003F4DB5" w:rsidRDefault="00033650" w:rsidP="00033650">
            <w:pPr>
              <w:spacing w:after="0" w:line="240" w:lineRule="auto"/>
              <w:rPr>
                <w:rFonts w:eastAsia="Times New Roman" w:cs="Times New Roman"/>
                <w:b/>
                <w:color w:val="000000" w:themeColor="text1"/>
                <w:lang w:eastAsia="pl-PL"/>
              </w:rPr>
            </w:pPr>
          </w:p>
          <w:p w:rsidR="00D02F9A" w:rsidRDefault="00D02F9A" w:rsidP="00033650">
            <w:pPr>
              <w:spacing w:after="0" w:line="240" w:lineRule="auto"/>
              <w:rPr>
                <w:rFonts w:eastAsia="Times New Roman" w:cs="Times New Roman"/>
                <w:b/>
                <w:color w:val="000000" w:themeColor="text1"/>
                <w:lang w:eastAsia="pl-PL"/>
              </w:rPr>
            </w:pPr>
          </w:p>
          <w:p w:rsidR="003F4DB5" w:rsidRPr="003F4DB5" w:rsidRDefault="003F4DB5" w:rsidP="00033650">
            <w:pPr>
              <w:spacing w:after="0" w:line="240" w:lineRule="auto"/>
              <w:rPr>
                <w:rFonts w:eastAsia="Times New Roman" w:cs="Times New Roman"/>
                <w:b/>
                <w:color w:val="000000" w:themeColor="text1"/>
                <w:lang w:eastAsia="pl-PL"/>
              </w:rPr>
            </w:pPr>
          </w:p>
          <w:p w:rsidR="00D02F9A" w:rsidRPr="003F4DB5" w:rsidRDefault="00D02F9A" w:rsidP="00033650">
            <w:pPr>
              <w:spacing w:after="0" w:line="240" w:lineRule="auto"/>
              <w:rPr>
                <w:rFonts w:eastAsia="Times New Roman" w:cs="Times New Roman"/>
                <w:b/>
                <w:color w:val="000000" w:themeColor="text1"/>
                <w:lang w:eastAsia="pl-PL"/>
              </w:rPr>
            </w:pPr>
          </w:p>
          <w:p w:rsidR="00033650" w:rsidRPr="003F4DB5" w:rsidRDefault="00033650" w:rsidP="00033650">
            <w:pPr>
              <w:spacing w:after="0" w:line="240" w:lineRule="auto"/>
              <w:rPr>
                <w:rFonts w:eastAsia="Times New Roman" w:cs="Times New Roman"/>
                <w:b/>
                <w:color w:val="000000" w:themeColor="text1"/>
                <w:lang w:eastAsia="pl-PL"/>
              </w:rPr>
            </w:pPr>
            <w:r w:rsidRPr="003F4DB5">
              <w:rPr>
                <w:rFonts w:eastAsia="Times New Roman" w:cs="Times New Roman"/>
                <w:b/>
                <w:color w:val="000000" w:themeColor="text1"/>
                <w:lang w:eastAsia="pl-PL"/>
              </w:rPr>
              <w:t>ZAKRES II</w:t>
            </w:r>
            <w:r w:rsidR="00C71C5B" w:rsidRPr="003F4DB5">
              <w:rPr>
                <w:rFonts w:eastAsia="Times New Roman" w:cs="Times New Roman"/>
                <w:b/>
                <w:color w:val="000000" w:themeColor="text1"/>
                <w:lang w:eastAsia="pl-PL"/>
              </w:rPr>
              <w:t>I</w:t>
            </w:r>
            <w:r w:rsidRPr="003F4DB5">
              <w:rPr>
                <w:rFonts w:eastAsia="Times New Roman" w:cs="Times New Roman"/>
                <w:b/>
                <w:color w:val="000000" w:themeColor="text1"/>
                <w:lang w:eastAsia="pl-PL"/>
              </w:rPr>
              <w:t xml:space="preserve"> :  Przedmiotem zamówienia jest </w:t>
            </w:r>
            <w:r w:rsidR="00A546A4" w:rsidRPr="003F4DB5">
              <w:rPr>
                <w:rFonts w:cs="Times New Roman"/>
              </w:rPr>
              <w:t xml:space="preserve"> </w:t>
            </w:r>
            <w:r w:rsidR="00A546A4" w:rsidRPr="003F4DB5">
              <w:rPr>
                <w:rFonts w:cs="Times New Roman"/>
                <w:b/>
              </w:rPr>
              <w:t xml:space="preserve">zakup i dostawa fabrycznie nowych pomocy dydaktycznych, urządzeń i oprogramowania multimedialnego  </w:t>
            </w:r>
            <w:r w:rsidRPr="003F4DB5">
              <w:rPr>
                <w:rFonts w:eastAsia="Times New Roman" w:cs="Times New Roman"/>
                <w:b/>
                <w:color w:val="000000" w:themeColor="text1"/>
                <w:lang w:eastAsia="pl-PL"/>
              </w:rPr>
              <w:t xml:space="preserve">  do zajęć  rozwija</w:t>
            </w:r>
            <w:r w:rsidR="00BE0DED" w:rsidRPr="003F4DB5">
              <w:rPr>
                <w:rFonts w:eastAsia="Times New Roman" w:cs="Times New Roman"/>
                <w:b/>
                <w:color w:val="000000" w:themeColor="text1"/>
                <w:lang w:eastAsia="pl-PL"/>
              </w:rPr>
              <w:t>jących kompetencje matematyczne</w:t>
            </w:r>
          </w:p>
          <w:p w:rsidR="00033650" w:rsidRPr="003F4DB5" w:rsidRDefault="00033650" w:rsidP="00033650">
            <w:pPr>
              <w:spacing w:after="0" w:line="240" w:lineRule="auto"/>
              <w:rPr>
                <w:rFonts w:eastAsia="Times New Roman" w:cs="Times New Roman"/>
                <w:lang w:eastAsia="pl-PL"/>
              </w:rPr>
            </w:pP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71C5B">
            <w:pPr>
              <w:pStyle w:val="Akapitzlist"/>
              <w:numPr>
                <w:ilvl w:val="0"/>
                <w:numId w:val="6"/>
              </w:numPr>
              <w:tabs>
                <w:tab w:val="left" w:pos="208"/>
              </w:tabs>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Bryły magnetyczne pełne 3D ułamkowe-20 el</w:t>
            </w:r>
            <w:r w:rsidRPr="003F4DB5">
              <w:rPr>
                <w:rFonts w:eastAsia="Times New Roman" w:cs="Times New Roman"/>
                <w:lang w:eastAsia="pl-PL"/>
              </w:rPr>
              <w:t>. Zestaw zawiera 20 elementów składających się na 8 brył: 4 kule i 4 sześciany. Bryły podzielone są na części obrazujące różne ułamki: 1/2, 1/3 i 1/4 oraz jedną całość (1/1). Elementy są magnetyczne (magnesy znajdują się wewnątrz brył), co ułatwia ich łączenie oraz wzajemną wymianę (różne kolory). Podstawowy wymiar brył: 7,5 cm. Bardzo przydatna pomoc dydaktyczna, która w kolorowy, 3-wymiarowy sposób objaśnia i prezentuje pojęcia podstawowych ułamków.</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10AA8">
            <w:pPr>
              <w:pStyle w:val="Akapitzlist"/>
              <w:numPr>
                <w:ilvl w:val="0"/>
                <w:numId w:val="6"/>
              </w:numPr>
              <w:spacing w:after="0" w:line="240" w:lineRule="auto"/>
              <w:ind w:left="731" w:hanging="731"/>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Zbiory zadań</w:t>
            </w:r>
            <w:r w:rsidR="00FA1443" w:rsidRPr="003F4DB5">
              <w:rPr>
                <w:rFonts w:eastAsia="Times New Roman" w:cs="Times New Roman"/>
                <w:b/>
                <w:lang w:eastAsia="pl-PL"/>
              </w:rPr>
              <w:t>.</w:t>
            </w:r>
            <w:r w:rsidR="00FA1443" w:rsidRPr="003F4DB5">
              <w:rPr>
                <w:rFonts w:eastAsia="Times New Roman" w:cs="Times New Roman"/>
                <w:lang w:eastAsia="pl-PL"/>
              </w:rPr>
              <w:t xml:space="preserve"> Barbara Stryczniewicz „Oswoić  matmę. Jak pokonać trudności z matematyką w szkole podstawowej”</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Kości do gry</w:t>
            </w:r>
            <w:r w:rsidRPr="003F4DB5">
              <w:rPr>
                <w:rFonts w:eastAsia="Times New Roman" w:cs="Times New Roman"/>
                <w:lang w:eastAsia="pl-PL"/>
              </w:rPr>
              <w:t xml:space="preserve">  20 kości + pojemnik</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Taśmy miernicze</w:t>
            </w:r>
            <w:r w:rsidRPr="003F4DB5">
              <w:rPr>
                <w:rFonts w:eastAsia="Times New Roman" w:cs="Times New Roman"/>
                <w:lang w:eastAsia="pl-PL"/>
              </w:rPr>
              <w:t xml:space="preserve"> min. 20 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10</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Q-bitz:</w:t>
            </w:r>
            <w:r w:rsidRPr="003F4DB5">
              <w:rPr>
                <w:rFonts w:eastAsia="Times New Roman" w:cs="Times New Roman"/>
                <w:lang w:eastAsia="pl-PL"/>
              </w:rPr>
              <w:t xml:space="preserve"> gra planszowa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3</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NormalnyWeb"/>
              <w:numPr>
                <w:ilvl w:val="0"/>
                <w:numId w:val="6"/>
              </w:numPr>
              <w:shd w:val="clear" w:color="auto" w:fill="FFFFFF"/>
              <w:spacing w:before="0" w:beforeAutospacing="0" w:after="150" w:afterAutospacing="0"/>
              <w:ind w:left="629" w:hanging="734"/>
              <w:jc w:val="center"/>
              <w:rPr>
                <w:rFonts w:asciiTheme="minorHAnsi" w:hAnsiTheme="minorHAnsi"/>
                <w:sz w:val="22"/>
                <w:szCs w:val="22"/>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402DF2" w:rsidRPr="003F4DB5" w:rsidRDefault="00402DF2" w:rsidP="00402DF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7C08C4">
            <w:pPr>
              <w:pStyle w:val="NormalnyWeb"/>
              <w:shd w:val="clear" w:color="auto" w:fill="FFFFFF"/>
              <w:spacing w:before="0" w:beforeAutospacing="0" w:after="150" w:afterAutospacing="0"/>
              <w:rPr>
                <w:rFonts w:asciiTheme="minorHAnsi" w:hAnsiTheme="minorHAnsi"/>
                <w:sz w:val="22"/>
                <w:szCs w:val="22"/>
              </w:rPr>
            </w:pPr>
            <w:r w:rsidRPr="003F4DB5">
              <w:rPr>
                <w:rFonts w:asciiTheme="minorHAnsi" w:hAnsiTheme="minorHAnsi"/>
                <w:sz w:val="22"/>
                <w:szCs w:val="22"/>
              </w:rPr>
              <w:t>Gra Farmer</w:t>
            </w:r>
          </w:p>
          <w:p w:rsidR="00C4664A" w:rsidRPr="003F4DB5" w:rsidRDefault="00C4664A" w:rsidP="007C08C4">
            <w:pPr>
              <w:pStyle w:val="NormalnyWeb"/>
              <w:shd w:val="clear" w:color="auto" w:fill="FFFFFF"/>
              <w:spacing w:before="0" w:beforeAutospacing="0" w:after="150" w:afterAutospacing="0"/>
              <w:contextualSpacing/>
              <w:rPr>
                <w:rFonts w:asciiTheme="minorHAnsi" w:hAnsiTheme="minorHAnsi"/>
                <w:color w:val="333333"/>
                <w:sz w:val="22"/>
                <w:szCs w:val="22"/>
              </w:rPr>
            </w:pPr>
            <w:r w:rsidRPr="003F4DB5">
              <w:rPr>
                <w:rFonts w:asciiTheme="minorHAnsi" w:hAnsiTheme="minorHAnsi"/>
                <w:sz w:val="22"/>
                <w:szCs w:val="22"/>
              </w:rPr>
              <w:t xml:space="preserve"> </w:t>
            </w:r>
            <w:r w:rsidRPr="003F4DB5">
              <w:rPr>
                <w:rFonts w:asciiTheme="minorHAnsi" w:hAnsiTheme="minorHAnsi"/>
                <w:color w:val="333333"/>
                <w:sz w:val="22"/>
                <w:szCs w:val="22"/>
              </w:rPr>
              <w:t>Zawartość zestawu:</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4 plansze</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2 dwunastościenne kostki</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120 kartoników z obrazkami zwierząt: 60 królików, 24 owce, 20 świń, 12 krów, 4 konie</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4 plastikowe figurki małych psów</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2 plastikowe figurki dużych psów</w:t>
            </w:r>
          </w:p>
          <w:p w:rsidR="00C4664A" w:rsidRPr="003F4DB5" w:rsidRDefault="00C4664A" w:rsidP="007C08C4">
            <w:pPr>
              <w:numPr>
                <w:ilvl w:val="0"/>
                <w:numId w:val="2"/>
              </w:numPr>
              <w:shd w:val="clear" w:color="auto" w:fill="FFFFFF"/>
              <w:spacing w:before="100" w:beforeAutospacing="1" w:after="100" w:afterAutospacing="1" w:line="240" w:lineRule="auto"/>
              <w:contextualSpacing/>
              <w:rPr>
                <w:rFonts w:eastAsia="Times New Roman" w:cs="Times New Roman"/>
                <w:color w:val="333333"/>
                <w:lang w:eastAsia="pl-PL"/>
              </w:rPr>
            </w:pPr>
            <w:r w:rsidRPr="003F4DB5">
              <w:rPr>
                <w:rFonts w:eastAsia="Times New Roman" w:cs="Times New Roman"/>
                <w:color w:val="333333"/>
                <w:lang w:eastAsia="pl-PL"/>
              </w:rPr>
              <w:t>instrukcja</w:t>
            </w:r>
          </w:p>
          <w:p w:rsidR="00C4664A" w:rsidRPr="003F4DB5" w:rsidRDefault="00C4664A" w:rsidP="009B018D">
            <w:pPr>
              <w:spacing w:after="0" w:line="240" w:lineRule="auto"/>
              <w:rPr>
                <w:rFonts w:eastAsia="Times New Roman" w:cs="Times New Roman"/>
                <w:lang w:eastAsia="pl-PL"/>
              </w:rPr>
            </w:pP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Gra Safari</w:t>
            </w:r>
            <w:r w:rsidRPr="003F4DB5">
              <w:rPr>
                <w:rFonts w:eastAsia="Times New Roman" w:cs="Times New Roman"/>
                <w:lang w:eastAsia="pl-PL"/>
              </w:rPr>
              <w:t xml:space="preserve"> </w:t>
            </w:r>
            <w:r w:rsidRPr="003F4DB5">
              <w:rPr>
                <w:rFonts w:cs="Times New Roman"/>
                <w:color w:val="363636"/>
                <w:shd w:val="clear" w:color="auto" w:fill="FFFFFF"/>
              </w:rPr>
              <w:t>plansza</w:t>
            </w:r>
            <w:r w:rsidRPr="003F4DB5">
              <w:rPr>
                <w:rFonts w:cs="Times New Roman"/>
                <w:color w:val="363636"/>
              </w:rPr>
              <w:t xml:space="preserve">, </w:t>
            </w:r>
            <w:r w:rsidRPr="003F4DB5">
              <w:rPr>
                <w:rFonts w:cs="Times New Roman"/>
                <w:color w:val="363636"/>
                <w:shd w:val="clear" w:color="auto" w:fill="FFFFFF"/>
              </w:rPr>
              <w:t>książeczka z zadaniami </w:t>
            </w:r>
            <w:r w:rsidRPr="003F4DB5">
              <w:rPr>
                <w:rFonts w:cs="Times New Roman"/>
                <w:color w:val="363636"/>
              </w:rPr>
              <w:t xml:space="preserve">, </w:t>
            </w:r>
            <w:r w:rsidRPr="003F4DB5">
              <w:rPr>
                <w:rFonts w:cs="Times New Roman"/>
                <w:color w:val="363636"/>
                <w:shd w:val="clear" w:color="auto" w:fill="FFFFFF"/>
              </w:rPr>
              <w:t>4 elementy</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8</w:t>
            </w:r>
          </w:p>
        </w:tc>
      </w:tr>
      <w:tr w:rsidR="00A520BB" w:rsidRPr="003F4DB5" w:rsidTr="0098148F">
        <w:trPr>
          <w:gridAfter w:val="2"/>
          <w:wAfter w:w="488" w:type="dxa"/>
          <w:trHeight w:val="499"/>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Gra Rummikub</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Gra Titanic</w:t>
            </w:r>
            <w:r w:rsidRPr="003F4DB5">
              <w:rPr>
                <w:rFonts w:eastAsia="Times New Roman" w:cs="Times New Roman"/>
                <w:lang w:eastAsia="pl-PL"/>
              </w:rPr>
              <w:t xml:space="preserve"> (gra logiczna)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8</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Gra Colorpop</w:t>
            </w:r>
            <w:r w:rsidRPr="003F4DB5">
              <w:rPr>
                <w:rFonts w:eastAsia="Times New Roman" w:cs="Times New Roman"/>
                <w:lang w:eastAsia="pl-PL"/>
              </w:rPr>
              <w:t xml:space="preserve"> (gra logiczna Grana …)</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b/>
                <w:lang w:eastAsia="pl-PL"/>
              </w:rPr>
              <w:t>Gra IQ Twist</w:t>
            </w:r>
            <w:r w:rsidRPr="003F4DB5">
              <w:rPr>
                <w:rFonts w:eastAsia="Times New Roman" w:cs="Times New Roman"/>
                <w:lang w:eastAsia="pl-PL"/>
              </w:rPr>
              <w:t xml:space="preserve"> ( gra logiczna plansza z wieczkiem7 elementów punktówm6 elementów przestrzennych książeczka z instrukcją)</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7</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Plansze dydaktyczne - geometria cz. I</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Pakiet edukacyjny zawiera: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44 kart B3,</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33 plansze edukacyjne z zawieszką,</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Każda plansza zawiera treści edukacyjne,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5 sztuk figur przestrzennych do złożenia,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 xml:space="preserve">Siatki zaopatrzone w magnesy, zastosowanie magnesów ułatwia szybkie złożenie bryły, </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Tyły plansz zaopatrzone w magnesy do montowania na tablicy szkolnej metalowej,</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Poradnik metodyczny.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Tematy plansz:</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 Punkty, odcinki, półproste, proste,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1a. Podstawowe figury geometryczne,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 Jednostki długości,</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3-4. Kąty,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5. Prostokąt i kwadrat,</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6. Koło,</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7. Okrąg,</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8. Pole prostokąta,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9. Jednostki pola,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10. Prostopadłościan i sześcian,</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11. Pole powierzchni całkowitej,</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12-14. Kąty,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15. Podział trójkątów,</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16. Kąty wewnętrzne trójkąta,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17. Równoległobok i romb,</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18. Trapez,</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19. Rodzaje czworokątów,</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20. Obwody figur płaskich,</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21. Pole równoległoboku,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22. Wysokość w trójkącie,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23. Pole trapezu,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24. Deltoidu,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25. Pole figur płaskich,</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26. Graniastosłup prosty,</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27. Graniastosłupy prawidłowe,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28. Pole powierzchni całkowitej graniastosłupa,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29. Objętość prostopadłościanu i sześcianu,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30. Jednostki objętości,</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31. Objętość graniastosłupa,</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32. Pole trójkąta.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Klocki przestrzenne GEO</w:t>
            </w:r>
            <w:r w:rsidRPr="003F4DB5">
              <w:rPr>
                <w:rFonts w:eastAsia="Times New Roman" w:cs="Times New Roman"/>
                <w:lang w:eastAsia="pl-PL"/>
              </w:rPr>
              <w:t xml:space="preserve"> - zestaw klasowy</w:t>
            </w:r>
          </w:p>
          <w:p w:rsidR="00C4664A" w:rsidRPr="003F4DB5" w:rsidRDefault="00C4664A" w:rsidP="005834FE">
            <w:pPr>
              <w:spacing w:after="0" w:line="240" w:lineRule="auto"/>
              <w:rPr>
                <w:rFonts w:eastAsia="Times New Roman" w:cs="Times New Roman"/>
                <w:lang w:eastAsia="pl-PL"/>
              </w:rPr>
            </w:pPr>
            <w:r w:rsidRPr="003F4DB5">
              <w:rPr>
                <w:rFonts w:cs="Times New Roman"/>
                <w:color w:val="242424"/>
                <w:shd w:val="clear" w:color="auto" w:fill="FFFFFF"/>
              </w:rPr>
              <w:t>System Geo 7 różnych kształtów. Każdy klocek posiada otwór - z jednej strony ułatwia to składanie i rozkładanie, a z drugiej dodatkowo podkreśla kształt figury. Bezpieczne i trwale.</w:t>
            </w:r>
            <w:r w:rsidRPr="003F4DB5">
              <w:rPr>
                <w:rFonts w:cs="Times New Roman"/>
                <w:color w:val="242424"/>
              </w:rPr>
              <w:br/>
            </w:r>
            <w:r w:rsidRPr="003F4DB5">
              <w:rPr>
                <w:rFonts w:cs="Times New Roman"/>
                <w:color w:val="242424"/>
                <w:shd w:val="clear" w:color="auto" w:fill="FFFFFF"/>
              </w:rPr>
              <w:t xml:space="preserve">Zawartość: 56 trójkątów równobocznych - 28 trójkątów prostokątnych </w:t>
            </w:r>
            <w:r w:rsidRPr="003F4DB5">
              <w:rPr>
                <w:rFonts w:cs="Times New Roman"/>
                <w:color w:val="242424"/>
                <w:shd w:val="clear" w:color="auto" w:fill="FFFFFF"/>
              </w:rPr>
              <w:lastRenderedPageBreak/>
              <w:t>równoramiennych - 56 trójkątów równoramiennych - 168 kwadratów - 56 prostokątów - 14 pięciokątów - 14 sześciokątów - łącznie 392 elementy w 4 kolorach - zamykane pudełko</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Klocki REKO</w:t>
            </w:r>
            <w:r w:rsidRPr="003F4DB5">
              <w:rPr>
                <w:rFonts w:eastAsia="Times New Roman" w:cs="Times New Roman"/>
                <w:lang w:eastAsia="pl-PL"/>
              </w:rPr>
              <w:t>-- Komplet klocków składa się z wielokątów każdego rodzaju - łącznie 180 plastikowych elementów.</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b/>
                <w:lang w:eastAsia="pl-PL"/>
              </w:rPr>
              <w:t>Bryły szkieletowe</w:t>
            </w:r>
            <w:r w:rsidRPr="003F4DB5">
              <w:rPr>
                <w:rFonts w:eastAsia="Times New Roman" w:cs="Times New Roman"/>
                <w:lang w:eastAsia="pl-PL"/>
              </w:rPr>
              <w:t xml:space="preserve"> - zestaw do budowy Zawartość zestawu:</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 180 kolorowych kulek o średnicy 1,6 cm (każda kulka posiada 26 otworów)</w:t>
            </w:r>
          </w:p>
          <w:p w:rsidR="00C4664A" w:rsidRPr="003F4DB5" w:rsidRDefault="00C4664A" w:rsidP="005834FE">
            <w:pPr>
              <w:spacing w:after="0" w:line="240" w:lineRule="auto"/>
              <w:rPr>
                <w:rFonts w:eastAsia="Times New Roman" w:cs="Times New Roman"/>
                <w:lang w:eastAsia="pl-PL"/>
              </w:rPr>
            </w:pPr>
            <w:r w:rsidRPr="003F4DB5">
              <w:rPr>
                <w:rFonts w:eastAsia="Times New Roman" w:cs="Times New Roman"/>
                <w:lang w:eastAsia="pl-PL"/>
              </w:rPr>
              <w:t>. 180 patyczków o długości od 1,6 do 7,5 cm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contextualSpacing/>
              <w:rPr>
                <w:rFonts w:eastAsia="Times New Roman" w:cs="Times New Roman"/>
                <w:lang w:eastAsia="pl-PL"/>
              </w:rPr>
            </w:pPr>
            <w:r w:rsidRPr="003F4DB5">
              <w:rPr>
                <w:rFonts w:eastAsia="Times New Roman" w:cs="Times New Roman"/>
                <w:b/>
                <w:lang w:eastAsia="pl-PL"/>
              </w:rPr>
              <w:t>Bryły szkieletowe ogromne</w:t>
            </w:r>
            <w:r w:rsidR="00BE0DED" w:rsidRPr="003F4DB5">
              <w:rPr>
                <w:rFonts w:eastAsia="Times New Roman" w:cs="Times New Roman"/>
                <w:b/>
                <w:lang w:eastAsia="pl-PL"/>
              </w:rPr>
              <w:t>.</w:t>
            </w:r>
            <w:r w:rsidRPr="003F4DB5">
              <w:rPr>
                <w:rFonts w:eastAsia="Times New Roman" w:cs="Times New Roman"/>
                <w:lang w:eastAsia="pl-PL"/>
              </w:rPr>
              <w:t xml:space="preserve"> Zestaw składa się: w sumie  z  69 elementów:</w:t>
            </w:r>
          </w:p>
          <w:p w:rsidR="00C4664A" w:rsidRPr="003F4DB5" w:rsidRDefault="00C4664A" w:rsidP="00F65E64">
            <w:pPr>
              <w:spacing w:after="0" w:line="240" w:lineRule="auto"/>
              <w:contextualSpacing/>
              <w:rPr>
                <w:rFonts w:eastAsia="Times New Roman" w:cs="Times New Roman"/>
                <w:lang w:eastAsia="pl-PL"/>
              </w:rPr>
            </w:pPr>
            <w:r w:rsidRPr="003F4DB5">
              <w:rPr>
                <w:rFonts w:eastAsia="Times New Roman" w:cs="Times New Roman"/>
                <w:lang w:eastAsia="pl-PL"/>
              </w:rPr>
              <w:t>25 szt. kulek o średnicy 6,0 cm  z otworami</w:t>
            </w:r>
          </w:p>
          <w:p w:rsidR="00C4664A" w:rsidRPr="003F4DB5" w:rsidRDefault="00C4664A" w:rsidP="00F65E64">
            <w:pPr>
              <w:spacing w:after="0" w:line="240" w:lineRule="auto"/>
              <w:contextualSpacing/>
              <w:rPr>
                <w:rFonts w:eastAsia="Times New Roman" w:cs="Times New Roman"/>
                <w:lang w:eastAsia="pl-PL"/>
              </w:rPr>
            </w:pPr>
            <w:r w:rsidRPr="003F4DB5">
              <w:rPr>
                <w:rFonts w:eastAsia="Times New Roman" w:cs="Times New Roman"/>
                <w:lang w:eastAsia="pl-PL"/>
              </w:rPr>
              <w:t>44 szt. rurek łącznikowych o długości 40,5 cm każda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Kolekcja bryły pełne i transparentne z wyjmowanymi siatkami.</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Spis brył pełnych:kulapółkulawalecstożeksześcianprostopadłościangraniastosłup trójkątny graniastosłup sześciokątny czworościan ostrosłup o podstawie kwadratu Spis brył przeźroczystych i ich siatek: walec stożek sześcian prostopadłościan graniastosłup trójkątny graniastosłup sześciokątny czworościan ostrosłup o podstawie kwadratu. Bryły i siatki wykonane są z trwałego i estetycznego tworzywa.» Zastosowanie: poznanie kształtu podstawowych brył geometrycznych doświadczalne mierzenie i porównywanie objętości składanie i rozkładanie brył – tworzenie siatek obliczanie powierzchni brył rozumienie istoty rzutu bryły mierzenie objętości i obwodu» Zawartość:10 brył wykonanych z estetycznego, trwałego tworzywa8 brył przeźroczystych z ruchomą podstawą8 kolorowych siatek do składania wysokość brył: 7,6 cm umieszczone w dwóch kartonach instrukcja metodyczna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b/>
                <w:lang w:eastAsia="pl-PL"/>
              </w:rPr>
              <w:t>Tangram dla ucznia w 4 kolorach transparentnych</w:t>
            </w:r>
            <w:r w:rsidRPr="003F4DB5">
              <w:rPr>
                <w:rFonts w:eastAsia="Times New Roman" w:cs="Times New Roman"/>
                <w:lang w:eastAsia="pl-PL"/>
              </w:rPr>
              <w:t>.</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zestaw składa się z 28 części, 4 różne kolory, w plastikowej torebce wymiar min. 10 x 10cm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rPr>
                <w:rFonts w:eastAsia="Times New Roman" w:cs="Times New Roman"/>
                <w:b/>
                <w:lang w:eastAsia="pl-PL"/>
              </w:rPr>
            </w:pPr>
            <w:r w:rsidRPr="003F4DB5">
              <w:rPr>
                <w:rFonts w:eastAsia="Times New Roman" w:cs="Times New Roman"/>
                <w:b/>
                <w:lang w:eastAsia="pl-PL"/>
              </w:rPr>
              <w:t>Przyrząd do demonstracji powstawania brył obrotowych. stelaż z ramieniem do mocowania ramek</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 osłona</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 zasilacz</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 komplet plastikowych ramek - 16 sztuk</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b/>
                <w:lang w:eastAsia="pl-PL"/>
              </w:rPr>
              <w:t>Bryły wpisane</w:t>
            </w:r>
            <w:r w:rsidRPr="003F4DB5">
              <w:rPr>
                <w:rFonts w:eastAsia="Times New Roman" w:cs="Times New Roman"/>
                <w:lang w:eastAsia="pl-PL"/>
              </w:rPr>
              <w:t>, Ostrosłup o podstawie czworokąta z wpisaną kulą</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ostrosłup o podstawie trójkąta z wpisaną kulą</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ostrosłup o podstawie sześciokąta z wpisaną kulą</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graniastosłup o podstawie czworokąta z wpisanym ostrosłupem o podstawie czworokąta</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graniastosłup o podstawie sześciokąta z wpisanym ostrosłupem o podstawie sześciokąta</w:t>
            </w:r>
          </w:p>
          <w:p w:rsidR="00C4664A" w:rsidRPr="003F4DB5" w:rsidRDefault="00C4664A" w:rsidP="00F65E64">
            <w:pPr>
              <w:spacing w:after="0" w:line="240" w:lineRule="auto"/>
              <w:rPr>
                <w:rFonts w:eastAsia="Times New Roman" w:cs="Times New Roman"/>
                <w:lang w:eastAsia="pl-PL"/>
              </w:rPr>
            </w:pPr>
            <w:r w:rsidRPr="003F4DB5">
              <w:rPr>
                <w:rFonts w:eastAsia="Times New Roman" w:cs="Times New Roman"/>
                <w:lang w:eastAsia="pl-PL"/>
              </w:rPr>
              <w:t>graniastosłup o podstawie trójkąta z wpisanym ostrosłupem o podstawie trójkąta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 xml:space="preserve">Bryły transparentne porównawcze zestaw </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 składa się z 17 przezroczystych brył o wysokość 10 cm, wykonanych z wysokiej jakości przeźroczystego szkła organicznego.</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0415C8">
            <w:pPr>
              <w:spacing w:after="0" w:line="240" w:lineRule="auto"/>
              <w:rPr>
                <w:rFonts w:eastAsia="Times New Roman" w:cs="Times New Roman"/>
                <w:b/>
                <w:lang w:eastAsia="pl-PL"/>
              </w:rPr>
            </w:pPr>
            <w:r w:rsidRPr="003F4DB5">
              <w:rPr>
                <w:rFonts w:eastAsia="Times New Roman" w:cs="Times New Roman"/>
                <w:b/>
                <w:lang w:eastAsia="pl-PL"/>
              </w:rPr>
              <w:t xml:space="preserve">Wielokąty zestaw klasowy </w:t>
            </w:r>
          </w:p>
          <w:p w:rsidR="00C4664A" w:rsidRPr="003F4DB5" w:rsidRDefault="00C4664A" w:rsidP="000415C8">
            <w:pPr>
              <w:spacing w:after="0" w:line="240" w:lineRule="auto"/>
              <w:rPr>
                <w:rFonts w:eastAsia="Times New Roman" w:cs="Times New Roman"/>
                <w:lang w:eastAsia="pl-PL"/>
              </w:rPr>
            </w:pPr>
            <w:r w:rsidRPr="003F4DB5">
              <w:rPr>
                <w:rFonts w:eastAsia="Times New Roman" w:cs="Times New Roman"/>
                <w:lang w:eastAsia="pl-PL"/>
              </w:rPr>
              <w:t>Zawartość zestawu: 450 wielokątów w 15 kształtach wykonane z trwałego, przeźroczystego tworzywa umieszczone w przeźroczystym wiaderku z przykrywką</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Magnesy tablicowe duże zestaw</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W zestawie znajduje się 40 sztuk magnesów po 10 szt. w kolorach niebieskim, czerwonym, zielonym i żółtym. Średnica każdego żetonu  wynosi 30 mm, grubość 7 mm.</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zestaw</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AC5A87">
            <w:pPr>
              <w:spacing w:after="0" w:line="240" w:lineRule="auto"/>
              <w:rPr>
                <w:rFonts w:eastAsia="Times New Roman" w:cs="Times New Roman"/>
                <w:b/>
                <w:lang w:eastAsia="pl-PL"/>
              </w:rPr>
            </w:pPr>
            <w:r w:rsidRPr="003F4DB5">
              <w:rPr>
                <w:rFonts w:eastAsia="Times New Roman" w:cs="Times New Roman"/>
                <w:b/>
                <w:lang w:eastAsia="pl-PL"/>
              </w:rPr>
              <w:t>Nakładka suchościeralna UKŁAD WSPÓŁRZĘDNYCH</w:t>
            </w:r>
          </w:p>
          <w:p w:rsidR="00C4664A" w:rsidRPr="003F4DB5" w:rsidRDefault="00C4664A" w:rsidP="000415C8">
            <w:pPr>
              <w:spacing w:after="0" w:line="240" w:lineRule="auto"/>
              <w:rPr>
                <w:rFonts w:eastAsia="Times New Roman" w:cs="Times New Roman"/>
                <w:lang w:eastAsia="pl-PL"/>
              </w:rPr>
            </w:pPr>
            <w:r w:rsidRPr="003F4DB5">
              <w:rPr>
                <w:rFonts w:eastAsia="Times New Roman" w:cs="Times New Roman"/>
                <w:lang w:eastAsia="pl-PL"/>
              </w:rPr>
              <w:t>Nakładka suchościeralna o wymiarach 92 x 83 cm do mocowania na szkolnych tablicach magnetycznych. Wykonana z PCV pozwalającego na wykorzyst</w:t>
            </w:r>
            <w:r w:rsidR="00BE0DED" w:rsidRPr="003F4DB5">
              <w:rPr>
                <w:rFonts w:eastAsia="Times New Roman" w:cs="Times New Roman"/>
                <w:lang w:eastAsia="pl-PL"/>
              </w:rPr>
              <w:t>ywanie pisaków suchościeralnych.</w:t>
            </w:r>
          </w:p>
          <w:p w:rsidR="00C4664A" w:rsidRPr="003F4DB5" w:rsidRDefault="00C4664A" w:rsidP="000415C8">
            <w:pPr>
              <w:spacing w:after="0" w:line="240" w:lineRule="auto"/>
              <w:rPr>
                <w:rFonts w:eastAsia="Times New Roman" w:cs="Times New Roman"/>
                <w:lang w:eastAsia="pl-PL"/>
              </w:rPr>
            </w:pPr>
            <w:r w:rsidRPr="003F4DB5">
              <w:rPr>
                <w:rFonts w:eastAsia="Times New Roman" w:cs="Times New Roman"/>
                <w:lang w:eastAsia="pl-PL"/>
              </w:rPr>
              <w:t>W zestawie nakładka, zestaw pisaków, magnesy kpl. 6szt. oraz gąbka magnetyczna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Waga wielofunkcyjna z dwoma rodzajami odważników</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Waga z dwoma rodzajami transparentnych szalek: 1) pojemniki o poj. 1 litra z podziałką, 2) płaskie, służące także jako pokrywy poprzednich. W zestawie także 2 rodzaje odważników: metalowe (1x50g, 2x20g, 2x10g, 2x5g, 2x2g, 2x1g) oraz plastikowe (2x20g, 4x10g, 8x5g). Bardzo ciekawa pomoc.</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Nakładka suchościeralna KRATKA</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Rozmiar gabarytowy nakładki to ok. 80 cm x 96 cm, a więc formatowo wpisuje się ona idealnie w skrzydło tradycyjnego szkolnego tryptyku. Na odwrocie zaopatrzona jest w cztery taśmy magnetyczne; dwie poziome o szerokości 7 cm oraz dwie pionowe o szerokości 5 cm. Waga nakładki to ok. 0,8 kg</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b/>
                <w:lang w:eastAsia="pl-PL"/>
              </w:rPr>
            </w:pPr>
            <w:r w:rsidRPr="003F4DB5">
              <w:rPr>
                <w:rFonts w:eastAsia="Times New Roman" w:cs="Times New Roman"/>
                <w:b/>
                <w:lang w:eastAsia="pl-PL"/>
              </w:rPr>
              <w:t>Wieże ułamkowe ekwiwalentne</w:t>
            </w:r>
          </w:p>
          <w:p w:rsidR="00C4664A" w:rsidRPr="003F4DB5" w:rsidRDefault="00C4664A" w:rsidP="0003582E">
            <w:pPr>
              <w:spacing w:after="0" w:line="240" w:lineRule="auto"/>
              <w:rPr>
                <w:rFonts w:eastAsia="Times New Roman" w:cs="Times New Roman"/>
                <w:lang w:eastAsia="pl-PL"/>
              </w:rPr>
            </w:pPr>
            <w:r w:rsidRPr="003F4DB5">
              <w:rPr>
                <w:rFonts w:eastAsia="Times New Roman" w:cs="Times New Roman"/>
                <w:lang w:eastAsia="pl-PL"/>
              </w:rPr>
              <w:t>Pomoc wykonana z klocków, które można łączyć ze sobą tworząc wieże. Poszczególne wieże dzielą się na ułamki 1/1, 1/2, 1/3, 1/4, 1/5, 1/6, 1/8, 1/10 i 1/12 (podobnie jak listwy). Jednakże zaletą pomocy jest nadrukowanie na trzech ściankach każdego elementu nazwy tej części z jednoczesnym zastosowaniem trzech różnych zapisów: jako ułamek zwykły, jako ułamek dziesiętny i jako procent. Pozwala to utrwalać jednocześnie związki pomiędzy tymi notacjami. Zawartość:51 elementów do łączenia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komplet</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hd w:val="clear" w:color="auto" w:fill="FFFFFF"/>
              <w:spacing w:after="0" w:line="240" w:lineRule="atLeast"/>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2A046E">
            <w:pPr>
              <w:numPr>
                <w:ilvl w:val="0"/>
                <w:numId w:val="3"/>
              </w:numPr>
              <w:shd w:val="clear" w:color="auto" w:fill="FFFFFF"/>
              <w:spacing w:after="0" w:line="240" w:lineRule="atLeast"/>
              <w:ind w:left="0"/>
              <w:rPr>
                <w:rFonts w:eastAsia="Times New Roman" w:cs="Times New Roman"/>
                <w:color w:val="111111"/>
                <w:lang w:eastAsia="pl-PL"/>
              </w:rPr>
            </w:pPr>
            <w:r w:rsidRPr="003F4DB5">
              <w:rPr>
                <w:rFonts w:eastAsia="Times New Roman" w:cs="Times New Roman"/>
                <w:b/>
                <w:lang w:eastAsia="pl-PL"/>
              </w:rPr>
              <w:t>Koło pomiarowe z licznikiem</w:t>
            </w:r>
            <w:r w:rsidRPr="003F4DB5">
              <w:rPr>
                <w:rFonts w:eastAsia="Times New Roman" w:cs="Times New Roman"/>
                <w:lang w:eastAsia="pl-PL"/>
              </w:rPr>
              <w:t xml:space="preserve">. </w:t>
            </w:r>
            <w:r w:rsidRPr="003F4DB5">
              <w:rPr>
                <w:rFonts w:eastAsia="Times New Roman" w:cs="Times New Roman"/>
                <w:color w:val="111111"/>
                <w:lang w:eastAsia="pl-PL"/>
              </w:rPr>
              <w:t>Pomiar długości w linii prostej oraz po łuku.</w:t>
            </w:r>
          </w:p>
          <w:p w:rsidR="00C4664A" w:rsidRPr="003F4DB5" w:rsidRDefault="00C4664A" w:rsidP="002A046E">
            <w:pPr>
              <w:numPr>
                <w:ilvl w:val="0"/>
                <w:numId w:val="3"/>
              </w:numPr>
              <w:shd w:val="clear" w:color="auto" w:fill="FFFFFF"/>
              <w:spacing w:after="0" w:line="240" w:lineRule="atLeast"/>
              <w:ind w:left="0"/>
              <w:rPr>
                <w:rFonts w:eastAsia="Times New Roman" w:cs="Times New Roman"/>
                <w:color w:val="111111"/>
                <w:lang w:eastAsia="pl-PL"/>
              </w:rPr>
            </w:pPr>
            <w:r w:rsidRPr="003F4DB5">
              <w:rPr>
                <w:rFonts w:eastAsia="Times New Roman" w:cs="Times New Roman"/>
                <w:color w:val="111111"/>
                <w:lang w:eastAsia="pl-PL"/>
              </w:rPr>
              <w:t>Zakres pomiarowy 99999,9 m, przy dokładności pomiaru 1 cm na każde 50 m. Licznik z funkcją zerowania. Koło składane.</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B41AE6">
            <w:pPr>
              <w:pStyle w:val="Akapitzlist"/>
              <w:numPr>
                <w:ilvl w:val="0"/>
                <w:numId w:val="6"/>
              </w:numPr>
              <w:spacing w:after="0" w:line="240" w:lineRule="auto"/>
              <w:ind w:left="788" w:hanging="731"/>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b/>
                <w:lang w:eastAsia="pl-PL"/>
              </w:rPr>
              <w:t>Przyrząd do rys. symetrii</w:t>
            </w:r>
            <w:r w:rsidRPr="003F4DB5">
              <w:rPr>
                <w:rFonts w:eastAsia="Times New Roman" w:cs="Times New Roman"/>
                <w:lang w:eastAsia="pl-PL"/>
              </w:rPr>
              <w:t xml:space="preserve">. Transparentny, plastikowy przyrząd-lustro wspomagający zrozumienia pojęć symetrii liniowej. Stawiając przyrząd obok </w:t>
            </w:r>
            <w:r w:rsidRPr="003F4DB5">
              <w:rPr>
                <w:rFonts w:eastAsia="Times New Roman" w:cs="Times New Roman"/>
                <w:lang w:eastAsia="pl-PL"/>
              </w:rPr>
              <w:lastRenderedPageBreak/>
              <w:t>rysunku widzimy od razu jego symetryczny obraz, a stawiając go na rysunku możemy sprawdzać symetrię rysunku. Pomoc uczniowska.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C73211">
            <w:pPr>
              <w:pStyle w:val="Akapitzlist"/>
              <w:numPr>
                <w:ilvl w:val="0"/>
                <w:numId w:val="6"/>
              </w:numPr>
              <w:spacing w:after="0" w:line="240" w:lineRule="auto"/>
              <w:ind w:left="629" w:hanging="734"/>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2A046E">
            <w:pPr>
              <w:spacing w:after="0" w:line="240" w:lineRule="auto"/>
              <w:rPr>
                <w:rFonts w:eastAsia="Times New Roman" w:cs="Times New Roman"/>
                <w:lang w:eastAsia="pl-PL"/>
              </w:rPr>
            </w:pPr>
            <w:r w:rsidRPr="003F4DB5">
              <w:rPr>
                <w:rFonts w:eastAsia="Times New Roman" w:cs="Times New Roman"/>
                <w:b/>
                <w:lang w:eastAsia="pl-PL"/>
              </w:rPr>
              <w:t>Magnetyczna tarcza zegarowa demonstracyjna</w:t>
            </w:r>
            <w:r w:rsidRPr="003F4DB5">
              <w:rPr>
                <w:rFonts w:eastAsia="Times New Roman" w:cs="Times New Roman"/>
                <w:lang w:eastAsia="pl-PL"/>
              </w:rPr>
              <w:t>. magnetyczna tarcza zegarowa z ruchomymi wskazówkami, średnica tarczy 41 cm. Duża demonstracyjna tarcza zegarowa z ruchomymi wskazówkami. Tarczę można przymocować magnetycznie do tablicy. Dwa kolory wskazówek zgodne są z podziałką tarczy na godziny (kolor żółty) i minuty (kolor granatowy), co znacznie ułatwia naukę odczytu czasu</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C4664A" w:rsidP="00BA4C1A">
            <w:pPr>
              <w:spacing w:after="0" w:line="240" w:lineRule="auto"/>
              <w:rPr>
                <w:rFonts w:eastAsia="Times New Roman" w:cs="Times New Roman"/>
                <w:lang w:eastAsia="pl-PL"/>
              </w:rPr>
            </w:pPr>
            <w:r w:rsidRPr="003F4DB5">
              <w:rPr>
                <w:rFonts w:eastAsia="Times New Roman" w:cs="Times New Roman"/>
                <w:b/>
                <w:lang w:eastAsia="pl-PL"/>
              </w:rPr>
              <w:t>Szachy –gra</w:t>
            </w:r>
            <w:r w:rsidRPr="003F4DB5">
              <w:rPr>
                <w:rFonts w:eastAsia="Times New Roman" w:cs="Times New Roman"/>
                <w:lang w:eastAsia="pl-PL"/>
              </w:rPr>
              <w:t xml:space="preserve"> </w:t>
            </w:r>
            <w:r w:rsidRPr="003F4DB5">
              <w:rPr>
                <w:rFonts w:cs="Times New Roman"/>
                <w:color w:val="222222"/>
                <w:shd w:val="clear" w:color="auto" w:fill="FFFFFF"/>
              </w:rPr>
              <w:t> (o wymiarach 35 x 35 cm. Szachy zostały wykonane z drewna)</w:t>
            </w:r>
          </w:p>
        </w:tc>
        <w:tc>
          <w:tcPr>
            <w:tcW w:w="914" w:type="dxa"/>
            <w:gridSpan w:val="3"/>
            <w:tcBorders>
              <w:top w:val="nil"/>
              <w:left w:val="nil"/>
              <w:bottom w:val="single" w:sz="8" w:space="0" w:color="auto"/>
              <w:right w:val="single" w:sz="12"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gridAfter w:val="2"/>
          <w:wAfter w:w="488" w:type="dxa"/>
          <w:trHeight w:val="432"/>
        </w:trPr>
        <w:tc>
          <w:tcPr>
            <w:tcW w:w="826" w:type="dxa"/>
            <w:tcBorders>
              <w:top w:val="nil"/>
              <w:left w:val="single" w:sz="8" w:space="0" w:color="auto"/>
              <w:bottom w:val="single" w:sz="8" w:space="0" w:color="auto"/>
              <w:right w:val="single" w:sz="8" w:space="0" w:color="auto"/>
            </w:tcBorders>
          </w:tcPr>
          <w:p w:rsidR="00C4664A" w:rsidRPr="003F4DB5" w:rsidRDefault="00C4664A" w:rsidP="00033650">
            <w:pPr>
              <w:pStyle w:val="Akapitzlist"/>
              <w:numPr>
                <w:ilvl w:val="0"/>
                <w:numId w:val="6"/>
              </w:numPr>
              <w:spacing w:after="0" w:line="240" w:lineRule="auto"/>
              <w:ind w:left="629" w:hanging="734"/>
              <w:jc w:val="center"/>
              <w:rPr>
                <w:rFonts w:eastAsia="Times New Roman" w:cs="Times New Roman"/>
                <w:lang w:eastAsia="pl-PL"/>
              </w:rPr>
            </w:pPr>
          </w:p>
        </w:tc>
        <w:tc>
          <w:tcPr>
            <w:tcW w:w="7176" w:type="dxa"/>
            <w:gridSpan w:val="2"/>
            <w:tcBorders>
              <w:top w:val="nil"/>
              <w:left w:val="single" w:sz="8" w:space="0" w:color="auto"/>
              <w:bottom w:val="single" w:sz="8" w:space="0" w:color="auto"/>
              <w:right w:val="single" w:sz="8" w:space="0" w:color="auto"/>
            </w:tcBorders>
            <w:shd w:val="clear" w:color="auto" w:fill="auto"/>
            <w:vAlign w:val="center"/>
          </w:tcPr>
          <w:p w:rsidR="00305C22" w:rsidRPr="003F4DB5" w:rsidRDefault="00305C22" w:rsidP="00305C22">
            <w:pPr>
              <w:spacing w:after="0" w:line="240" w:lineRule="auto"/>
              <w:rPr>
                <w:rFonts w:eastAsia="Times New Roman" w:cs="Times New Roman"/>
                <w:color w:val="00B050"/>
                <w:u w:val="single"/>
                <w:lang w:eastAsia="pl-PL"/>
              </w:rPr>
            </w:pPr>
            <w:r w:rsidRPr="003F4DB5">
              <w:rPr>
                <w:rFonts w:eastAsia="Times New Roman" w:cs="Times New Roman"/>
                <w:color w:val="00B050"/>
                <w:u w:val="single"/>
                <w:lang w:eastAsia="pl-PL"/>
              </w:rPr>
              <w:t>Zajęcia rozwijające kompetencje matematyczne:</w:t>
            </w:r>
          </w:p>
          <w:p w:rsidR="00C4664A" w:rsidRPr="003F4DB5" w:rsidRDefault="00305C22" w:rsidP="00305C22">
            <w:pPr>
              <w:spacing w:after="0" w:line="240" w:lineRule="auto"/>
              <w:rPr>
                <w:rFonts w:eastAsia="Times New Roman" w:cs="Times New Roman"/>
                <w:lang w:eastAsia="pl-PL"/>
              </w:rPr>
            </w:pPr>
            <w:r w:rsidRPr="003F4DB5">
              <w:rPr>
                <w:rFonts w:eastAsia="Times New Roman" w:cs="Times New Roman"/>
                <w:b/>
                <w:lang w:eastAsia="pl-PL"/>
              </w:rPr>
              <w:t xml:space="preserve"> </w:t>
            </w:r>
            <w:r w:rsidR="00C4664A" w:rsidRPr="003F4DB5">
              <w:rPr>
                <w:rFonts w:eastAsia="Times New Roman" w:cs="Times New Roman"/>
                <w:b/>
                <w:lang w:eastAsia="pl-PL"/>
              </w:rPr>
              <w:t xml:space="preserve">„Każdy uczeń  </w:t>
            </w:r>
            <w:r w:rsidR="0098148F" w:rsidRPr="003F4DB5">
              <w:rPr>
                <w:rFonts w:eastAsia="Times New Roman" w:cs="Times New Roman"/>
                <w:b/>
                <w:lang w:eastAsia="pl-PL"/>
              </w:rPr>
              <w:t xml:space="preserve">to uczeń </w:t>
            </w:r>
            <w:r w:rsidR="00C4664A" w:rsidRPr="003F4DB5">
              <w:rPr>
                <w:rFonts w:eastAsia="Times New Roman" w:cs="Times New Roman"/>
                <w:b/>
                <w:lang w:eastAsia="pl-PL"/>
              </w:rPr>
              <w:t>zdolny”</w:t>
            </w:r>
            <w:r w:rsidR="00C4664A" w:rsidRPr="003F4DB5">
              <w:rPr>
                <w:rFonts w:eastAsia="Times New Roman" w:cs="Times New Roman"/>
                <w:lang w:eastAsia="pl-PL"/>
              </w:rPr>
              <w:t xml:space="preserve"> program multimedialny EDU SENSUS</w:t>
            </w:r>
          </w:p>
        </w:tc>
        <w:tc>
          <w:tcPr>
            <w:tcW w:w="914" w:type="dxa"/>
            <w:gridSpan w:val="3"/>
            <w:tcBorders>
              <w:top w:val="nil"/>
              <w:left w:val="nil"/>
              <w:bottom w:val="single" w:sz="8" w:space="0" w:color="auto"/>
              <w:right w:val="single" w:sz="12" w:space="0" w:color="auto"/>
            </w:tcBorders>
            <w:shd w:val="clear" w:color="auto" w:fill="auto"/>
            <w:vAlign w:val="center"/>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986" w:type="dxa"/>
            <w:gridSpan w:val="3"/>
            <w:tcBorders>
              <w:top w:val="nil"/>
              <w:left w:val="nil"/>
              <w:bottom w:val="single" w:sz="8" w:space="0" w:color="auto"/>
              <w:right w:val="single" w:sz="8" w:space="0" w:color="auto"/>
            </w:tcBorders>
            <w:shd w:val="clear" w:color="auto" w:fill="auto"/>
            <w:vAlign w:val="center"/>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1</w:t>
            </w:r>
          </w:p>
        </w:tc>
      </w:tr>
      <w:tr w:rsidR="00C73211" w:rsidRPr="003F4DB5" w:rsidTr="0098148F">
        <w:trPr>
          <w:gridAfter w:val="1"/>
          <w:wAfter w:w="465" w:type="dxa"/>
          <w:trHeight w:val="1749"/>
        </w:trPr>
        <w:tc>
          <w:tcPr>
            <w:tcW w:w="9925" w:type="dxa"/>
            <w:gridSpan w:val="10"/>
            <w:tcBorders>
              <w:top w:val="nil"/>
              <w:left w:val="single" w:sz="4" w:space="0" w:color="FFFFFF" w:themeColor="background1"/>
              <w:bottom w:val="single" w:sz="8" w:space="0" w:color="auto"/>
              <w:right w:val="single" w:sz="4" w:space="0" w:color="FFFFFF" w:themeColor="background1"/>
            </w:tcBorders>
          </w:tcPr>
          <w:p w:rsidR="00C73211" w:rsidRPr="003F4DB5" w:rsidRDefault="00C73211" w:rsidP="00305C22">
            <w:pPr>
              <w:spacing w:after="0" w:line="240" w:lineRule="auto"/>
              <w:rPr>
                <w:rFonts w:eastAsia="Times New Roman" w:cs="Times New Roman"/>
                <w:color w:val="00B050"/>
                <w:u w:val="single"/>
                <w:lang w:eastAsia="pl-PL"/>
              </w:rPr>
            </w:pPr>
          </w:p>
          <w:p w:rsidR="00C73211" w:rsidRPr="003F4DB5" w:rsidRDefault="00C73211" w:rsidP="00C73211">
            <w:pPr>
              <w:tabs>
                <w:tab w:val="left" w:pos="567"/>
              </w:tabs>
              <w:spacing w:line="276" w:lineRule="auto"/>
              <w:ind w:left="1418" w:hanging="992"/>
              <w:jc w:val="both"/>
              <w:rPr>
                <w:rFonts w:cs="Times New Roman"/>
                <w:b/>
              </w:rPr>
            </w:pPr>
          </w:p>
          <w:p w:rsidR="00C73211" w:rsidRPr="003F4DB5" w:rsidRDefault="00C73211" w:rsidP="00C73211">
            <w:pPr>
              <w:tabs>
                <w:tab w:val="left" w:pos="567"/>
              </w:tabs>
              <w:spacing w:line="276" w:lineRule="auto"/>
              <w:ind w:left="1418" w:hanging="992"/>
              <w:jc w:val="both"/>
              <w:rPr>
                <w:rFonts w:cs="Times New Roman"/>
                <w:b/>
              </w:rPr>
            </w:pPr>
          </w:p>
          <w:p w:rsidR="00C73211" w:rsidRPr="003F4DB5" w:rsidRDefault="00C73211" w:rsidP="00B41AE6">
            <w:pPr>
              <w:tabs>
                <w:tab w:val="left" w:pos="567"/>
              </w:tabs>
              <w:spacing w:line="276" w:lineRule="auto"/>
              <w:ind w:left="1418" w:hanging="789"/>
              <w:jc w:val="both"/>
              <w:rPr>
                <w:rFonts w:cs="Times New Roman"/>
              </w:rPr>
            </w:pPr>
            <w:r w:rsidRPr="003F4DB5">
              <w:rPr>
                <w:rFonts w:cs="Times New Roman"/>
                <w:b/>
              </w:rPr>
              <w:t xml:space="preserve">ZAKRES </w:t>
            </w:r>
            <w:r w:rsidR="00C71C5B" w:rsidRPr="003F4DB5">
              <w:rPr>
                <w:rFonts w:cs="Times New Roman"/>
                <w:b/>
              </w:rPr>
              <w:t>IV</w:t>
            </w:r>
            <w:r w:rsidRPr="003F4DB5">
              <w:rPr>
                <w:rFonts w:cs="Times New Roman"/>
                <w:b/>
              </w:rPr>
              <w:t>:  Przedmiotem zamówienia jest zakup i dostawa fabrycznie nowych pomocy dydaktycznych</w:t>
            </w:r>
            <w:r w:rsidR="00A546A4" w:rsidRPr="003F4DB5">
              <w:rPr>
                <w:rFonts w:cs="Times New Roman"/>
                <w:b/>
              </w:rPr>
              <w:t xml:space="preserve"> i oprogramowania multimedialnego </w:t>
            </w:r>
            <w:r w:rsidRPr="003F4DB5">
              <w:rPr>
                <w:rFonts w:cs="Times New Roman"/>
                <w:b/>
              </w:rPr>
              <w:t xml:space="preserve"> do zajęć  dydaktyczno-wyrównawczyc</w:t>
            </w:r>
            <w:r w:rsidR="00B41AE6" w:rsidRPr="003F4DB5">
              <w:rPr>
                <w:rFonts w:cs="Times New Roman"/>
                <w:b/>
              </w:rPr>
              <w:t>h</w:t>
            </w:r>
          </w:p>
        </w:tc>
      </w:tr>
      <w:tr w:rsidR="00C71C5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C4664A" w:rsidRPr="003F4DB5" w:rsidRDefault="00C4664A" w:rsidP="00C10AA8">
            <w:pPr>
              <w:pStyle w:val="Akapitzlist"/>
              <w:numPr>
                <w:ilvl w:val="0"/>
                <w:numId w:val="21"/>
              </w:numPr>
              <w:spacing w:after="0" w:line="240" w:lineRule="auto"/>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4" w:space="0" w:color="auto"/>
            </w:tcBorders>
            <w:shd w:val="clear" w:color="auto" w:fill="auto"/>
            <w:vAlign w:val="center"/>
            <w:hideMark/>
          </w:tcPr>
          <w:p w:rsidR="00305C22" w:rsidRPr="003F4DB5" w:rsidRDefault="00305C22" w:rsidP="00305C22">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 xml:space="preserve">Zajęcia </w:t>
            </w:r>
            <w:r w:rsidR="00A94AEB" w:rsidRPr="003F4DB5">
              <w:rPr>
                <w:rFonts w:eastAsia="Times New Roman" w:cs="Times New Roman"/>
                <w:color w:val="002060"/>
                <w:u w:val="single"/>
                <w:lang w:eastAsia="pl-PL"/>
              </w:rPr>
              <w:t>dydaktyczno-wyrównawcze z matematyki</w:t>
            </w:r>
            <w:r w:rsidRPr="003F4DB5">
              <w:rPr>
                <w:rFonts w:eastAsia="Times New Roman" w:cs="Times New Roman"/>
                <w:color w:val="002060"/>
                <w:u w:val="single"/>
                <w:lang w:eastAsia="pl-PL"/>
              </w:rPr>
              <w:t>:</w:t>
            </w:r>
          </w:p>
          <w:p w:rsidR="00C4664A" w:rsidRPr="003F4DB5" w:rsidRDefault="00C4664A" w:rsidP="006257C0">
            <w:pPr>
              <w:spacing w:after="0" w:line="240" w:lineRule="auto"/>
              <w:rPr>
                <w:rFonts w:eastAsia="Times New Roman" w:cs="Times New Roman"/>
                <w:lang w:eastAsia="pl-PL"/>
              </w:rPr>
            </w:pPr>
            <w:r w:rsidRPr="003F4DB5">
              <w:rPr>
                <w:rFonts w:eastAsia="Times New Roman" w:cs="Times New Roman"/>
                <w:b/>
                <w:lang w:eastAsia="pl-PL"/>
              </w:rPr>
              <w:t>Zbiory zadań matematycznych</w:t>
            </w:r>
            <w:r w:rsidR="006257C0" w:rsidRPr="003F4DB5">
              <w:rPr>
                <w:rFonts w:eastAsia="Times New Roman" w:cs="Times New Roman"/>
                <w:lang w:eastAsia="pl-PL"/>
              </w:rPr>
              <w:t xml:space="preserve">: </w:t>
            </w:r>
            <w:r w:rsidR="00C71C5B" w:rsidRPr="003F4DB5">
              <w:rPr>
                <w:rFonts w:eastAsia="Times New Roman" w:cs="Times New Roman"/>
                <w:lang w:eastAsia="pl-PL"/>
              </w:rPr>
              <w:t xml:space="preserve">Barbara Styczniewicz </w:t>
            </w:r>
            <w:r w:rsidR="006257C0" w:rsidRPr="003F4DB5">
              <w:rPr>
                <w:rFonts w:eastAsia="Times New Roman" w:cs="Times New Roman"/>
                <w:i/>
                <w:lang w:eastAsia="pl-PL"/>
              </w:rPr>
              <w:t>Bliskie spotkania z matematyką</w:t>
            </w:r>
            <w:r w:rsidR="006257C0" w:rsidRPr="003F4DB5">
              <w:rPr>
                <w:rFonts w:eastAsia="Times New Roman" w:cs="Times New Roman"/>
                <w:lang w:eastAsia="pl-PL"/>
              </w:rPr>
              <w:t>. Zbiór zadań  na kółka matematyczne dla szkoły podstawowej.</w:t>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C4664A" w:rsidP="009B018D">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664A" w:rsidRPr="003F4DB5" w:rsidRDefault="0090095E" w:rsidP="009B018D">
            <w:pPr>
              <w:spacing w:after="0" w:line="240" w:lineRule="auto"/>
              <w:rPr>
                <w:rFonts w:eastAsia="Times New Roman" w:cs="Times New Roman"/>
                <w:lang w:eastAsia="pl-PL"/>
              </w:rPr>
            </w:pPr>
            <w:r w:rsidRPr="003F4DB5">
              <w:rPr>
                <w:rFonts w:eastAsia="Times New Roman" w:cs="Times New Roman"/>
                <w:lang w:eastAsia="pl-PL"/>
              </w:rPr>
              <w:t>9</w:t>
            </w:r>
          </w:p>
        </w:tc>
      </w:tr>
      <w:tr w:rsidR="00A94AE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lang w:eastAsia="pl-PL"/>
              </w:rPr>
              <w:t xml:space="preserve"> </w:t>
            </w: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Podręczniki "Ortograffiti</w:t>
            </w:r>
            <w:r w:rsidRPr="003F4DB5">
              <w:rPr>
                <w:rFonts w:eastAsia="Times New Roman" w:cs="Times New Roman"/>
                <w:lang w:eastAsia="pl-PL"/>
              </w:rPr>
              <w:t>"-Matematyka bez trudności cz. 1 i 2</w:t>
            </w:r>
          </w:p>
        </w:tc>
        <w:tc>
          <w:tcPr>
            <w:tcW w:w="1129" w:type="dxa"/>
            <w:gridSpan w:val="3"/>
            <w:tcBorders>
              <w:top w:val="nil"/>
              <w:left w:val="nil"/>
              <w:bottom w:val="single" w:sz="8" w:space="0" w:color="auto"/>
              <w:right w:val="single" w:sz="12" w:space="0" w:color="auto"/>
            </w:tcBorders>
            <w:shd w:val="clear" w:color="auto" w:fill="auto"/>
            <w:vAlign w:val="center"/>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 xml:space="preserve">Kalkulatory </w:t>
            </w:r>
            <w:r w:rsidRPr="003F4DB5">
              <w:rPr>
                <w:rStyle w:val="attribute-value"/>
                <w:rFonts w:cs="Times New Roman"/>
                <w:b/>
                <w:bCs/>
                <w:color w:val="1C1C1B"/>
              </w:rPr>
              <w:t>LCD</w:t>
            </w:r>
            <w:r w:rsidRPr="003F4DB5">
              <w:rPr>
                <w:rStyle w:val="attribute-value"/>
                <w:rFonts w:cs="Times New Roman"/>
                <w:bCs/>
                <w:color w:val="1C1C1B"/>
              </w:rPr>
              <w:t xml:space="preserve"> min. 8 pozycyjny, słoneczne</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9</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Karty Grabowskiego</w:t>
            </w:r>
            <w:r w:rsidRPr="003F4DB5">
              <w:rPr>
                <w:rFonts w:eastAsia="Times New Roman" w:cs="Times New Roman"/>
                <w:lang w:eastAsia="pl-PL"/>
              </w:rPr>
              <w:t xml:space="preserve"> (tabliczka mnożenia)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Karty Grabowskiego</w:t>
            </w:r>
            <w:r w:rsidRPr="003F4DB5">
              <w:rPr>
                <w:rFonts w:eastAsia="Times New Roman" w:cs="Times New Roman"/>
                <w:lang w:eastAsia="pl-PL"/>
              </w:rPr>
              <w:t xml:space="preserve"> (dodawanie i odejmowanie)</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4</w:t>
            </w:r>
          </w:p>
        </w:tc>
      </w:tr>
      <w:tr w:rsidR="00A520BB" w:rsidRPr="003F4DB5" w:rsidTr="0098148F">
        <w:trPr>
          <w:trHeight w:val="432"/>
        </w:trPr>
        <w:tc>
          <w:tcPr>
            <w:tcW w:w="1291" w:type="dxa"/>
            <w:gridSpan w:val="2"/>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21"/>
              </w:numPr>
              <w:spacing w:after="0" w:line="240" w:lineRule="auto"/>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002060"/>
                <w:u w:val="single"/>
                <w:lang w:eastAsia="pl-PL"/>
              </w:rPr>
            </w:pPr>
            <w:r w:rsidRPr="003F4DB5">
              <w:rPr>
                <w:rFonts w:eastAsia="Times New Roman" w:cs="Times New Roman"/>
                <w:color w:val="002060"/>
                <w:u w:val="single"/>
                <w:lang w:eastAsia="pl-PL"/>
              </w:rPr>
              <w:t>Zajęcia dydaktyczno-wyrównawcze z matematyki:</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Eduterapeutica</w:t>
            </w:r>
            <w:r w:rsidRPr="003F4DB5">
              <w:rPr>
                <w:rFonts w:eastAsia="Times New Roman" w:cs="Times New Roman"/>
                <w:lang w:eastAsia="pl-PL"/>
              </w:rPr>
              <w:t xml:space="preserve"> dyskalkulia program multimedialny licencja na 1 komp.</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9925" w:type="dxa"/>
            <w:gridSpan w:val="10"/>
            <w:tcBorders>
              <w:top w:val="nil"/>
              <w:left w:val="single" w:sz="4" w:space="0" w:color="FFFFFF" w:themeColor="background1"/>
              <w:bottom w:val="single" w:sz="8" w:space="0" w:color="auto"/>
              <w:right w:val="single" w:sz="4" w:space="0" w:color="FFFFFF" w:themeColor="background1"/>
            </w:tcBorders>
          </w:tcPr>
          <w:p w:rsidR="00A520BB" w:rsidRPr="003F4DB5" w:rsidRDefault="00A520BB"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D02F9A" w:rsidRPr="003F4DB5" w:rsidRDefault="00D02F9A" w:rsidP="00A520BB">
            <w:pPr>
              <w:tabs>
                <w:tab w:val="left" w:pos="567"/>
              </w:tabs>
              <w:spacing w:line="276" w:lineRule="auto"/>
              <w:ind w:left="1418" w:hanging="992"/>
              <w:jc w:val="both"/>
              <w:rPr>
                <w:rFonts w:cs="Times New Roman"/>
                <w:b/>
              </w:rPr>
            </w:pPr>
          </w:p>
          <w:p w:rsidR="00D02F9A" w:rsidRPr="003F4DB5" w:rsidRDefault="00D02F9A" w:rsidP="00A520BB">
            <w:pPr>
              <w:tabs>
                <w:tab w:val="left" w:pos="567"/>
              </w:tabs>
              <w:spacing w:line="276" w:lineRule="auto"/>
              <w:ind w:left="1418" w:hanging="992"/>
              <w:jc w:val="both"/>
              <w:rPr>
                <w:rFonts w:cs="Times New Roman"/>
                <w:b/>
              </w:rPr>
            </w:pPr>
          </w:p>
          <w:p w:rsidR="00C10AA8" w:rsidRPr="003F4DB5" w:rsidRDefault="00C10AA8" w:rsidP="00A520BB">
            <w:pPr>
              <w:tabs>
                <w:tab w:val="left" w:pos="567"/>
              </w:tabs>
              <w:spacing w:line="276" w:lineRule="auto"/>
              <w:ind w:left="1418" w:hanging="992"/>
              <w:jc w:val="both"/>
              <w:rPr>
                <w:rFonts w:cs="Times New Roman"/>
                <w:b/>
              </w:rPr>
            </w:pPr>
          </w:p>
          <w:p w:rsidR="006E0B72" w:rsidRPr="003F4DB5" w:rsidRDefault="006E0B72" w:rsidP="00A520BB">
            <w:pPr>
              <w:tabs>
                <w:tab w:val="left" w:pos="567"/>
              </w:tabs>
              <w:spacing w:line="276" w:lineRule="auto"/>
              <w:ind w:left="1418" w:hanging="992"/>
              <w:jc w:val="both"/>
              <w:rPr>
                <w:rFonts w:cs="Times New Roman"/>
                <w:b/>
              </w:rPr>
            </w:pPr>
          </w:p>
          <w:p w:rsidR="00A546A4" w:rsidRPr="003F4DB5" w:rsidRDefault="00A546A4" w:rsidP="00A520BB">
            <w:pPr>
              <w:tabs>
                <w:tab w:val="left" w:pos="567"/>
              </w:tabs>
              <w:spacing w:line="276" w:lineRule="auto"/>
              <w:ind w:left="1418" w:hanging="992"/>
              <w:jc w:val="both"/>
              <w:rPr>
                <w:rFonts w:cs="Times New Roman"/>
                <w:b/>
              </w:rPr>
            </w:pPr>
          </w:p>
          <w:p w:rsidR="00A546A4" w:rsidRPr="003F4DB5" w:rsidRDefault="00A546A4" w:rsidP="00A520BB">
            <w:pPr>
              <w:tabs>
                <w:tab w:val="left" w:pos="567"/>
              </w:tabs>
              <w:spacing w:line="276" w:lineRule="auto"/>
              <w:ind w:left="1418" w:hanging="992"/>
              <w:jc w:val="both"/>
              <w:rPr>
                <w:rFonts w:cs="Times New Roman"/>
                <w:b/>
              </w:rPr>
            </w:pPr>
          </w:p>
          <w:p w:rsidR="00A520BB" w:rsidRPr="003F4DB5" w:rsidRDefault="00A520BB" w:rsidP="00A520BB">
            <w:pPr>
              <w:spacing w:after="0" w:line="240" w:lineRule="auto"/>
              <w:rPr>
                <w:rFonts w:eastAsia="Times New Roman" w:cs="Times New Roman"/>
                <w:lang w:eastAsia="pl-PL"/>
              </w:rPr>
            </w:pPr>
            <w:r w:rsidRPr="003F4DB5">
              <w:rPr>
                <w:rFonts w:cs="Times New Roman"/>
                <w:b/>
              </w:rPr>
              <w:t>ZAKRES V:  Przedmiotem zamówienia jest zakup i dostawa fabrycznie nowych pomocy dydaktycznych</w:t>
            </w:r>
            <w:r w:rsidR="00A546A4" w:rsidRPr="003F4DB5">
              <w:rPr>
                <w:rFonts w:cs="Times New Roman"/>
                <w:b/>
              </w:rPr>
              <w:t xml:space="preserve"> i oprogramowania multimedialnego </w:t>
            </w:r>
            <w:r w:rsidRPr="003F4DB5">
              <w:rPr>
                <w:rFonts w:cs="Times New Roman"/>
                <w:b/>
              </w:rPr>
              <w:t xml:space="preserve"> do zajęć  z zakresu indywidualizacji nauczania uczniów z dysleksją/zagrożonych dysleksją-terapia pedagogiczna:</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color w:val="C45911" w:themeColor="accent2" w:themeShade="BF"/>
                <w:u w:val="single"/>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Podręczniki  ORTOGRAFFITI.</w:t>
            </w:r>
            <w:r w:rsidRPr="003F4DB5">
              <w:rPr>
                <w:rFonts w:eastAsia="Times New Roman" w:cs="Times New Roman"/>
                <w:lang w:eastAsia="pl-PL"/>
              </w:rPr>
              <w:t xml:space="preserve"> Poziom pierwszy Komplet 4 zeszytów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272A4E"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Podręczniki ORTOGRAFFITI</w:t>
            </w:r>
            <w:r w:rsidRPr="003F4DB5">
              <w:rPr>
                <w:rFonts w:eastAsia="Times New Roman" w:cs="Times New Roman"/>
                <w:lang w:eastAsia="pl-PL"/>
              </w:rPr>
              <w:t>. Poziom drugi. Komplet 4 zeszytów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272A4E" w:rsidP="00A94AEB">
            <w:pPr>
              <w:spacing w:after="0" w:line="240" w:lineRule="auto"/>
              <w:rPr>
                <w:rFonts w:eastAsia="Times New Roman" w:cs="Times New Roman"/>
                <w:lang w:eastAsia="pl-PL"/>
              </w:rPr>
            </w:pPr>
            <w:r w:rsidRPr="003F4DB5">
              <w:rPr>
                <w:rFonts w:eastAsia="Times New Roman" w:cs="Times New Roman"/>
                <w:b/>
                <w:lang w:eastAsia="pl-PL"/>
              </w:rPr>
              <w:t>Dyktanda graficzne karty pracy</w:t>
            </w:r>
            <w:r w:rsidRPr="003F4DB5">
              <w:rPr>
                <w:rFonts w:eastAsia="Times New Roman" w:cs="Times New Roman"/>
                <w:lang w:eastAsia="pl-PL"/>
              </w:rPr>
              <w:t xml:space="preserve">. </w:t>
            </w:r>
            <w:r w:rsidR="00A94AEB" w:rsidRPr="003F4DB5">
              <w:rPr>
                <w:rFonts w:eastAsia="Times New Roman" w:cs="Times New Roman"/>
                <w:lang w:eastAsia="pl-PL"/>
              </w:rPr>
              <w:t>Ćwiczenia nie tylko dla dyslektyków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272A4E"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Terapia dzieci zagrożonych dysleksją</w:t>
            </w:r>
            <w:r w:rsidRPr="003F4DB5">
              <w:rPr>
                <w:rFonts w:eastAsia="Times New Roman" w:cs="Times New Roman"/>
                <w:lang w:eastAsia="pl-PL"/>
              </w:rPr>
              <w:t>. Stymulacja lewej półkuli mózgu. Karty z ćwiczeniami (Marta Korendo)</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16</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Piramida ortograficzna -zasady pisowni języka polskiego</w:t>
            </w:r>
            <w:r w:rsidRPr="003F4DB5">
              <w:rPr>
                <w:rFonts w:eastAsia="Times New Roman" w:cs="Times New Roman"/>
                <w:lang w:eastAsia="pl-PL"/>
              </w:rPr>
              <w:t xml:space="preserve"> .W zestawie znajduje się 25 trójkątów. P1 i P2</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Dokończ rytm</w:t>
            </w:r>
            <w:r w:rsidRPr="003F4DB5">
              <w:rPr>
                <w:rFonts w:cs="Times New Roman"/>
                <w:b/>
              </w:rPr>
              <w:t xml:space="preserve"> </w:t>
            </w:r>
            <w:r w:rsidRPr="003F4DB5">
              <w:rPr>
                <w:rFonts w:eastAsia="Times New Roman" w:cs="Times New Roman"/>
                <w:b/>
                <w:lang w:eastAsia="pl-PL"/>
              </w:rPr>
              <w:t>24 karty zadaniowe w 4 seriach</w:t>
            </w:r>
            <w:r w:rsidRPr="003F4DB5">
              <w:rPr>
                <w:rFonts w:eastAsia="Times New Roman" w:cs="Times New Roman"/>
                <w:lang w:eastAsia="pl-PL"/>
              </w:rPr>
              <w:t xml:space="preserve"> (33 x 11,5 cm) 320 kolorowych obrazków (3,2 x 3,2 cm)</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instrukcja metodyczna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Co przybyło?</w:t>
            </w:r>
            <w:r w:rsidRPr="003F4DB5">
              <w:rPr>
                <w:rFonts w:eastAsia="Times New Roman" w:cs="Times New Roman"/>
                <w:lang w:eastAsia="pl-PL"/>
              </w:rPr>
              <w:t xml:space="preserve"> Seria logicznych historyjek obrazkowych seria 1 i 2 </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3</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"Kokoszki" gra logiczna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 xml:space="preserve">Logiczne układanki cz. I i II </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komplet</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cs="Times New Roman"/>
              </w:rPr>
            </w:pPr>
            <w:r w:rsidRPr="003F4DB5">
              <w:rPr>
                <w:rFonts w:eastAsia="Times New Roman" w:cs="Times New Roman"/>
                <w:b/>
                <w:lang w:eastAsia="pl-PL"/>
              </w:rPr>
              <w:t>Układanie zdań gra dydaktyczna</w:t>
            </w:r>
            <w:r w:rsidRPr="003F4DB5">
              <w:rPr>
                <w:rFonts w:eastAsia="Times New Roman" w:cs="Times New Roman"/>
                <w:lang w:eastAsia="pl-PL"/>
              </w:rPr>
              <w:t>.</w:t>
            </w:r>
            <w:r w:rsidRPr="003F4DB5">
              <w:rPr>
                <w:rFonts w:cs="Times New Roman"/>
                <w:color w:val="87888A"/>
                <w:shd w:val="clear" w:color="auto" w:fill="FFFFFF"/>
              </w:rPr>
              <w:t xml:space="preserve"> (</w:t>
            </w:r>
            <w:r w:rsidRPr="003F4DB5">
              <w:rPr>
                <w:rFonts w:cs="Times New Roman"/>
                <w:shd w:val="clear" w:color="auto" w:fill="FFFFFF"/>
              </w:rPr>
              <w:t>Aleksander) Format: 195x185x55 mm,</w:t>
            </w:r>
            <w:r w:rsidRPr="003F4DB5">
              <w:rPr>
                <w:rFonts w:cs="Times New Roman"/>
              </w:rPr>
              <w:t xml:space="preserve"> </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Zawartość pudełka:</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- 96 kartoników</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 notes</w:t>
            </w:r>
          </w:p>
          <w:p w:rsidR="00A94AEB" w:rsidRPr="003F4DB5" w:rsidRDefault="00A94AEB" w:rsidP="00A94AEB">
            <w:pPr>
              <w:spacing w:after="0" w:line="240" w:lineRule="auto"/>
              <w:rPr>
                <w:rFonts w:cs="Times New Roman"/>
                <w:shd w:val="clear" w:color="auto" w:fill="FFFFFF"/>
              </w:rPr>
            </w:pPr>
            <w:r w:rsidRPr="003F4DB5">
              <w:rPr>
                <w:rFonts w:cs="Times New Roman"/>
                <w:shd w:val="clear" w:color="auto" w:fill="FFFFFF"/>
              </w:rPr>
              <w:t>- klepsydra</w:t>
            </w:r>
          </w:p>
          <w:p w:rsidR="00A94AEB" w:rsidRPr="003F4DB5" w:rsidRDefault="00A94AEB" w:rsidP="00A94AEB">
            <w:pPr>
              <w:spacing w:after="0" w:line="240" w:lineRule="auto"/>
              <w:rPr>
                <w:rFonts w:eastAsia="Times New Roman" w:cs="Times New Roman"/>
                <w:lang w:eastAsia="pl-PL"/>
              </w:rPr>
            </w:pPr>
            <w:r w:rsidRPr="003F4DB5">
              <w:rPr>
                <w:rFonts w:cs="Times New Roman"/>
                <w:shd w:val="clear" w:color="auto" w:fill="FFFFFF"/>
              </w:rPr>
              <w:t>- instrukcja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 xml:space="preserve">Posłuchaj, zobacz, zapamiętaj, ułóż-gra dydaktyczna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lastRenderedPageBreak/>
              <w:t xml:space="preserve">• zestaw 1 - pojedyncze obrazki (każdy w 2 egzemplarzach) - 16 szt.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 zestaw 2 - na pasku kontrolnym 2 obrazki, 16 pojedynczych obrazków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 zestaw 3 - na pasku kontrolnym 3 obrazki, 24 pojedyncze obrazki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 zestaw 4 - na pasku kontrolnym 4 obrazki, 32 pojedyncze obrazki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zestaw 5 - na pasku kontrolnym 5 obrazków, 40 pojedynczych obrazków</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lastRenderedPageBreak/>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90095E" w:rsidP="00A94AEB">
            <w:pPr>
              <w:spacing w:after="0" w:line="240" w:lineRule="auto"/>
              <w:rPr>
                <w:rFonts w:eastAsia="Times New Roman" w:cs="Times New Roman"/>
                <w:lang w:eastAsia="pl-PL"/>
              </w:rPr>
            </w:pPr>
            <w:r w:rsidRPr="003F4DB5">
              <w:rPr>
                <w:rFonts w:eastAsia="Times New Roman" w:cs="Times New Roman"/>
                <w:lang w:eastAsia="pl-PL"/>
              </w:rPr>
              <w:t>4</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Świat dźwięków z CD Zestaw składa się z płyty z nagraniami różnych odgłosów i odpowiadających im ilustracji.</w:t>
            </w:r>
            <w:r w:rsidRPr="003F4DB5">
              <w:rPr>
                <w:rFonts w:eastAsia="Times New Roman" w:cs="Times New Roman"/>
                <w:lang w:eastAsia="pl-PL"/>
              </w:rPr>
              <w:t xml:space="preserve"> W zestawie zarejestrowane zostały dźwięki w dwudziestu kategoriach tematycznych (m.in. odgłosy pojazdów, codzienne czynności, żywioły natury, przyroda, urządzenia domowe, praca...).</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Krótkie opowiadania do ćwiczenia rozumienia i czytania Zbiór</w:t>
            </w:r>
            <w:r w:rsidRPr="003F4DB5">
              <w:rPr>
                <w:rFonts w:eastAsia="Times New Roman" w:cs="Times New Roman"/>
                <w:lang w:eastAsia="pl-PL"/>
              </w:rPr>
              <w:t xml:space="preserve"> opowiadań, których dziecko może wysłuchać lub samodzielnie je przeczytać. Tekst został zapisany dwoma kolorami, z podziałem wyrazów na sylaby, przy zachowaniu zasady rozdzielania spółgłosek. Jest to duże ułatwienie dla dzieci, które mają trudności z opanowaniem umiejętności czytania. Do każdego opowiadania dołączone są zadania w formie 5 kart pracy, które dziecko wykonuje po jego wysłuchaniu. Tytuły opowiadań: • W ogrodzie • Na wsi • W sklepie • Pokój z zabawkami • Urodziny Oli</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1</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b/>
                <w:lang w:eastAsia="pl-PL"/>
              </w:rPr>
            </w:pPr>
            <w:r w:rsidRPr="003F4DB5">
              <w:rPr>
                <w:rFonts w:eastAsia="Times New Roman" w:cs="Times New Roman"/>
                <w:b/>
                <w:lang w:eastAsia="pl-PL"/>
              </w:rPr>
              <w:t>Zapamiętaj, pokaż gra dydaktyczna rozwijająca pamięć</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sztuki</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5</w:t>
            </w:r>
          </w:p>
        </w:tc>
      </w:tr>
      <w:tr w:rsidR="00A520BB" w:rsidRPr="003F4DB5" w:rsidTr="0098148F">
        <w:trPr>
          <w:gridAfter w:val="1"/>
          <w:wAfter w:w="465" w:type="dxa"/>
          <w:trHeight w:val="432"/>
        </w:trPr>
        <w:tc>
          <w:tcPr>
            <w:tcW w:w="826" w:type="dxa"/>
            <w:tcBorders>
              <w:top w:val="nil"/>
              <w:left w:val="single" w:sz="8" w:space="0" w:color="auto"/>
              <w:bottom w:val="single" w:sz="8"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8" w:space="0" w:color="auto"/>
              <w:right w:val="single" w:sz="8" w:space="0" w:color="auto"/>
            </w:tcBorders>
            <w:shd w:val="clear" w:color="auto" w:fill="auto"/>
            <w:vAlign w:val="center"/>
            <w:hideMark/>
          </w:tcPr>
          <w:p w:rsidR="006257C0" w:rsidRPr="003F4DB5" w:rsidRDefault="006257C0"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Zestaw -Tabliczki do ćwiczeń pisania oburącz</w:t>
            </w:r>
            <w:r w:rsidRPr="003F4DB5">
              <w:rPr>
                <w:rFonts w:eastAsia="Times New Roman" w:cs="Times New Roman"/>
                <w:lang w:eastAsia="pl-PL"/>
              </w:rPr>
              <w:t xml:space="preserve"> (ptaszki +choinki +trójkąty+ gwiazdki) Moje Bambino</w:t>
            </w:r>
          </w:p>
        </w:tc>
        <w:tc>
          <w:tcPr>
            <w:tcW w:w="1129" w:type="dxa"/>
            <w:gridSpan w:val="3"/>
            <w:tcBorders>
              <w:top w:val="nil"/>
              <w:left w:val="nil"/>
              <w:bottom w:val="single" w:sz="8" w:space="0" w:color="auto"/>
              <w:right w:val="single" w:sz="12"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zestaw</w:t>
            </w:r>
          </w:p>
        </w:tc>
        <w:tc>
          <w:tcPr>
            <w:tcW w:w="701" w:type="dxa"/>
            <w:gridSpan w:val="3"/>
            <w:tcBorders>
              <w:top w:val="nil"/>
              <w:left w:val="nil"/>
              <w:bottom w:val="single" w:sz="8" w:space="0" w:color="auto"/>
              <w:right w:val="single" w:sz="8" w:space="0" w:color="auto"/>
            </w:tcBorders>
            <w:shd w:val="clear" w:color="auto" w:fill="auto"/>
            <w:vAlign w:val="center"/>
            <w:hideMark/>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2</w:t>
            </w:r>
          </w:p>
        </w:tc>
      </w:tr>
      <w:tr w:rsidR="00A520BB" w:rsidRPr="003F4DB5" w:rsidTr="0098148F">
        <w:trPr>
          <w:gridAfter w:val="1"/>
          <w:wAfter w:w="465" w:type="dxa"/>
          <w:trHeight w:val="432"/>
        </w:trPr>
        <w:tc>
          <w:tcPr>
            <w:tcW w:w="826" w:type="dxa"/>
            <w:tcBorders>
              <w:top w:val="nil"/>
              <w:left w:val="single" w:sz="8" w:space="0" w:color="auto"/>
              <w:bottom w:val="single" w:sz="4" w:space="0" w:color="auto"/>
              <w:right w:val="single" w:sz="8" w:space="0" w:color="auto"/>
            </w:tcBorders>
          </w:tcPr>
          <w:p w:rsidR="00A94AEB" w:rsidRPr="003F4DB5" w:rsidRDefault="00A94AEB" w:rsidP="00C10AA8">
            <w:pPr>
              <w:pStyle w:val="Akapitzlist"/>
              <w:numPr>
                <w:ilvl w:val="0"/>
                <w:numId w:val="7"/>
              </w:numPr>
              <w:spacing w:after="0" w:line="240" w:lineRule="auto"/>
              <w:ind w:left="454" w:hanging="245"/>
              <w:jc w:val="center"/>
              <w:rPr>
                <w:rFonts w:eastAsia="Times New Roman" w:cs="Times New Roman"/>
                <w:lang w:eastAsia="pl-PL"/>
              </w:rPr>
            </w:pPr>
          </w:p>
        </w:tc>
        <w:tc>
          <w:tcPr>
            <w:tcW w:w="7269" w:type="dxa"/>
            <w:gridSpan w:val="3"/>
            <w:tcBorders>
              <w:top w:val="nil"/>
              <w:left w:val="single" w:sz="8" w:space="0" w:color="auto"/>
              <w:bottom w:val="single" w:sz="4" w:space="0" w:color="auto"/>
              <w:right w:val="single" w:sz="8" w:space="0" w:color="auto"/>
            </w:tcBorders>
            <w:shd w:val="clear" w:color="auto" w:fill="auto"/>
            <w:vAlign w:val="center"/>
          </w:tcPr>
          <w:p w:rsidR="005D7CFD" w:rsidRPr="003F4DB5" w:rsidRDefault="005D7CFD" w:rsidP="00A94AEB">
            <w:pPr>
              <w:spacing w:after="0" w:line="240" w:lineRule="auto"/>
              <w:rPr>
                <w:rFonts w:eastAsia="Times New Roman" w:cs="Times New Roman"/>
                <w:lang w:eastAsia="pl-PL"/>
              </w:rPr>
            </w:pPr>
            <w:r w:rsidRPr="003F4DB5">
              <w:rPr>
                <w:rFonts w:eastAsia="Times New Roman" w:cs="Times New Roman"/>
                <w:color w:val="C45911" w:themeColor="accent2" w:themeShade="BF"/>
                <w:u w:val="single"/>
                <w:lang w:eastAsia="pl-PL"/>
              </w:rPr>
              <w:t>Zajęcia z zakresu indywidualizacji nauczania uczniów z dysleksją/zagrożonych dysleksją-terapia pedagogiczna</w:t>
            </w:r>
            <w:r w:rsidRPr="003F4DB5">
              <w:rPr>
                <w:rFonts w:eastAsia="Times New Roman" w:cs="Times New Roman"/>
                <w:lang w:eastAsia="pl-PL"/>
              </w:rPr>
              <w:t xml:space="preserve"> </w:t>
            </w:r>
          </w:p>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b/>
                <w:lang w:eastAsia="pl-PL"/>
              </w:rPr>
              <w:t>Program Multimedialny „DYSLEKSJA” cz II.</w:t>
            </w:r>
            <w:r w:rsidRPr="003F4DB5">
              <w:rPr>
                <w:rFonts w:eastAsia="Times New Roman" w:cs="Times New Roman"/>
                <w:lang w:eastAsia="pl-PL"/>
              </w:rPr>
              <w:t>Edu Sensus</w:t>
            </w:r>
          </w:p>
        </w:tc>
        <w:tc>
          <w:tcPr>
            <w:tcW w:w="1129" w:type="dxa"/>
            <w:gridSpan w:val="3"/>
            <w:tcBorders>
              <w:top w:val="nil"/>
              <w:left w:val="nil"/>
              <w:bottom w:val="single" w:sz="4" w:space="0" w:color="auto"/>
              <w:right w:val="single" w:sz="12" w:space="0" w:color="auto"/>
            </w:tcBorders>
            <w:shd w:val="clear" w:color="auto" w:fill="auto"/>
            <w:vAlign w:val="center"/>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 xml:space="preserve">sztuki </w:t>
            </w:r>
          </w:p>
        </w:tc>
        <w:tc>
          <w:tcPr>
            <w:tcW w:w="701" w:type="dxa"/>
            <w:gridSpan w:val="3"/>
            <w:tcBorders>
              <w:top w:val="nil"/>
              <w:left w:val="nil"/>
              <w:bottom w:val="single" w:sz="4" w:space="0" w:color="auto"/>
              <w:right w:val="single" w:sz="8" w:space="0" w:color="auto"/>
            </w:tcBorders>
            <w:shd w:val="clear" w:color="auto" w:fill="auto"/>
            <w:vAlign w:val="center"/>
          </w:tcPr>
          <w:p w:rsidR="00A94AEB" w:rsidRPr="003F4DB5" w:rsidRDefault="00A94AEB" w:rsidP="00A94AEB">
            <w:pPr>
              <w:spacing w:after="0" w:line="240" w:lineRule="auto"/>
              <w:rPr>
                <w:rFonts w:eastAsia="Times New Roman" w:cs="Times New Roman"/>
                <w:lang w:eastAsia="pl-PL"/>
              </w:rPr>
            </w:pPr>
            <w:r w:rsidRPr="003F4DB5">
              <w:rPr>
                <w:rFonts w:eastAsia="Times New Roman" w:cs="Times New Roman"/>
                <w:lang w:eastAsia="pl-PL"/>
              </w:rPr>
              <w:t>1</w:t>
            </w:r>
          </w:p>
        </w:tc>
      </w:tr>
    </w:tbl>
    <w:p w:rsidR="00D02F9A" w:rsidRPr="003F4DB5" w:rsidRDefault="00D02F9A" w:rsidP="00D02F9A">
      <w:pPr>
        <w:rPr>
          <w:rFonts w:cs="Times New Roman"/>
          <w:b/>
        </w:rPr>
      </w:pPr>
    </w:p>
    <w:p w:rsidR="00A520BB" w:rsidRPr="003F4DB5" w:rsidRDefault="00A520BB" w:rsidP="0098677C">
      <w:pPr>
        <w:pStyle w:val="Akapitzlist"/>
        <w:numPr>
          <w:ilvl w:val="0"/>
          <w:numId w:val="9"/>
        </w:numPr>
      </w:pPr>
      <w:r w:rsidRPr="003F4DB5">
        <w:t xml:space="preserve">Wszystkie wyroby powinny być fabrycznie nowe, tzn. że żadna część składająca się na dany wyrób nie może być wcześniej używana oraz winna posiadać niezbędne certyfikaty bezpieczeństwa. </w:t>
      </w:r>
    </w:p>
    <w:p w:rsidR="00A520BB" w:rsidRPr="003F4DB5" w:rsidRDefault="00A520BB" w:rsidP="00A520BB">
      <w:pPr>
        <w:pStyle w:val="Akapitzlist"/>
      </w:pPr>
    </w:p>
    <w:p w:rsidR="00A520BB" w:rsidRPr="003F4DB5" w:rsidRDefault="00A520BB" w:rsidP="00A520BB">
      <w:pPr>
        <w:pStyle w:val="Akapitzlist"/>
        <w:numPr>
          <w:ilvl w:val="0"/>
          <w:numId w:val="9"/>
        </w:numPr>
        <w:jc w:val="both"/>
      </w:pPr>
      <w:r w:rsidRPr="003F4DB5">
        <w:t xml:space="preserve">Zamawiający dopuszcza w przypadku braku określonego asortymentu, aby oferowany towar był równoważny lub lepszy jakościowo i funkcjonalnie z przedstawionym w wykazie. </w:t>
      </w:r>
    </w:p>
    <w:p w:rsidR="00A520BB" w:rsidRPr="003F4DB5" w:rsidRDefault="00A520BB" w:rsidP="00A520BB">
      <w:pPr>
        <w:pStyle w:val="Akapitzlist"/>
      </w:pPr>
    </w:p>
    <w:p w:rsidR="00A520BB" w:rsidRPr="003F4DB5" w:rsidRDefault="00A520BB" w:rsidP="00A520BB">
      <w:pPr>
        <w:pStyle w:val="Akapitzlist"/>
        <w:numPr>
          <w:ilvl w:val="0"/>
          <w:numId w:val="9"/>
        </w:numPr>
        <w:jc w:val="both"/>
        <w:rPr>
          <w:color w:val="FF0000"/>
        </w:rPr>
      </w:pPr>
      <w:r w:rsidRPr="003F4DB5">
        <w:rPr>
          <w:color w:val="000000" w:themeColor="text1"/>
        </w:rPr>
        <w:t xml:space="preserve">Zamawiający wymaga od wykonawcy dostarczenia własnym transportem zakupionych towarów łącznie z rozładowaniem, rozpakowaniem, na koszt własny i ryzyko, w godzinach i dniach pracy wskazanych przez Zamawiającego. </w:t>
      </w:r>
    </w:p>
    <w:p w:rsidR="00A520BB" w:rsidRPr="003F4DB5" w:rsidRDefault="00A520BB" w:rsidP="00A520BB">
      <w:pPr>
        <w:pStyle w:val="Akapitzlist"/>
      </w:pPr>
    </w:p>
    <w:p w:rsidR="00A520BB" w:rsidRPr="003F4DB5" w:rsidRDefault="00A520BB" w:rsidP="00A520BB">
      <w:pPr>
        <w:pStyle w:val="Akapitzlist"/>
        <w:numPr>
          <w:ilvl w:val="0"/>
          <w:numId w:val="9"/>
        </w:numPr>
        <w:jc w:val="both"/>
      </w:pPr>
      <w:r w:rsidRPr="003F4DB5">
        <w:t xml:space="preserve">Wykonawcy są zobowiązani do dostarczenia pomocy i/lub urządzeń i/lub sprzętu zgodnych lub równoważnych pod względem jakości (lub lepszych), estetyki, funkcjonalności i bezpieczeństwa z opisem zawartym w wykazie. </w:t>
      </w:r>
    </w:p>
    <w:p w:rsidR="00A520BB" w:rsidRPr="003F4DB5" w:rsidRDefault="00A520BB" w:rsidP="00A520BB">
      <w:pPr>
        <w:pStyle w:val="Akapitzlist"/>
      </w:pPr>
    </w:p>
    <w:p w:rsidR="00A520BB" w:rsidRPr="003F4DB5" w:rsidRDefault="00A520BB" w:rsidP="00A520BB">
      <w:pPr>
        <w:pStyle w:val="Akapitzlist"/>
        <w:numPr>
          <w:ilvl w:val="0"/>
          <w:numId w:val="9"/>
        </w:numPr>
        <w:ind w:left="782" w:hanging="357"/>
        <w:jc w:val="both"/>
      </w:pPr>
      <w:r w:rsidRPr="003F4DB5">
        <w:lastRenderedPageBreak/>
        <w:t>Zamawiający dopuszcza składanie ofert częściowych dotyczących pojedynczych, dwóch</w:t>
      </w:r>
      <w:r w:rsidR="009B2FE1" w:rsidRPr="003F4DB5">
        <w:t xml:space="preserve">, trzech, czterech </w:t>
      </w:r>
      <w:r w:rsidRPr="003F4DB5">
        <w:t xml:space="preserve"> bą</w:t>
      </w:r>
      <w:r w:rsidR="009B2FE1" w:rsidRPr="003F4DB5">
        <w:t xml:space="preserve">dź pięciu </w:t>
      </w:r>
      <w:r w:rsidRPr="003F4DB5">
        <w:t>zakresów zamówienia.</w:t>
      </w:r>
    </w:p>
    <w:p w:rsidR="00A520BB" w:rsidRPr="003F4DB5" w:rsidRDefault="00A520BB" w:rsidP="00A520BB">
      <w:pPr>
        <w:pStyle w:val="Akapitzlist"/>
      </w:pPr>
    </w:p>
    <w:p w:rsidR="00746EE8" w:rsidRPr="004A6E75" w:rsidRDefault="004A6E75" w:rsidP="004A6E75">
      <w:pPr>
        <w:pStyle w:val="Akapitzlist"/>
        <w:numPr>
          <w:ilvl w:val="0"/>
          <w:numId w:val="9"/>
        </w:numPr>
        <w:rPr>
          <w:b/>
        </w:rPr>
      </w:pPr>
      <w:r w:rsidRPr="004A6E75">
        <w:rPr>
          <w:b/>
        </w:rPr>
        <w:t>Warunki i okresy gwarancji nie mogą być gorsze ani krótsze niż aktualnie oferowane na rynku gwarancje producenta danego rodzaju przedmiotu zamówienia.</w:t>
      </w:r>
    </w:p>
    <w:p w:rsidR="00A520BB" w:rsidRPr="003F4DB5" w:rsidRDefault="00A520BB" w:rsidP="00A520BB">
      <w:pPr>
        <w:pStyle w:val="Akapitzlist"/>
      </w:pPr>
    </w:p>
    <w:p w:rsidR="00A520BB" w:rsidRPr="003F4DB5" w:rsidRDefault="00A520BB" w:rsidP="00A520BB">
      <w:pPr>
        <w:pStyle w:val="Akapitzlist"/>
        <w:numPr>
          <w:ilvl w:val="0"/>
          <w:numId w:val="5"/>
        </w:numPr>
        <w:ind w:left="425" w:hanging="357"/>
        <w:contextualSpacing w:val="0"/>
        <w:rPr>
          <w:b/>
        </w:rPr>
      </w:pPr>
      <w:r w:rsidRPr="003F4DB5">
        <w:rPr>
          <w:b/>
        </w:rPr>
        <w:t>Termin wykonania zamówienia:</w:t>
      </w:r>
      <w:r w:rsidR="0098677C" w:rsidRPr="003F4DB5">
        <w:rPr>
          <w:b/>
        </w:rPr>
        <w:t xml:space="preserve"> </w:t>
      </w:r>
      <w:r w:rsidR="00A0210E">
        <w:rPr>
          <w:b/>
        </w:rPr>
        <w:t>21</w:t>
      </w:r>
      <w:r w:rsidR="0098677C" w:rsidRPr="003F4DB5">
        <w:rPr>
          <w:b/>
        </w:rPr>
        <w:t xml:space="preserve"> </w:t>
      </w:r>
      <w:r w:rsidRPr="003F4DB5">
        <w:rPr>
          <w:color w:val="FF0000"/>
        </w:rPr>
        <w:t xml:space="preserve"> </w:t>
      </w:r>
      <w:r w:rsidRPr="003F4DB5">
        <w:rPr>
          <w:color w:val="000000" w:themeColor="text1"/>
        </w:rPr>
        <w:t>dni od podpisania umowy.</w:t>
      </w:r>
    </w:p>
    <w:p w:rsidR="00A520BB" w:rsidRPr="003F4DB5" w:rsidRDefault="00A520BB" w:rsidP="00A520BB">
      <w:pPr>
        <w:pStyle w:val="Akapitzlist"/>
        <w:numPr>
          <w:ilvl w:val="0"/>
          <w:numId w:val="5"/>
        </w:numPr>
        <w:spacing w:after="0"/>
        <w:ind w:left="426"/>
        <w:rPr>
          <w:b/>
        </w:rPr>
      </w:pPr>
      <w:r w:rsidRPr="003F4DB5">
        <w:rPr>
          <w:b/>
        </w:rPr>
        <w:t>Warunki udziału w postępowaniu</w:t>
      </w:r>
    </w:p>
    <w:p w:rsidR="00A520BB" w:rsidRPr="003F4DB5" w:rsidRDefault="00A520BB" w:rsidP="00A520BB">
      <w:pPr>
        <w:pStyle w:val="Akapitzlist"/>
        <w:numPr>
          <w:ilvl w:val="0"/>
          <w:numId w:val="10"/>
        </w:numPr>
        <w:spacing w:after="0"/>
        <w:rPr>
          <w:b/>
        </w:rPr>
      </w:pPr>
      <w:r w:rsidRPr="003F4DB5">
        <w:t>Wykonawca ubiegający się o zamówienie muszą dysponować adekwatnym do zamówienia potencjałem technicznym, umożliwiającym przeprowadzenie zamówienia w zależności od jednego, dwóch</w:t>
      </w:r>
      <w:r w:rsidR="0098677C" w:rsidRPr="003F4DB5">
        <w:t xml:space="preserve">, trzech, czterech </w:t>
      </w:r>
      <w:r w:rsidRPr="003F4DB5">
        <w:t xml:space="preserve"> bądź </w:t>
      </w:r>
      <w:r w:rsidR="0098677C" w:rsidRPr="003F4DB5">
        <w:t xml:space="preserve">pięciu </w:t>
      </w:r>
      <w:r w:rsidRPr="003F4DB5">
        <w:t xml:space="preserve"> zakresów. </w:t>
      </w:r>
    </w:p>
    <w:p w:rsidR="00A520BB" w:rsidRPr="003F4DB5" w:rsidRDefault="00A520BB" w:rsidP="00A520BB">
      <w:pPr>
        <w:pStyle w:val="Akapitzlist"/>
        <w:spacing w:after="0"/>
        <w:ind w:left="786"/>
        <w:rPr>
          <w:b/>
        </w:rPr>
      </w:pPr>
    </w:p>
    <w:p w:rsidR="00A520BB" w:rsidRPr="003F4DB5" w:rsidRDefault="00A520BB" w:rsidP="00A520BB">
      <w:pPr>
        <w:pStyle w:val="Akapitzlist"/>
        <w:numPr>
          <w:ilvl w:val="0"/>
          <w:numId w:val="10"/>
        </w:numPr>
        <w:spacing w:after="0"/>
        <w:rPr>
          <w:b/>
        </w:rPr>
      </w:pPr>
      <w:r w:rsidRPr="003F4DB5">
        <w:t xml:space="preserve">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A520BB" w:rsidRPr="003F4DB5" w:rsidRDefault="00A520BB" w:rsidP="00A520BB">
      <w:pPr>
        <w:pStyle w:val="Akapitzlist"/>
        <w:numPr>
          <w:ilvl w:val="0"/>
          <w:numId w:val="11"/>
        </w:numPr>
        <w:spacing w:after="0"/>
        <w:rPr>
          <w:b/>
        </w:rPr>
      </w:pPr>
      <w:r w:rsidRPr="003F4DB5">
        <w:t xml:space="preserve">uczestniczeniu w spółce jako wspólnik spółki cywilnej lub spółki osobowej; </w:t>
      </w:r>
    </w:p>
    <w:p w:rsidR="00A520BB" w:rsidRPr="003F4DB5" w:rsidRDefault="00A520BB" w:rsidP="00A520BB">
      <w:pPr>
        <w:pStyle w:val="Akapitzlist"/>
        <w:numPr>
          <w:ilvl w:val="0"/>
          <w:numId w:val="11"/>
        </w:numPr>
        <w:spacing w:after="0"/>
        <w:rPr>
          <w:b/>
        </w:rPr>
      </w:pPr>
      <w:r w:rsidRPr="003F4DB5">
        <w:t xml:space="preserve">posiadaniu co najmniej 10% udziałów lub akcji; </w:t>
      </w:r>
    </w:p>
    <w:p w:rsidR="00A520BB" w:rsidRPr="003F4DB5" w:rsidRDefault="00A520BB" w:rsidP="00A520BB">
      <w:pPr>
        <w:pStyle w:val="Akapitzlist"/>
        <w:numPr>
          <w:ilvl w:val="0"/>
          <w:numId w:val="11"/>
        </w:numPr>
        <w:spacing w:after="0"/>
        <w:rPr>
          <w:b/>
        </w:rPr>
      </w:pPr>
      <w:r w:rsidRPr="003F4DB5">
        <w:t xml:space="preserve">pełnieniu funkcji członka organu nadzorczego lub zarządzającego, prokurenta, pełnomocnika; </w:t>
      </w:r>
    </w:p>
    <w:p w:rsidR="00A520BB" w:rsidRPr="003F4DB5" w:rsidRDefault="00A520BB" w:rsidP="00A520BB">
      <w:pPr>
        <w:pStyle w:val="Akapitzlist"/>
        <w:numPr>
          <w:ilvl w:val="0"/>
          <w:numId w:val="11"/>
        </w:numPr>
        <w:spacing w:after="0"/>
        <w:rPr>
          <w:b/>
        </w:rPr>
      </w:pPr>
      <w:r w:rsidRPr="003F4DB5">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A520BB" w:rsidRPr="003F4DB5" w:rsidRDefault="00A520BB" w:rsidP="00A520BB">
      <w:pPr>
        <w:pStyle w:val="Akapitzlist"/>
        <w:spacing w:after="0"/>
        <w:ind w:left="1146"/>
      </w:pPr>
    </w:p>
    <w:p w:rsidR="00A520BB" w:rsidRPr="003F4DB5" w:rsidRDefault="00A520BB" w:rsidP="00A520BB">
      <w:pPr>
        <w:pStyle w:val="Akapitzlist"/>
        <w:spacing w:after="0"/>
        <w:ind w:left="1146"/>
        <w:rPr>
          <w:b/>
        </w:rPr>
      </w:pPr>
      <w:r w:rsidRPr="003F4DB5">
        <w:t>W sytuacji wystąpienia powiązania Wykonawca będzie podlegał odrzuceniu z postępowania. Ocena spełniania przedstawionych powyżej warunków zostanie dokonana wg formuły: „spełnia – nie spełnia”. Wykonawca, który nie spełni któregokolwiek z warunków zostanie odrzucony w postępowaniu.</w:t>
      </w:r>
    </w:p>
    <w:p w:rsidR="00A520BB" w:rsidRPr="003F4DB5" w:rsidRDefault="00A520BB" w:rsidP="00A520BB">
      <w:pPr>
        <w:pStyle w:val="Akapitzlist"/>
        <w:spacing w:after="0"/>
        <w:ind w:left="1146"/>
        <w:rPr>
          <w:b/>
        </w:rPr>
      </w:pPr>
    </w:p>
    <w:p w:rsidR="00A520BB" w:rsidRPr="003F4DB5" w:rsidRDefault="00A520BB" w:rsidP="00A520BB">
      <w:pPr>
        <w:pStyle w:val="Akapitzlist"/>
        <w:numPr>
          <w:ilvl w:val="0"/>
          <w:numId w:val="10"/>
        </w:numPr>
        <w:spacing w:after="0"/>
        <w:rPr>
          <w:b/>
        </w:rPr>
      </w:pPr>
      <w:r w:rsidRPr="003F4DB5">
        <w:t xml:space="preserve">Wykonawca rozliczy się z Zamawiającym na podstawie faktury VAT/ rachunku. </w:t>
      </w:r>
    </w:p>
    <w:p w:rsidR="00A520BB" w:rsidRPr="003F4DB5" w:rsidRDefault="00A520BB" w:rsidP="00A520BB">
      <w:pPr>
        <w:pStyle w:val="Akapitzlist"/>
        <w:spacing w:after="0"/>
        <w:ind w:left="786"/>
        <w:rPr>
          <w:b/>
        </w:rPr>
      </w:pPr>
    </w:p>
    <w:p w:rsidR="00A520BB" w:rsidRPr="003F4DB5" w:rsidRDefault="00A520BB" w:rsidP="00A520BB">
      <w:pPr>
        <w:pStyle w:val="Akapitzlist"/>
        <w:numPr>
          <w:ilvl w:val="0"/>
          <w:numId w:val="10"/>
        </w:numPr>
        <w:spacing w:after="0"/>
        <w:ind w:left="782" w:hanging="357"/>
        <w:contextualSpacing w:val="0"/>
        <w:jc w:val="both"/>
        <w:rPr>
          <w:b/>
        </w:rPr>
      </w:pPr>
      <w:r w:rsidRPr="003F4DB5">
        <w:t>Wykonawca przyjmie zlecenie przedmiotowego zadania w formie pisemnej umowy między Zamawiającym a Wykonawcą.</w:t>
      </w:r>
    </w:p>
    <w:p w:rsidR="00A520BB" w:rsidRPr="003F4DB5" w:rsidRDefault="00A520BB" w:rsidP="00A520BB">
      <w:pPr>
        <w:pStyle w:val="Akapitzlist"/>
        <w:spacing w:after="0"/>
        <w:ind w:left="782"/>
        <w:contextualSpacing w:val="0"/>
        <w:jc w:val="both"/>
        <w:rPr>
          <w:b/>
        </w:rPr>
      </w:pPr>
    </w:p>
    <w:p w:rsidR="00A520BB" w:rsidRPr="003F4DB5" w:rsidRDefault="00A520BB" w:rsidP="00A520BB">
      <w:pPr>
        <w:pStyle w:val="Akapitzlist"/>
        <w:numPr>
          <w:ilvl w:val="0"/>
          <w:numId w:val="5"/>
        </w:numPr>
        <w:spacing w:after="0"/>
        <w:ind w:left="426"/>
        <w:rPr>
          <w:b/>
        </w:rPr>
      </w:pPr>
      <w:r w:rsidRPr="003F4DB5">
        <w:rPr>
          <w:b/>
        </w:rPr>
        <w:t>Dokumenty wymagane w celu potwierdzenia spełniania warunków.</w:t>
      </w:r>
    </w:p>
    <w:p w:rsidR="00A520BB" w:rsidRPr="003F4DB5" w:rsidRDefault="00A520BB" w:rsidP="00A520BB">
      <w:pPr>
        <w:pStyle w:val="Akapitzlist"/>
        <w:spacing w:after="0"/>
        <w:ind w:left="426"/>
        <w:jc w:val="both"/>
      </w:pPr>
      <w:r w:rsidRPr="003F4DB5">
        <w:t xml:space="preserve">Zamawiający w celu potwierdzenia warunków określonych w punkcie 4 wymaga przedłożenia następujących dokumentów: </w:t>
      </w:r>
    </w:p>
    <w:p w:rsidR="00A520BB" w:rsidRPr="003F4DB5" w:rsidRDefault="00A520BB" w:rsidP="00A520BB">
      <w:pPr>
        <w:pStyle w:val="Akapitzlist"/>
        <w:spacing w:after="0"/>
        <w:ind w:left="426"/>
        <w:jc w:val="both"/>
      </w:pPr>
    </w:p>
    <w:p w:rsidR="00A520BB" w:rsidRPr="003F4DB5" w:rsidRDefault="00A520BB" w:rsidP="00A520BB">
      <w:pPr>
        <w:pStyle w:val="Akapitzlist"/>
        <w:spacing w:after="0"/>
        <w:ind w:left="426"/>
        <w:jc w:val="both"/>
      </w:pPr>
      <w:r w:rsidRPr="003F4DB5">
        <w:t xml:space="preserve">Ad. 1. Oświadczenie o dysponowaniu adekwatnym do zamówienia potencjałem technicznym, umożliwiającym przeprowadzenie zamówienia w zależności od jednego, dwóch bądź trzech zakresów - zawarte w Formularzu oferty będącej załącznikiem nr 1 do zapytania ofertowego (punkt 6). </w:t>
      </w:r>
    </w:p>
    <w:p w:rsidR="00A520BB" w:rsidRPr="003F4DB5" w:rsidRDefault="00A520BB" w:rsidP="00A520BB">
      <w:pPr>
        <w:pStyle w:val="Akapitzlist"/>
        <w:spacing w:after="0"/>
        <w:ind w:left="426"/>
        <w:jc w:val="both"/>
      </w:pPr>
    </w:p>
    <w:p w:rsidR="00A520BB" w:rsidRPr="003F4DB5" w:rsidRDefault="00A520BB" w:rsidP="00A520BB">
      <w:pPr>
        <w:pStyle w:val="Akapitzlist"/>
        <w:spacing w:after="0"/>
        <w:ind w:left="426"/>
        <w:jc w:val="both"/>
      </w:pPr>
      <w:r w:rsidRPr="003F4DB5">
        <w:t xml:space="preserve">Ad. 2. Oświadczenie o braku powiązań osobowych lub kapitałowych z Zamawiającym – zawarte w Formularzu oferty będącej załącznikiem nr 1 do zapytania ofertowego (punkt 7). </w:t>
      </w:r>
    </w:p>
    <w:p w:rsidR="00A520BB" w:rsidRPr="003F4DB5" w:rsidRDefault="00A520BB" w:rsidP="00A520BB">
      <w:pPr>
        <w:pStyle w:val="Akapitzlist"/>
        <w:spacing w:after="0"/>
        <w:ind w:left="426"/>
        <w:jc w:val="both"/>
      </w:pPr>
    </w:p>
    <w:p w:rsidR="00A520BB" w:rsidRPr="003F4DB5" w:rsidRDefault="00897BA1" w:rsidP="00A520BB">
      <w:pPr>
        <w:pStyle w:val="Akapitzlist"/>
        <w:spacing w:after="0"/>
        <w:ind w:left="426"/>
        <w:jc w:val="both"/>
      </w:pPr>
      <w:r>
        <w:t>Ad.3</w:t>
      </w:r>
      <w:r w:rsidR="00A520BB" w:rsidRPr="003F4DB5">
        <w:t>. Oświadczenie, że w przypadku braku określonego asortymentu, oferowany towar jest równoważny lub lepszy jakościowo i funkcjonalnie z przedstawionym w wykazie (punkt 8).</w:t>
      </w:r>
    </w:p>
    <w:p w:rsidR="00A520BB" w:rsidRPr="003F4DB5" w:rsidRDefault="00A520BB" w:rsidP="00A520BB">
      <w:pPr>
        <w:pStyle w:val="Akapitzlist"/>
        <w:spacing w:after="0"/>
        <w:ind w:left="426"/>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Waluta, w jakiej będą prowadzone rozliczenia związane z realizacją niniejszego zamówienia.</w:t>
      </w:r>
      <w:r w:rsidRPr="003F4DB5">
        <w:t xml:space="preserve"> </w:t>
      </w:r>
    </w:p>
    <w:p w:rsidR="00A520BB" w:rsidRPr="003F4DB5" w:rsidRDefault="00A520BB" w:rsidP="00A520BB">
      <w:pPr>
        <w:pStyle w:val="Akapitzlist"/>
        <w:spacing w:after="0"/>
        <w:ind w:left="425"/>
        <w:contextualSpacing w:val="0"/>
      </w:pPr>
      <w:r w:rsidRPr="003F4DB5">
        <w:t>Cena oferty zostanie podana przez Wykonawcę w PLN.</w:t>
      </w:r>
    </w:p>
    <w:p w:rsidR="00272A4E" w:rsidRPr="003F4DB5" w:rsidRDefault="00272A4E" w:rsidP="00A520BB">
      <w:pPr>
        <w:pStyle w:val="Akapitzlist"/>
        <w:spacing w:after="0"/>
        <w:ind w:left="425"/>
        <w:contextualSpacing w:val="0"/>
        <w:rPr>
          <w:b/>
        </w:rPr>
      </w:pPr>
    </w:p>
    <w:p w:rsidR="00A520BB" w:rsidRPr="003F4DB5" w:rsidRDefault="00A520BB" w:rsidP="00A520BB">
      <w:pPr>
        <w:pStyle w:val="Akapitzlist"/>
        <w:spacing w:after="0"/>
        <w:ind w:left="425"/>
        <w:contextualSpacing w:val="0"/>
        <w:rPr>
          <w:b/>
        </w:rPr>
      </w:pP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Opis sposobu przygotowania oferty. </w:t>
      </w:r>
    </w:p>
    <w:p w:rsidR="00A520BB" w:rsidRPr="003F4DB5" w:rsidRDefault="00A520BB" w:rsidP="00A520BB">
      <w:pPr>
        <w:pStyle w:val="Akapitzlist"/>
        <w:numPr>
          <w:ilvl w:val="0"/>
          <w:numId w:val="12"/>
        </w:numPr>
        <w:spacing w:after="0"/>
        <w:contextualSpacing w:val="0"/>
        <w:rPr>
          <w:b/>
        </w:rPr>
      </w:pPr>
      <w:r w:rsidRPr="003F4DB5">
        <w:t xml:space="preserve"> Wymagania podstawowe. </w:t>
      </w:r>
    </w:p>
    <w:p w:rsidR="00A520BB" w:rsidRPr="003F4DB5" w:rsidRDefault="00A520BB" w:rsidP="00A520BB">
      <w:pPr>
        <w:pStyle w:val="Akapitzlist"/>
        <w:numPr>
          <w:ilvl w:val="1"/>
          <w:numId w:val="12"/>
        </w:numPr>
        <w:spacing w:after="0"/>
        <w:contextualSpacing w:val="0"/>
        <w:rPr>
          <w:b/>
        </w:rPr>
      </w:pPr>
      <w:r w:rsidRPr="003F4DB5">
        <w:t>Każdy Wykonawca może złożyć tylko jedną ofertę.</w:t>
      </w:r>
    </w:p>
    <w:p w:rsidR="00A520BB" w:rsidRPr="003F4DB5" w:rsidRDefault="00A520BB" w:rsidP="00272A4E">
      <w:pPr>
        <w:pStyle w:val="Akapitzlist"/>
        <w:numPr>
          <w:ilvl w:val="1"/>
          <w:numId w:val="12"/>
        </w:numPr>
        <w:spacing w:after="0"/>
        <w:contextualSpacing w:val="0"/>
        <w:jc w:val="both"/>
        <w:rPr>
          <w:b/>
        </w:rPr>
      </w:pPr>
      <w:r w:rsidRPr="003F4DB5">
        <w:t xml:space="preserve">Oferta musi być podpisana przez osoby upoważnione do reprezentowania Wykonawcy. Oznacza to, iż jeżeli z dokumentu(ów) określającego(ych) status prawny Wykonawcy lub pełnomocnictwa(pełnomocnictw) wynika, iż do reprezentowania Wykonawcy upoważnionych jest łącznie kilka osób dokumenty wchodzące w skład oferty muszą być podpisane przez wszystkie te osoby. </w:t>
      </w:r>
    </w:p>
    <w:p w:rsidR="00A520BB" w:rsidRPr="003F4DB5" w:rsidRDefault="00A520BB" w:rsidP="00272A4E">
      <w:pPr>
        <w:pStyle w:val="Akapitzlist"/>
        <w:numPr>
          <w:ilvl w:val="1"/>
          <w:numId w:val="12"/>
        </w:numPr>
        <w:spacing w:after="0"/>
        <w:contextualSpacing w:val="0"/>
        <w:jc w:val="both"/>
        <w:rPr>
          <w:b/>
        </w:rPr>
      </w:pPr>
      <w:r w:rsidRPr="003F4DB5">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rsidR="00A520BB" w:rsidRPr="003F4DB5" w:rsidRDefault="00A520BB" w:rsidP="00272A4E">
      <w:pPr>
        <w:pStyle w:val="Akapitzlist"/>
        <w:numPr>
          <w:ilvl w:val="1"/>
          <w:numId w:val="12"/>
        </w:numPr>
        <w:spacing w:after="0"/>
        <w:contextualSpacing w:val="0"/>
        <w:jc w:val="both"/>
        <w:rPr>
          <w:b/>
        </w:rPr>
      </w:pPr>
      <w:r w:rsidRPr="003F4DB5">
        <w:t xml:space="preserve">Wzory dokumentów dołączonych do niniejszego zapytania powinny zostać wypełnione przez Wykonawcę i dołączone do oferty bądź też przygotowane przez Wykonawcę w formie zgodnej z niniejszym zapytaniem. </w:t>
      </w:r>
    </w:p>
    <w:p w:rsidR="00A520BB" w:rsidRPr="003F4DB5" w:rsidRDefault="00A520BB" w:rsidP="00272A4E">
      <w:pPr>
        <w:pStyle w:val="Akapitzlist"/>
        <w:numPr>
          <w:ilvl w:val="1"/>
          <w:numId w:val="12"/>
        </w:numPr>
        <w:spacing w:after="0"/>
        <w:contextualSpacing w:val="0"/>
        <w:jc w:val="both"/>
        <w:rPr>
          <w:b/>
        </w:rPr>
      </w:pPr>
      <w:r w:rsidRPr="003F4DB5">
        <w:t>Wykonawca ponosi wszelkie koszty związane z przygotowaniem i złożeniem oferty.</w:t>
      </w:r>
    </w:p>
    <w:p w:rsidR="00A520BB" w:rsidRPr="003F4DB5" w:rsidRDefault="00A520BB" w:rsidP="00272A4E">
      <w:pPr>
        <w:pStyle w:val="Akapitzlist"/>
        <w:numPr>
          <w:ilvl w:val="1"/>
          <w:numId w:val="12"/>
        </w:numPr>
        <w:spacing w:after="0"/>
        <w:contextualSpacing w:val="0"/>
        <w:jc w:val="both"/>
        <w:rPr>
          <w:b/>
        </w:rPr>
      </w:pPr>
      <w:r w:rsidRPr="003F4DB5">
        <w:t xml:space="preserve">Wykonawca w toku postępowania może zwracać się z pytaniami o wyjaśnienie niniejszego zapytania. Odpowiedź zostanie wysłana do wykonawcy zadającego pytanie oraz zamieszczona na stronie internetowej </w:t>
      </w:r>
      <w:r w:rsidR="001979AE" w:rsidRPr="003F4DB5">
        <w:t>http://www.mlynary.bip.doc.pl/</w:t>
      </w:r>
      <w:r w:rsidRPr="003F4DB5">
        <w:t xml:space="preserve">. 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rsidR="00A520BB" w:rsidRPr="003F4DB5" w:rsidRDefault="00A520BB" w:rsidP="00272A4E">
      <w:pPr>
        <w:pStyle w:val="Akapitzlist"/>
        <w:numPr>
          <w:ilvl w:val="1"/>
          <w:numId w:val="12"/>
        </w:numPr>
        <w:spacing w:after="0"/>
        <w:contextualSpacing w:val="0"/>
        <w:jc w:val="both"/>
        <w:rPr>
          <w:b/>
        </w:rPr>
      </w:pPr>
      <w:r w:rsidRPr="003F4DB5">
        <w:t xml:space="preserve">Wykonawcy są zobowiązani do regularnego przeglądania strony internetowej, na której zamieszczone jest niniejsze zapytanie celem rejestrowania wszelkich zmian zapytania i udzielonych wyjaśnień. </w:t>
      </w:r>
    </w:p>
    <w:p w:rsidR="006E0B72" w:rsidRPr="003F4DB5" w:rsidRDefault="00A520BB" w:rsidP="00272A4E">
      <w:pPr>
        <w:pStyle w:val="Akapitzlist"/>
        <w:numPr>
          <w:ilvl w:val="1"/>
          <w:numId w:val="12"/>
        </w:numPr>
        <w:spacing w:after="0"/>
        <w:contextualSpacing w:val="0"/>
        <w:jc w:val="both"/>
        <w:rPr>
          <w:b/>
        </w:rPr>
      </w:pPr>
      <w:r w:rsidRPr="003F4DB5">
        <w:t>Wykonawca przed upływem terminu składania ofert może dokonywać jej zmian, uzupełnień, wycofań.</w:t>
      </w:r>
    </w:p>
    <w:p w:rsidR="00A520BB" w:rsidRPr="003F4DB5" w:rsidRDefault="00A520BB" w:rsidP="00272A4E">
      <w:pPr>
        <w:pStyle w:val="Akapitzlist"/>
        <w:numPr>
          <w:ilvl w:val="0"/>
          <w:numId w:val="12"/>
        </w:numPr>
        <w:spacing w:after="0"/>
        <w:contextualSpacing w:val="0"/>
        <w:jc w:val="both"/>
        <w:rPr>
          <w:b/>
        </w:rPr>
      </w:pPr>
      <w:r w:rsidRPr="003F4DB5">
        <w:rPr>
          <w:b/>
        </w:rPr>
        <w:t>Forma oferty</w:t>
      </w:r>
      <w:r w:rsidRPr="003F4DB5">
        <w:t xml:space="preserve">. </w:t>
      </w:r>
    </w:p>
    <w:p w:rsidR="00A321A0" w:rsidRPr="00A321A0" w:rsidRDefault="00A520BB" w:rsidP="00272A4E">
      <w:pPr>
        <w:pStyle w:val="Akapitzlist"/>
        <w:numPr>
          <w:ilvl w:val="1"/>
          <w:numId w:val="13"/>
        </w:numPr>
        <w:spacing w:after="0"/>
        <w:contextualSpacing w:val="0"/>
        <w:jc w:val="both"/>
        <w:rPr>
          <w:b/>
        </w:rPr>
      </w:pPr>
      <w:r w:rsidRPr="003F4DB5">
        <w:t>Oferta może być złożo</w:t>
      </w:r>
      <w:r w:rsidR="008917FF">
        <w:t xml:space="preserve">na w formie: pocztą tradycyjną lub </w:t>
      </w:r>
    </w:p>
    <w:p w:rsidR="00A520BB" w:rsidRPr="003F4DB5" w:rsidRDefault="00A520BB" w:rsidP="00272A4E">
      <w:pPr>
        <w:pStyle w:val="Akapitzlist"/>
        <w:numPr>
          <w:ilvl w:val="1"/>
          <w:numId w:val="13"/>
        </w:numPr>
        <w:spacing w:after="0"/>
        <w:contextualSpacing w:val="0"/>
        <w:jc w:val="both"/>
        <w:rPr>
          <w:b/>
        </w:rPr>
      </w:pPr>
      <w:r w:rsidRPr="003F4DB5">
        <w:t xml:space="preserve">osobiście (liczy się data wpływu do siedziby Zamawiającego). </w:t>
      </w:r>
    </w:p>
    <w:p w:rsidR="00A520BB" w:rsidRPr="003F4DB5" w:rsidRDefault="00A520BB" w:rsidP="00272A4E">
      <w:pPr>
        <w:pStyle w:val="Akapitzlist"/>
        <w:numPr>
          <w:ilvl w:val="1"/>
          <w:numId w:val="13"/>
        </w:numPr>
        <w:spacing w:after="0"/>
        <w:contextualSpacing w:val="0"/>
        <w:jc w:val="both"/>
        <w:rPr>
          <w:b/>
        </w:rPr>
      </w:pPr>
      <w:r w:rsidRPr="003F4DB5">
        <w:t xml:space="preserve">Dokumenty wchodzące w skład oferty mogą być przedstawiane w formie oryginałów lub poświadczonych przez Wykonawcę za zgodność z oryginałem kopii. </w:t>
      </w:r>
    </w:p>
    <w:p w:rsidR="00A520BB" w:rsidRPr="003F4DB5" w:rsidRDefault="00A520BB" w:rsidP="00A520BB">
      <w:pPr>
        <w:pStyle w:val="Akapitzlist"/>
        <w:numPr>
          <w:ilvl w:val="1"/>
          <w:numId w:val="13"/>
        </w:numPr>
        <w:spacing w:after="0"/>
        <w:contextualSpacing w:val="0"/>
        <w:jc w:val="both"/>
        <w:rPr>
          <w:b/>
        </w:rPr>
      </w:pPr>
      <w:r w:rsidRPr="003F4DB5">
        <w:lastRenderedPageBreak/>
        <w:t>Zamawiający może żądać przedstawienia oryginału lub notarialnie poświadczonej kopii dokumentu wyłącznie wtedy, gdy złożona przez Wykonawcę kserokopia dokumentu jest nieczytelna lub budzi uzasadnione wątpliwości, co do jej prawdziwości.</w:t>
      </w:r>
    </w:p>
    <w:p w:rsidR="00A520BB" w:rsidRPr="003F4DB5" w:rsidRDefault="00A520BB" w:rsidP="00A520BB">
      <w:pPr>
        <w:pStyle w:val="Akapitzlist"/>
        <w:numPr>
          <w:ilvl w:val="0"/>
          <w:numId w:val="12"/>
        </w:numPr>
        <w:spacing w:after="0"/>
        <w:contextualSpacing w:val="0"/>
        <w:jc w:val="both"/>
        <w:rPr>
          <w:b/>
        </w:rPr>
      </w:pPr>
      <w:r w:rsidRPr="003F4DB5">
        <w:rPr>
          <w:b/>
        </w:rPr>
        <w:t xml:space="preserve">Zawartość oferty. </w:t>
      </w:r>
    </w:p>
    <w:p w:rsidR="00A520BB" w:rsidRPr="003F4DB5" w:rsidRDefault="00A520BB" w:rsidP="00A520BB">
      <w:pPr>
        <w:pStyle w:val="Akapitzlist"/>
        <w:spacing w:after="0"/>
        <w:ind w:left="785"/>
        <w:contextualSpacing w:val="0"/>
        <w:jc w:val="both"/>
      </w:pPr>
      <w:r w:rsidRPr="003F4DB5">
        <w:t xml:space="preserve">Kompletna oferta musi zawierać: </w:t>
      </w:r>
    </w:p>
    <w:p w:rsidR="00A520BB" w:rsidRPr="003F4DB5" w:rsidRDefault="00A520BB" w:rsidP="00A520BB">
      <w:pPr>
        <w:pStyle w:val="Akapitzlist"/>
        <w:numPr>
          <w:ilvl w:val="1"/>
          <w:numId w:val="14"/>
        </w:numPr>
        <w:spacing w:after="0"/>
        <w:contextualSpacing w:val="0"/>
        <w:jc w:val="both"/>
      </w:pPr>
      <w:r w:rsidRPr="003F4DB5">
        <w:t>Wypełniony formularz oferty – wg wzoru stanowiącego załącznik nr 1 do Zapytania Ofertowego;</w:t>
      </w:r>
    </w:p>
    <w:p w:rsidR="00A520BB" w:rsidRPr="003F4DB5" w:rsidRDefault="00A520BB" w:rsidP="00A520BB">
      <w:pPr>
        <w:pStyle w:val="Akapitzlist"/>
        <w:numPr>
          <w:ilvl w:val="1"/>
          <w:numId w:val="14"/>
        </w:numPr>
        <w:spacing w:after="0"/>
        <w:contextualSpacing w:val="0"/>
        <w:jc w:val="both"/>
      </w:pPr>
      <w:r w:rsidRPr="003F4DB5">
        <w:t xml:space="preserve">Pełnomocnictwo – w przypadku, gdy oferta jest podpisana przez inna osobę niż przedstawiciel/e prawny/i Wykonawcy; </w:t>
      </w:r>
    </w:p>
    <w:p w:rsidR="00A520BB" w:rsidRPr="003F4DB5" w:rsidRDefault="00A520BB" w:rsidP="00A520BB">
      <w:pPr>
        <w:pStyle w:val="Akapitzlist"/>
        <w:numPr>
          <w:ilvl w:val="1"/>
          <w:numId w:val="14"/>
        </w:numPr>
        <w:spacing w:after="0"/>
        <w:contextualSpacing w:val="0"/>
        <w:jc w:val="both"/>
      </w:pPr>
      <w:r w:rsidRPr="003F4DB5">
        <w:t xml:space="preserve">Dokument stwierdzający status prawny Wykonawcy; </w:t>
      </w:r>
    </w:p>
    <w:p w:rsidR="00A520BB" w:rsidRPr="003F4DB5" w:rsidRDefault="00A520BB" w:rsidP="00A520BB">
      <w:pPr>
        <w:pStyle w:val="Akapitzlist"/>
        <w:numPr>
          <w:ilvl w:val="1"/>
          <w:numId w:val="14"/>
        </w:numPr>
        <w:spacing w:after="0"/>
        <w:contextualSpacing w:val="0"/>
        <w:jc w:val="both"/>
      </w:pPr>
      <w:r w:rsidRPr="003F4DB5">
        <w:t xml:space="preserve">Dokumenty wymienione w treści zapytania ofertowego: </w:t>
      </w:r>
    </w:p>
    <w:p w:rsidR="00A520BB" w:rsidRPr="003F4DB5" w:rsidRDefault="00A520BB" w:rsidP="00A520BB">
      <w:pPr>
        <w:pStyle w:val="Akapitzlist"/>
        <w:numPr>
          <w:ilvl w:val="2"/>
          <w:numId w:val="5"/>
        </w:numPr>
        <w:spacing w:after="0"/>
        <w:ind w:left="1560" w:hanging="284"/>
        <w:contextualSpacing w:val="0"/>
        <w:jc w:val="both"/>
      </w:pPr>
      <w:r w:rsidRPr="003F4DB5">
        <w:t xml:space="preserve">Oświadczenie o dysponowaniu adekwatnym do zamówienia potencjałem technicznym, umożliwiającym przeprowadzenie wszystkich elementów zamówienia - zawarte w Formularzu oferty będącej załącznikiem nr 1 do zapytania ofertowego (punkt 6). </w:t>
      </w:r>
    </w:p>
    <w:p w:rsidR="00A520BB" w:rsidRPr="003F4DB5" w:rsidRDefault="00A520BB" w:rsidP="00A520BB">
      <w:pPr>
        <w:pStyle w:val="Akapitzlist"/>
        <w:numPr>
          <w:ilvl w:val="2"/>
          <w:numId w:val="5"/>
        </w:numPr>
        <w:spacing w:after="0"/>
        <w:ind w:left="1560" w:hanging="284"/>
        <w:contextualSpacing w:val="0"/>
        <w:jc w:val="both"/>
      </w:pPr>
      <w:r w:rsidRPr="003F4DB5">
        <w:t xml:space="preserve">Oświadczenie o braku powiązań osobowych lub kapitałowych z Zamawiającym – zawarte w Formularzu oferty będącej załącznikiem nr 1 do zapytania ofertowego (punkt 7). </w:t>
      </w:r>
    </w:p>
    <w:p w:rsidR="00A520BB" w:rsidRPr="003F4DB5" w:rsidRDefault="00A520BB" w:rsidP="00A520BB">
      <w:pPr>
        <w:pStyle w:val="Akapitzlist"/>
        <w:numPr>
          <w:ilvl w:val="2"/>
          <w:numId w:val="5"/>
        </w:numPr>
        <w:spacing w:after="0"/>
        <w:ind w:left="1560" w:hanging="284"/>
        <w:contextualSpacing w:val="0"/>
        <w:jc w:val="both"/>
      </w:pPr>
      <w:r w:rsidRPr="003F4DB5">
        <w:t>Oświadczenie, że w przypadku braku określonego asortymentu, oferowany towar jest równoważny lub lepszy jakościowo i funkcjonalnie z prz</w:t>
      </w:r>
      <w:r w:rsidR="009B2FE1" w:rsidRPr="003F4DB5">
        <w:t xml:space="preserve">edstawionym w wykazie (punkt </w:t>
      </w:r>
      <w:r w:rsidRPr="003F4DB5">
        <w:t xml:space="preserve"> </w:t>
      </w:r>
    </w:p>
    <w:p w:rsidR="00A520BB" w:rsidRPr="00897BA1" w:rsidRDefault="00A520BB" w:rsidP="00897BA1">
      <w:pPr>
        <w:pStyle w:val="Akapitzlist"/>
        <w:numPr>
          <w:ilvl w:val="0"/>
          <w:numId w:val="5"/>
        </w:numPr>
        <w:spacing w:after="0"/>
        <w:ind w:left="425" w:hanging="357"/>
        <w:contextualSpacing w:val="0"/>
        <w:rPr>
          <w:b/>
        </w:rPr>
      </w:pPr>
      <w:r w:rsidRPr="00897BA1">
        <w:rPr>
          <w:b/>
        </w:rPr>
        <w:t xml:space="preserve">Osoby uprawnione do porozumiewania się z Wykonawcami. </w:t>
      </w:r>
    </w:p>
    <w:p w:rsidR="00A520BB" w:rsidRPr="003F4DB5" w:rsidRDefault="00A520BB" w:rsidP="00A520BB">
      <w:pPr>
        <w:pStyle w:val="Akapitzlist"/>
        <w:spacing w:after="0"/>
        <w:ind w:left="425"/>
        <w:contextualSpacing w:val="0"/>
        <w:jc w:val="both"/>
      </w:pPr>
      <w:r w:rsidRPr="003F4DB5">
        <w:t>Osobami(ą) upoważnionymi(ą) przez Zamawiającego do kontaktowania się z Wykonawcami jest</w:t>
      </w:r>
      <w:r w:rsidRPr="003F4DB5">
        <w:rPr>
          <w:b/>
        </w:rPr>
        <w:t xml:space="preserve">: </w:t>
      </w:r>
      <w:r w:rsidR="001979AE" w:rsidRPr="003F4DB5">
        <w:rPr>
          <w:b/>
          <w:color w:val="000000" w:themeColor="text1"/>
        </w:rPr>
        <w:t>Anna Strzelecka tel/fax 552486386 lub 535822302 , e-mail: anka.strzel@wp.pl</w:t>
      </w:r>
    </w:p>
    <w:p w:rsidR="00A520BB" w:rsidRPr="003F4DB5" w:rsidRDefault="00A520BB" w:rsidP="00A520BB">
      <w:pPr>
        <w:pStyle w:val="Akapitzlist"/>
        <w:spacing w:after="0"/>
        <w:ind w:left="425"/>
        <w:contextualSpacing w:val="0"/>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Miejsce, termin i sposób złożenia oferty.</w:t>
      </w:r>
    </w:p>
    <w:p w:rsidR="00A520BB" w:rsidRPr="00A0210E" w:rsidRDefault="00A870D1" w:rsidP="00A0210E">
      <w:pPr>
        <w:spacing w:after="0" w:line="240" w:lineRule="auto"/>
        <w:jc w:val="both"/>
        <w:rPr>
          <w:rFonts w:cs="Times New Roman"/>
          <w:b/>
        </w:rPr>
      </w:pPr>
      <w:r>
        <w:t>Ofertę należy złożyć w zamkniętej kopercie z dopiskiem: „</w:t>
      </w:r>
      <w:r w:rsidRPr="00A870D1">
        <w:rPr>
          <w:b/>
        </w:rPr>
        <w:t xml:space="preserve">Oferta na </w:t>
      </w:r>
      <w:r w:rsidRPr="003F4DB5">
        <w:rPr>
          <w:rFonts w:cs="Times New Roman"/>
          <w:b/>
        </w:rPr>
        <w:t>zaku</w:t>
      </w:r>
      <w:r>
        <w:rPr>
          <w:rFonts w:cs="Times New Roman"/>
          <w:b/>
        </w:rPr>
        <w:t xml:space="preserve">p i dostawę pomocy </w:t>
      </w:r>
      <w:r w:rsidRPr="003F4DB5">
        <w:rPr>
          <w:rFonts w:cs="Times New Roman"/>
          <w:b/>
        </w:rPr>
        <w:t xml:space="preserve">dydaktycznych, urządzeń i oprogramowania multimedialnego </w:t>
      </w:r>
      <w:r w:rsidRPr="003F4DB5">
        <w:rPr>
          <w:rFonts w:cs="Times New Roman"/>
          <w:color w:val="FF0000"/>
        </w:rPr>
        <w:t xml:space="preserve"> </w:t>
      </w:r>
      <w:r w:rsidRPr="003F4DB5">
        <w:rPr>
          <w:rFonts w:cs="Times New Roman"/>
          <w:b/>
        </w:rPr>
        <w:t>do Szkoły Podstawowej w Błudowie</w:t>
      </w:r>
      <w:r>
        <w:rPr>
          <w:rFonts w:cs="Times New Roman"/>
          <w:b/>
        </w:rPr>
        <w:t>”</w:t>
      </w:r>
      <w:r w:rsidRPr="003F4DB5">
        <w:t xml:space="preserve"> </w:t>
      </w:r>
      <w:r w:rsidR="00A520BB" w:rsidRPr="003F4DB5">
        <w:t xml:space="preserve">osobiście lub pocztą tradycyjną na adres: </w:t>
      </w:r>
      <w:r w:rsidR="00A520BB" w:rsidRPr="003F4DB5">
        <w:rPr>
          <w:b/>
        </w:rPr>
        <w:t xml:space="preserve">Szkoła Podstawowa </w:t>
      </w:r>
      <w:r w:rsidR="001979AE" w:rsidRPr="003F4DB5">
        <w:rPr>
          <w:b/>
        </w:rPr>
        <w:t>w Błudowie, Błudowo 48, 14-420 Młynary</w:t>
      </w:r>
      <w:r w:rsidR="00A520BB" w:rsidRPr="003F4DB5">
        <w:t xml:space="preserve"> w nieprzekraczalnym terminie: do dnia </w:t>
      </w:r>
      <w:r w:rsidR="00A0210E">
        <w:rPr>
          <w:b/>
        </w:rPr>
        <w:t>12</w:t>
      </w:r>
      <w:r w:rsidR="00A520BB" w:rsidRPr="003F4DB5">
        <w:rPr>
          <w:b/>
        </w:rPr>
        <w:t xml:space="preserve"> </w:t>
      </w:r>
      <w:r w:rsidR="00053A29">
        <w:rPr>
          <w:b/>
        </w:rPr>
        <w:t>września</w:t>
      </w:r>
      <w:r w:rsidR="00A520BB" w:rsidRPr="003F4DB5">
        <w:rPr>
          <w:b/>
        </w:rPr>
        <w:t xml:space="preserve"> 2017</w:t>
      </w:r>
      <w:r w:rsidR="00A520BB" w:rsidRPr="003F4DB5">
        <w:t xml:space="preserve"> do godz. </w:t>
      </w:r>
      <w:r w:rsidR="00D94DE7">
        <w:rPr>
          <w:b/>
        </w:rPr>
        <w:t>15</w:t>
      </w:r>
      <w:r w:rsidR="00A520BB" w:rsidRPr="003F4DB5">
        <w:rPr>
          <w:b/>
        </w:rPr>
        <w:t>.00. Liczy się data wpływu oferty do Zamawiającego.</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Kryteria oceny ofert. </w:t>
      </w:r>
    </w:p>
    <w:p w:rsidR="00A520BB" w:rsidRPr="003F4DB5" w:rsidRDefault="00A520BB" w:rsidP="00A520BB">
      <w:pPr>
        <w:pStyle w:val="Akapitzlist"/>
        <w:numPr>
          <w:ilvl w:val="0"/>
          <w:numId w:val="15"/>
        </w:numPr>
        <w:spacing w:after="0"/>
        <w:contextualSpacing w:val="0"/>
        <w:jc w:val="both"/>
      </w:pPr>
      <w:r w:rsidRPr="003F4DB5">
        <w:t xml:space="preserve">Zamawiający oceni i porówna jedynie te oferty, które nie zostaną odrzucone przez Zamawiającego. </w:t>
      </w:r>
    </w:p>
    <w:p w:rsidR="00A520BB" w:rsidRPr="003F4DB5" w:rsidRDefault="00A520BB" w:rsidP="00A520BB">
      <w:pPr>
        <w:pStyle w:val="Akapitzlist"/>
        <w:numPr>
          <w:ilvl w:val="0"/>
          <w:numId w:val="15"/>
        </w:numPr>
        <w:spacing w:after="0"/>
        <w:contextualSpacing w:val="0"/>
        <w:jc w:val="both"/>
      </w:pPr>
      <w:r w:rsidRPr="003F4DB5">
        <w:t>Oferty zostaną ocenione przez Zamawiającego w oparciu o następujące kryteria i ich znaczenie:</w:t>
      </w:r>
    </w:p>
    <w:tbl>
      <w:tblPr>
        <w:tblStyle w:val="Tabela-Siatka"/>
        <w:tblW w:w="8221" w:type="dxa"/>
        <w:tblInd w:w="846" w:type="dxa"/>
        <w:tblLook w:val="04A0" w:firstRow="1" w:lastRow="0" w:firstColumn="1" w:lastColumn="0" w:noHBand="0" w:noVBand="1"/>
      </w:tblPr>
      <w:tblGrid>
        <w:gridCol w:w="1254"/>
        <w:gridCol w:w="3021"/>
        <w:gridCol w:w="3946"/>
      </w:tblGrid>
      <w:tr w:rsidR="00A520BB" w:rsidRPr="003F4DB5" w:rsidTr="00C10AA8">
        <w:tc>
          <w:tcPr>
            <w:tcW w:w="1254" w:type="dxa"/>
            <w:vAlign w:val="center"/>
          </w:tcPr>
          <w:p w:rsidR="00A520BB" w:rsidRPr="003F4DB5" w:rsidRDefault="00A520BB" w:rsidP="00C10AA8">
            <w:pPr>
              <w:pStyle w:val="Akapitzlist"/>
              <w:spacing w:line="259" w:lineRule="auto"/>
              <w:ind w:left="0"/>
              <w:contextualSpacing w:val="0"/>
              <w:jc w:val="center"/>
            </w:pPr>
            <w:r w:rsidRPr="003F4DB5">
              <w:t>Kryterium</w:t>
            </w:r>
          </w:p>
        </w:tc>
        <w:tc>
          <w:tcPr>
            <w:tcW w:w="3021" w:type="dxa"/>
            <w:vAlign w:val="center"/>
          </w:tcPr>
          <w:p w:rsidR="00A520BB" w:rsidRPr="003F4DB5" w:rsidRDefault="00A520BB" w:rsidP="00C10AA8">
            <w:pPr>
              <w:pStyle w:val="Akapitzlist"/>
              <w:spacing w:line="259" w:lineRule="auto"/>
              <w:ind w:left="0"/>
              <w:contextualSpacing w:val="0"/>
              <w:jc w:val="center"/>
            </w:pPr>
            <w:r w:rsidRPr="003F4DB5">
              <w:t>Znaczenie procentowe kryterium</w:t>
            </w:r>
          </w:p>
        </w:tc>
        <w:tc>
          <w:tcPr>
            <w:tcW w:w="3946" w:type="dxa"/>
            <w:vAlign w:val="center"/>
          </w:tcPr>
          <w:p w:rsidR="00A520BB" w:rsidRPr="003F4DB5" w:rsidRDefault="00A520BB" w:rsidP="00C10AA8">
            <w:pPr>
              <w:pStyle w:val="Akapitzlist"/>
              <w:spacing w:line="259" w:lineRule="auto"/>
              <w:ind w:left="0"/>
              <w:contextualSpacing w:val="0"/>
              <w:jc w:val="center"/>
            </w:pPr>
            <w:r w:rsidRPr="003F4DB5">
              <w:t>Maksymalna ilość punktów jakie może otrzymać oferta za dane kryterium</w:t>
            </w:r>
          </w:p>
        </w:tc>
      </w:tr>
      <w:tr w:rsidR="00A520BB" w:rsidRPr="003F4DB5" w:rsidTr="00C10AA8">
        <w:tc>
          <w:tcPr>
            <w:tcW w:w="1254" w:type="dxa"/>
          </w:tcPr>
          <w:p w:rsidR="00A520BB" w:rsidRPr="003F4DB5" w:rsidRDefault="00A520BB" w:rsidP="00C10AA8">
            <w:pPr>
              <w:pStyle w:val="Akapitzlist"/>
              <w:spacing w:line="259" w:lineRule="auto"/>
              <w:ind w:left="0"/>
              <w:contextualSpacing w:val="0"/>
              <w:jc w:val="center"/>
              <w:rPr>
                <w:b/>
              </w:rPr>
            </w:pPr>
            <w:r w:rsidRPr="003F4DB5">
              <w:rPr>
                <w:b/>
              </w:rPr>
              <w:t>Cena (C)</w:t>
            </w:r>
          </w:p>
        </w:tc>
        <w:tc>
          <w:tcPr>
            <w:tcW w:w="3021" w:type="dxa"/>
          </w:tcPr>
          <w:p w:rsidR="00A520BB" w:rsidRPr="003F4DB5" w:rsidRDefault="00A520BB" w:rsidP="00C10AA8">
            <w:pPr>
              <w:pStyle w:val="Akapitzlist"/>
              <w:spacing w:line="259" w:lineRule="auto"/>
              <w:ind w:left="0"/>
              <w:contextualSpacing w:val="0"/>
              <w:jc w:val="center"/>
              <w:rPr>
                <w:b/>
              </w:rPr>
            </w:pPr>
            <w:r w:rsidRPr="003F4DB5">
              <w:rPr>
                <w:b/>
              </w:rPr>
              <w:t>100%</w:t>
            </w:r>
          </w:p>
        </w:tc>
        <w:tc>
          <w:tcPr>
            <w:tcW w:w="3946" w:type="dxa"/>
          </w:tcPr>
          <w:p w:rsidR="00A520BB" w:rsidRPr="003F4DB5" w:rsidRDefault="00A520BB" w:rsidP="00C10AA8">
            <w:pPr>
              <w:pStyle w:val="Akapitzlist"/>
              <w:spacing w:line="259" w:lineRule="auto"/>
              <w:ind w:left="0"/>
              <w:contextualSpacing w:val="0"/>
              <w:jc w:val="center"/>
              <w:rPr>
                <w:b/>
              </w:rPr>
            </w:pPr>
            <w:r w:rsidRPr="003F4DB5">
              <w:rPr>
                <w:b/>
              </w:rPr>
              <w:t>100 punktów</w:t>
            </w:r>
          </w:p>
        </w:tc>
      </w:tr>
    </w:tbl>
    <w:p w:rsidR="00A520BB" w:rsidRPr="003F4DB5" w:rsidRDefault="00A520BB" w:rsidP="00A520BB">
      <w:pPr>
        <w:pStyle w:val="Akapitzlist"/>
        <w:spacing w:after="0"/>
        <w:ind w:left="785"/>
        <w:contextualSpacing w:val="0"/>
        <w:jc w:val="both"/>
      </w:pPr>
    </w:p>
    <w:p w:rsidR="00A520BB" w:rsidRPr="003F4DB5" w:rsidRDefault="00A520BB" w:rsidP="00A520BB">
      <w:pPr>
        <w:pStyle w:val="Akapitzlist"/>
        <w:numPr>
          <w:ilvl w:val="0"/>
          <w:numId w:val="15"/>
        </w:numPr>
        <w:tabs>
          <w:tab w:val="left" w:pos="709"/>
          <w:tab w:val="left" w:pos="1418"/>
        </w:tabs>
        <w:spacing w:after="0" w:line="276" w:lineRule="auto"/>
        <w:contextualSpacing w:val="0"/>
        <w:jc w:val="both"/>
        <w:rPr>
          <w:rFonts w:cs="Arial"/>
          <w:noProof/>
        </w:rPr>
      </w:pPr>
      <w:r w:rsidRPr="003F4DB5">
        <w:t xml:space="preserve">Zasady oceny kryterium "Cena" (C). W przypadku kryterium "Cena" oferta otrzyma zaokrągloną do dwóch miejsc po przecinku ilość punktów wynikającą z działania: </w:t>
      </w:r>
    </w:p>
    <w:p w:rsidR="00A520BB" w:rsidRPr="003F4DB5" w:rsidRDefault="00A520BB" w:rsidP="00A520BB">
      <w:pPr>
        <w:pStyle w:val="Akapitzlist"/>
        <w:tabs>
          <w:tab w:val="left" w:pos="709"/>
          <w:tab w:val="left" w:pos="1418"/>
        </w:tabs>
        <w:spacing w:after="0" w:line="276" w:lineRule="auto"/>
        <w:ind w:left="785"/>
        <w:contextualSpacing w:val="0"/>
        <w:jc w:val="both"/>
        <w:rPr>
          <w:rFonts w:cs="Arial"/>
          <w:noProof/>
        </w:rPr>
      </w:pPr>
    </w:p>
    <w:p w:rsidR="00A520BB" w:rsidRPr="003F4DB5" w:rsidRDefault="003B0502" w:rsidP="00A520BB">
      <w:pPr>
        <w:tabs>
          <w:tab w:val="left" w:pos="709"/>
          <w:tab w:val="left" w:pos="1418"/>
        </w:tabs>
        <w:spacing w:after="0" w:line="276" w:lineRule="auto"/>
        <w:ind w:left="425"/>
        <w:jc w:val="both"/>
        <w:rPr>
          <w:rFonts w:cs="Arial"/>
          <w:noProof/>
        </w:rPr>
      </w:pPr>
      <m:oMathPara>
        <m:oMathParaPr>
          <m:jc m:val="center"/>
        </m:oMathParaPr>
        <m:oMath>
          <m:f>
            <m:fPr>
              <m:ctrlPr>
                <w:rPr>
                  <w:rFonts w:ascii="Cambria Math" w:hAnsi="Cambria Math" w:cs="Arial"/>
                  <w:i/>
                  <w:noProof/>
                </w:rPr>
              </m:ctrlPr>
            </m:fPr>
            <m:num>
              <m:r>
                <m:rPr>
                  <m:nor/>
                </m:rPr>
                <w:rPr>
                  <w:rFonts w:cs="Arial"/>
                  <w:noProof/>
                </w:rPr>
                <m:t>Cena brutto najtańszej oferty</m:t>
              </m:r>
            </m:num>
            <m:den>
              <m:r>
                <m:rPr>
                  <m:nor/>
                </m:rPr>
                <w:rPr>
                  <w:rFonts w:cs="Arial"/>
                  <w:noProof/>
                </w:rPr>
                <m:t xml:space="preserve">Cena brutto badanej oferty    </m:t>
              </m:r>
            </m:den>
          </m:f>
          <m:r>
            <m:rPr>
              <m:nor/>
            </m:rPr>
            <w:rPr>
              <w:rFonts w:cs="Arial"/>
              <w:noProof/>
            </w:rPr>
            <m:t xml:space="preserve"> x 100 = liczba punktów</m:t>
          </m:r>
        </m:oMath>
      </m:oMathPara>
    </w:p>
    <w:p w:rsidR="00A520BB" w:rsidRPr="003F4DB5" w:rsidRDefault="00A520BB" w:rsidP="00A520BB">
      <w:pPr>
        <w:spacing w:after="0"/>
        <w:jc w:val="both"/>
        <w:rPr>
          <w:b/>
        </w:rPr>
      </w:pPr>
    </w:p>
    <w:p w:rsidR="00A520BB" w:rsidRPr="003F4DB5" w:rsidRDefault="00A520BB" w:rsidP="00A520BB">
      <w:pPr>
        <w:pStyle w:val="Akapitzlist"/>
        <w:numPr>
          <w:ilvl w:val="0"/>
          <w:numId w:val="15"/>
        </w:numPr>
        <w:spacing w:after="0"/>
        <w:contextualSpacing w:val="0"/>
        <w:jc w:val="both"/>
        <w:rPr>
          <w:b/>
        </w:rPr>
      </w:pPr>
      <w:r w:rsidRPr="003F4DB5">
        <w:lastRenderedPageBreak/>
        <w:t xml:space="preserve">Ostateczna ocena punktowa oferty. Ocena punktowa ofert będzie zaokrągloną do dwóch miejsc po przecinku. </w:t>
      </w:r>
    </w:p>
    <w:p w:rsidR="00A520BB" w:rsidRPr="003F4DB5" w:rsidRDefault="00A520BB" w:rsidP="00A520BB">
      <w:pPr>
        <w:pStyle w:val="Akapitzlist"/>
        <w:spacing w:after="0"/>
        <w:ind w:left="785"/>
        <w:contextualSpacing w:val="0"/>
        <w:jc w:val="both"/>
        <w:rPr>
          <w:b/>
        </w:rPr>
      </w:pPr>
      <w:r w:rsidRPr="003F4DB5">
        <w:rPr>
          <w:b/>
        </w:rPr>
        <w:t xml:space="preserve">Zamawiający udzieli niniejszego zamówienia temu Wykonawcy, który uzyska najwyższą liczbę punktów w ocenie. </w:t>
      </w:r>
    </w:p>
    <w:p w:rsidR="00A520BB" w:rsidRPr="003F4DB5" w:rsidRDefault="00A520BB" w:rsidP="00A520BB">
      <w:pPr>
        <w:pStyle w:val="Akapitzlist"/>
        <w:numPr>
          <w:ilvl w:val="0"/>
          <w:numId w:val="16"/>
        </w:numPr>
        <w:spacing w:after="0"/>
        <w:contextualSpacing w:val="0"/>
        <w:jc w:val="both"/>
      </w:pPr>
      <w:r w:rsidRPr="003F4DB5">
        <w:t xml:space="preserve">Za najkorzystniejszą zostanie uznana oferta, nie podlegająca odrzuceniu, która otrzyma największą liczbę punktów. Jeżeli nie można wybrać oferty najkorzystniejszej z uwagi na to, że dwie lub więcej ofert przedstawia taki sam bilans ceny ofert. Zamawiający zastrzega sobie prawo przeprowadzenia negocjacji cenowych. </w:t>
      </w:r>
    </w:p>
    <w:p w:rsidR="00A520BB" w:rsidRPr="003F4DB5" w:rsidRDefault="00A520BB" w:rsidP="00A520BB">
      <w:pPr>
        <w:pStyle w:val="Akapitzlist"/>
        <w:numPr>
          <w:ilvl w:val="0"/>
          <w:numId w:val="16"/>
        </w:numPr>
        <w:spacing w:after="0"/>
        <w:contextualSpacing w:val="0"/>
        <w:jc w:val="both"/>
      </w:pPr>
      <w:r w:rsidRPr="003F4DB5">
        <w:t>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w:t>
      </w:r>
    </w:p>
    <w:p w:rsidR="00A520BB" w:rsidRPr="003F4DB5" w:rsidRDefault="00A520BB" w:rsidP="00A520BB">
      <w:pPr>
        <w:pStyle w:val="Akapitzlist"/>
        <w:spacing w:after="0"/>
        <w:ind w:left="1145"/>
        <w:contextualSpacing w:val="0"/>
        <w:jc w:val="both"/>
      </w:pP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Tryb oceny ofert i ogłoszenia wyników. </w:t>
      </w:r>
    </w:p>
    <w:p w:rsidR="00A520BB" w:rsidRPr="003F4DB5" w:rsidRDefault="00A520BB" w:rsidP="00A520BB">
      <w:pPr>
        <w:pStyle w:val="Akapitzlist"/>
        <w:numPr>
          <w:ilvl w:val="0"/>
          <w:numId w:val="17"/>
        </w:numPr>
        <w:spacing w:after="0"/>
        <w:jc w:val="both"/>
      </w:pPr>
      <w:r w:rsidRPr="003F4DB5">
        <w:t>Wyjaśnienia treści ofert i poprawianie oczywistych omyłek.</w:t>
      </w:r>
    </w:p>
    <w:p w:rsidR="00A520BB" w:rsidRPr="003F4DB5" w:rsidRDefault="00A520BB" w:rsidP="00A520BB">
      <w:pPr>
        <w:spacing w:after="0"/>
        <w:ind w:left="851"/>
        <w:jc w:val="both"/>
      </w:pPr>
      <w:r w:rsidRPr="003F4DB5">
        <w:t xml:space="preserve">W toku badania i oceny ofert Zamawiający może żądać od Wykonawców wyjaśnień dotyczących treści złożonych ofert. Zamawiający może żądać uzupełnienia lub poprawienia m.in. oświadczeń, pełnomocnictw, oczywistych błędów rachunkowych. </w:t>
      </w:r>
      <w:r w:rsidRPr="003F4DB5">
        <w:rPr>
          <w:b/>
        </w:rPr>
        <w:t>Uzupełnieniu nie podlegają:</w:t>
      </w:r>
      <w:r w:rsidRPr="003F4DB5">
        <w:t xml:space="preserve"> formularz ofertowy.</w:t>
      </w:r>
    </w:p>
    <w:p w:rsidR="00A520BB" w:rsidRPr="003F4DB5" w:rsidRDefault="00A520BB" w:rsidP="00A520BB">
      <w:pPr>
        <w:pStyle w:val="Akapitzlist"/>
        <w:numPr>
          <w:ilvl w:val="0"/>
          <w:numId w:val="17"/>
        </w:numPr>
        <w:spacing w:after="0"/>
        <w:jc w:val="both"/>
      </w:pPr>
      <w:r w:rsidRPr="003F4DB5">
        <w:t xml:space="preserve">Sprawdzanie wiarygodności ofert. </w:t>
      </w:r>
    </w:p>
    <w:p w:rsidR="00A520BB" w:rsidRPr="003F4DB5" w:rsidRDefault="00A520BB" w:rsidP="00A520BB">
      <w:pPr>
        <w:spacing w:after="0"/>
        <w:ind w:left="851"/>
        <w:jc w:val="both"/>
      </w:pPr>
      <w:r w:rsidRPr="003F4DB5">
        <w:t xml:space="preserve">Zamawiający zastrzega sobie prawo sprawdzania w toku oceny oferty wiarygodności przedstawionych przez Wykonawców dokumentów, oświadczeń, wykazów, danych i informacji. </w:t>
      </w:r>
    </w:p>
    <w:p w:rsidR="00A520BB" w:rsidRPr="003F4DB5" w:rsidRDefault="00A520BB" w:rsidP="00A520BB">
      <w:pPr>
        <w:pStyle w:val="Akapitzlist"/>
        <w:numPr>
          <w:ilvl w:val="0"/>
          <w:numId w:val="17"/>
        </w:numPr>
        <w:spacing w:after="0"/>
        <w:jc w:val="both"/>
      </w:pPr>
      <w:r w:rsidRPr="003F4DB5">
        <w:t xml:space="preserve">Ogłoszenie wyników postępowania. </w:t>
      </w:r>
    </w:p>
    <w:p w:rsidR="00A520BB" w:rsidRPr="003F4DB5" w:rsidRDefault="00A520BB" w:rsidP="00A520BB">
      <w:pPr>
        <w:spacing w:after="0"/>
        <w:ind w:left="851"/>
        <w:jc w:val="both"/>
      </w:pPr>
      <w:r w:rsidRPr="003F4DB5">
        <w:t>Wykonawcy, którzy złożą oferty zostaną zawiadomieni o wynikach postępowania w formie elektronicznej na adres e-mail wskazany w ofercie (a w przypadku jego</w:t>
      </w:r>
      <w:r w:rsidR="009B2FE1" w:rsidRPr="003F4DB5">
        <w:t xml:space="preserve"> braku </w:t>
      </w:r>
      <w:r w:rsidRPr="003F4DB5">
        <w:t xml:space="preserve"> na adres pocztowy), nie później niż w terminie </w:t>
      </w:r>
      <w:r w:rsidR="00FF78DC">
        <w:t>5</w:t>
      </w:r>
      <w:bookmarkStart w:id="0" w:name="_GoBack"/>
      <w:bookmarkEnd w:id="0"/>
      <w:r w:rsidRPr="003F4DB5">
        <w:t xml:space="preserve"> dni roboczych od dnia upływu terminu składania ofert. Informacja o wynikach postępowania zostanie opublikowana na stronie internetowej Zamawiającego:.</w:t>
      </w:r>
      <w:r w:rsidR="007A0DD5" w:rsidRPr="003F4DB5">
        <w:t xml:space="preserve"> </w:t>
      </w:r>
      <w:hyperlink r:id="rId8" w:history="1">
        <w:r w:rsidR="007A0DD5" w:rsidRPr="003F4DB5">
          <w:rPr>
            <w:rStyle w:val="Hipercze"/>
          </w:rPr>
          <w:t>http://www.mlynary.bip.doc.pl/</w:t>
        </w:r>
      </w:hyperlink>
      <w:r w:rsidR="007A0DD5" w:rsidRPr="003F4DB5">
        <w:t xml:space="preserve"> </w:t>
      </w:r>
      <w:r w:rsidRPr="003F4DB5">
        <w:t xml:space="preserve">oraz w </w:t>
      </w:r>
      <w:r w:rsidR="00FE2656">
        <w:t>na tablicy ogłoszeń Szkoły Podstawowej w Błudowie.</w:t>
      </w:r>
      <w:r w:rsidRPr="003F4DB5">
        <w:t xml:space="preserve"> </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Podpisanie umowy. </w:t>
      </w:r>
    </w:p>
    <w:p w:rsidR="00A520BB" w:rsidRPr="003F4DB5" w:rsidRDefault="00A520BB" w:rsidP="00A520BB">
      <w:pPr>
        <w:pStyle w:val="Akapitzlist"/>
        <w:numPr>
          <w:ilvl w:val="0"/>
          <w:numId w:val="18"/>
        </w:numPr>
        <w:spacing w:after="0"/>
        <w:ind w:left="851"/>
        <w:jc w:val="both"/>
      </w:pPr>
      <w:r w:rsidRPr="003F4DB5">
        <w:t xml:space="preserve">Po przeprowadzeniu postępowania Zamawiający podpisze z Wykonawcą umowę, zgodnie ze wzorem stanowiącym Załącznik nr 2 do Zapytania Ofertowego. W przypadku, gdy wykonawca odstąpi od podpisania umowy z Zamawiającym, możliwe jest podpisanie umowy z kolejnym Wykonawcą, który w postępowaniu o udzielenie zamówienia publicznego uzyskał kolejną najwyższą liczbę punktów. O terminie zawarcia umowy Zamawiający powiadomi Wykonawcę drogą e-mailową wraz z informacją o wynikach postępowania. </w:t>
      </w:r>
    </w:p>
    <w:p w:rsidR="00A520BB" w:rsidRPr="003F4DB5" w:rsidRDefault="00A520BB" w:rsidP="00A520BB">
      <w:pPr>
        <w:pStyle w:val="Akapitzlist"/>
        <w:numPr>
          <w:ilvl w:val="0"/>
          <w:numId w:val="18"/>
        </w:numPr>
        <w:spacing w:after="0"/>
        <w:ind w:left="851"/>
        <w:jc w:val="both"/>
      </w:pPr>
      <w:r w:rsidRPr="003F4DB5">
        <w:t xml:space="preserve">Zgodnie z pkt. 15 Rozdziału 6.5.3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określonego w zawartej z </w:t>
      </w:r>
      <w:r w:rsidRPr="003F4DB5">
        <w:lastRenderedPageBreak/>
        <w:t>Wykonawc</w:t>
      </w:r>
      <w:r w:rsidR="001320F2" w:rsidRPr="003F4DB5">
        <w:t>ą</w:t>
      </w:r>
      <w:r w:rsidRPr="003F4DB5">
        <w:t xml:space="preserve"> umowie o ile zamówienia te będą zgodne z podstawowym przedmiotem zamówienia. W takim wypadku nie będzie konieczne ponowne stosowanie zasady konkurencyjności. </w:t>
      </w:r>
    </w:p>
    <w:p w:rsidR="00A520BB" w:rsidRPr="003F4DB5" w:rsidRDefault="00A520BB" w:rsidP="00A520BB">
      <w:pPr>
        <w:pStyle w:val="Akapitzlist"/>
        <w:numPr>
          <w:ilvl w:val="0"/>
          <w:numId w:val="18"/>
        </w:numPr>
        <w:spacing w:after="0"/>
        <w:ind w:left="851"/>
        <w:jc w:val="both"/>
      </w:pPr>
      <w:r w:rsidRPr="003F4DB5">
        <w:t>Możliwe będzie dokonywanie istotnych zmian postanowień zawartej umowy w stosunku do treści oferty, na podstawie której dokonano wyboru Wykonawcy, o ile nie będą prowadziły one do zmiany charakteru umowy. Każda zmiana w umowie musi być potwierdzona protokołem konieczności, zatwierdzonym przez Zamawiającego.</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Odrzucenie Wykonawcy. </w:t>
      </w:r>
    </w:p>
    <w:p w:rsidR="00A520BB" w:rsidRPr="003F4DB5" w:rsidRDefault="00A520BB" w:rsidP="00A520BB">
      <w:pPr>
        <w:spacing w:after="0"/>
        <w:ind w:left="426" w:hanging="426"/>
        <w:jc w:val="both"/>
      </w:pPr>
      <w:r w:rsidRPr="003F4DB5">
        <w:t xml:space="preserve">        Wykonawca zostanie odrzucony z niniejszego postępowania: </w:t>
      </w:r>
    </w:p>
    <w:p w:rsidR="00A520BB" w:rsidRPr="003F4DB5" w:rsidRDefault="00A520BB" w:rsidP="00A520BB">
      <w:pPr>
        <w:pStyle w:val="Akapitzlist"/>
        <w:numPr>
          <w:ilvl w:val="0"/>
          <w:numId w:val="19"/>
        </w:numPr>
        <w:spacing w:after="0"/>
        <w:ind w:left="851"/>
        <w:jc w:val="both"/>
      </w:pPr>
      <w:r w:rsidRPr="003F4DB5">
        <w:t xml:space="preserve">w przypadku nie spełniania warunków udziału w postępowaniu; </w:t>
      </w:r>
    </w:p>
    <w:p w:rsidR="00A520BB" w:rsidRPr="003F4DB5" w:rsidRDefault="00A520BB" w:rsidP="00A520BB">
      <w:pPr>
        <w:pStyle w:val="Akapitzlist"/>
        <w:numPr>
          <w:ilvl w:val="0"/>
          <w:numId w:val="19"/>
        </w:numPr>
        <w:spacing w:after="0"/>
        <w:ind w:left="851"/>
        <w:jc w:val="both"/>
      </w:pPr>
      <w:r w:rsidRPr="003F4DB5">
        <w:t xml:space="preserve">w przypadku niezgodności oferty z niniejszym zapytaniem; </w:t>
      </w:r>
    </w:p>
    <w:p w:rsidR="00A520BB" w:rsidRPr="003F4DB5" w:rsidRDefault="00A520BB" w:rsidP="00A520BB">
      <w:pPr>
        <w:pStyle w:val="Akapitzlist"/>
        <w:numPr>
          <w:ilvl w:val="0"/>
          <w:numId w:val="19"/>
        </w:numPr>
        <w:spacing w:after="0"/>
        <w:ind w:left="851"/>
        <w:jc w:val="both"/>
      </w:pPr>
      <w:r w:rsidRPr="003F4DB5">
        <w:t xml:space="preserve">w przypadku przedstawienie przez Wykonawcę informacji nieprawdziwych. </w:t>
      </w:r>
    </w:p>
    <w:p w:rsidR="00A520BB" w:rsidRPr="003F4DB5" w:rsidRDefault="00A520BB" w:rsidP="00A477E2">
      <w:pPr>
        <w:pStyle w:val="Akapitzlist"/>
        <w:numPr>
          <w:ilvl w:val="0"/>
          <w:numId w:val="19"/>
        </w:numPr>
        <w:spacing w:after="0"/>
        <w:ind w:left="851"/>
        <w:jc w:val="both"/>
      </w:pPr>
      <w:r w:rsidRPr="003F4DB5">
        <w:t xml:space="preserve">W przypadku powiązania Wykonawcy z Zamawiających osobowo lub kapitałowo. </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Sposób porozumiewania się Zamawiającego z Wykonawcami: </w:t>
      </w:r>
    </w:p>
    <w:p w:rsidR="00A520BB" w:rsidRPr="003F4DB5" w:rsidRDefault="00A520BB" w:rsidP="001320F2">
      <w:pPr>
        <w:spacing w:after="0"/>
        <w:ind w:left="426"/>
        <w:jc w:val="both"/>
      </w:pPr>
      <w:r w:rsidRPr="003F4DB5">
        <w:t>W niniejszym postępowaniu oferty, oświadczenia, wnioski, zawiadomienia oraz informacje Zamawiający i Wykonawcy przek</w:t>
      </w:r>
      <w:r w:rsidR="001320F2" w:rsidRPr="003F4DB5">
        <w:t xml:space="preserve">azują pisemnie/poprzez e-mail. </w:t>
      </w:r>
    </w:p>
    <w:p w:rsidR="00A520BB" w:rsidRPr="003F4DB5" w:rsidRDefault="00A520BB" w:rsidP="00A520BB">
      <w:pPr>
        <w:pStyle w:val="Akapitzlist"/>
        <w:numPr>
          <w:ilvl w:val="0"/>
          <w:numId w:val="5"/>
        </w:numPr>
        <w:spacing w:after="0"/>
        <w:ind w:left="425" w:hanging="357"/>
        <w:contextualSpacing w:val="0"/>
        <w:rPr>
          <w:b/>
        </w:rPr>
      </w:pPr>
      <w:r w:rsidRPr="003F4DB5">
        <w:rPr>
          <w:b/>
        </w:rPr>
        <w:t>Unieważnienie postępowania.</w:t>
      </w:r>
    </w:p>
    <w:p w:rsidR="00A520BB" w:rsidRDefault="00133305" w:rsidP="001320F2">
      <w:pPr>
        <w:spacing w:after="0"/>
        <w:ind w:left="426"/>
        <w:jc w:val="both"/>
      </w:pPr>
      <w:r>
        <w:t>1.</w:t>
      </w:r>
      <w:r w:rsidRPr="00133305">
        <w:t>Zamawiający zastrzega sobie unieważnienie zapytania ofertowego, w przypadku gdyby wartość złożonej oferty przekraczała środki finansowe, które Zamawiający zaplanował na sfinansowanie zamówienia w budżecie projektu</w:t>
      </w:r>
      <w:r w:rsidR="001320F2" w:rsidRPr="003F4DB5">
        <w:t xml:space="preserve">. </w:t>
      </w:r>
    </w:p>
    <w:p w:rsidR="00133305" w:rsidRPr="003F4DB5" w:rsidRDefault="00133305" w:rsidP="001320F2">
      <w:pPr>
        <w:spacing w:after="0"/>
        <w:ind w:left="426"/>
        <w:jc w:val="both"/>
      </w:pPr>
      <w:r w:rsidRPr="00133305">
        <w:t>2.</w:t>
      </w:r>
      <w:r w:rsidRPr="00133305">
        <w:tab/>
        <w:t>Zamawiający może wycofać się z udzielenia zamówienia w każdym czasie bez podania przyczyn.</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Pozostałe informacje </w:t>
      </w:r>
    </w:p>
    <w:p w:rsidR="00A520BB" w:rsidRPr="00A0210E" w:rsidRDefault="00A520BB" w:rsidP="00A0210E">
      <w:pPr>
        <w:spacing w:after="0"/>
        <w:ind w:left="426"/>
        <w:rPr>
          <w:b/>
        </w:rPr>
      </w:pPr>
      <w:r w:rsidRPr="003F4DB5">
        <w:rPr>
          <w:b/>
        </w:rPr>
        <w:t xml:space="preserve">Zamawiający zastrzega sobie możliwość zmiany lub uzupełnienia treści Zapytania Ofertowego przed upływem terminu na składanie ofert. Informacja o wprowadzeniu zmiany lub uzupełnieniu treści zostanie przekazana Oferentom (e-mail lub pocztą), jak również zostanie opublikowana na stronie Zamawiającego – </w:t>
      </w:r>
      <w:hyperlink r:id="rId9" w:history="1">
        <w:r w:rsidR="007A0DD5" w:rsidRPr="003F4DB5">
          <w:rPr>
            <w:rStyle w:val="Hipercze"/>
            <w:b/>
          </w:rPr>
          <w:t>http://www.mlynary.bip.doc.pl/</w:t>
        </w:r>
      </w:hyperlink>
      <w:r w:rsidR="007A0DD5" w:rsidRPr="003F4DB5">
        <w:rPr>
          <w:b/>
        </w:rPr>
        <w:t xml:space="preserve"> </w:t>
      </w:r>
      <w:r w:rsidR="00FE2656">
        <w:rPr>
          <w:b/>
        </w:rPr>
        <w:t>oraz na tablicy ogłoszeń Szkoły Podstawowej w Błudowie.</w:t>
      </w:r>
      <w:r w:rsidR="001320F2" w:rsidRPr="003F4DB5">
        <w:rPr>
          <w:b/>
        </w:rPr>
        <w:t xml:space="preserve"> </w:t>
      </w:r>
    </w:p>
    <w:p w:rsidR="00A0210E" w:rsidRPr="00A0210E" w:rsidRDefault="00A0210E" w:rsidP="00A0210E">
      <w:pPr>
        <w:pStyle w:val="Akapitzlist"/>
        <w:numPr>
          <w:ilvl w:val="0"/>
          <w:numId w:val="5"/>
        </w:numPr>
        <w:spacing w:after="0"/>
        <w:jc w:val="both"/>
      </w:pPr>
      <w:r w:rsidRPr="003F4DB5">
        <w:t xml:space="preserve">Zamawiający zawrze umowę z Wykonawcą, którego oferta zostanie uznana za ofertę najkorzystniejszą oraz który spełni wymogi określone w Zapytaniu Ofertowym. O terminie zawarcia umowy Zamawiający powiadomi Wykonawcę drogą e-mailową wraz z informacją o wynikach postępowania </w:t>
      </w:r>
    </w:p>
    <w:p w:rsidR="00A520BB" w:rsidRPr="003F4DB5" w:rsidRDefault="00A520BB" w:rsidP="00A520BB">
      <w:pPr>
        <w:pStyle w:val="Akapitzlist"/>
        <w:numPr>
          <w:ilvl w:val="0"/>
          <w:numId w:val="5"/>
        </w:numPr>
        <w:spacing w:after="0"/>
        <w:ind w:left="425" w:hanging="357"/>
        <w:contextualSpacing w:val="0"/>
        <w:rPr>
          <w:b/>
        </w:rPr>
      </w:pPr>
      <w:r w:rsidRPr="003F4DB5">
        <w:rPr>
          <w:b/>
        </w:rPr>
        <w:t xml:space="preserve">Wykaz załączników do niniejszego zapytania. </w:t>
      </w:r>
    </w:p>
    <w:p w:rsidR="00A520BB" w:rsidRPr="003F4DB5" w:rsidRDefault="00A520BB" w:rsidP="00A520BB">
      <w:pPr>
        <w:spacing w:after="0"/>
        <w:ind w:left="426"/>
        <w:jc w:val="both"/>
      </w:pPr>
      <w:r w:rsidRPr="003F4DB5">
        <w:t>Załącznikami do niniejszego zapytania są następujące wzory:</w:t>
      </w:r>
    </w:p>
    <w:tbl>
      <w:tblPr>
        <w:tblStyle w:val="Tabela-Siatka"/>
        <w:tblW w:w="8929" w:type="dxa"/>
        <w:tblInd w:w="426" w:type="dxa"/>
        <w:tblLook w:val="04A0" w:firstRow="1" w:lastRow="0" w:firstColumn="1" w:lastColumn="0" w:noHBand="0" w:noVBand="1"/>
      </w:tblPr>
      <w:tblGrid>
        <w:gridCol w:w="562"/>
        <w:gridCol w:w="2409"/>
        <w:gridCol w:w="5958"/>
      </w:tblGrid>
      <w:tr w:rsidR="00A520BB" w:rsidRPr="003F4DB5" w:rsidTr="00C10AA8">
        <w:tc>
          <w:tcPr>
            <w:tcW w:w="562" w:type="dxa"/>
          </w:tcPr>
          <w:p w:rsidR="00A520BB" w:rsidRPr="003F4DB5" w:rsidRDefault="00A520BB" w:rsidP="00C10AA8">
            <w:pPr>
              <w:spacing w:line="259" w:lineRule="auto"/>
              <w:jc w:val="both"/>
              <w:rPr>
                <w:b/>
              </w:rPr>
            </w:pPr>
            <w:r w:rsidRPr="003F4DB5">
              <w:rPr>
                <w:b/>
              </w:rPr>
              <w:t>l.p.</w:t>
            </w:r>
          </w:p>
        </w:tc>
        <w:tc>
          <w:tcPr>
            <w:tcW w:w="2409" w:type="dxa"/>
          </w:tcPr>
          <w:p w:rsidR="00A520BB" w:rsidRPr="003F4DB5" w:rsidRDefault="00A520BB" w:rsidP="00C10AA8">
            <w:pPr>
              <w:spacing w:line="259" w:lineRule="auto"/>
              <w:jc w:val="both"/>
              <w:rPr>
                <w:b/>
              </w:rPr>
            </w:pPr>
            <w:r w:rsidRPr="003F4DB5">
              <w:rPr>
                <w:b/>
              </w:rPr>
              <w:t>Oznaczenie Załącznika</w:t>
            </w:r>
          </w:p>
        </w:tc>
        <w:tc>
          <w:tcPr>
            <w:tcW w:w="5958" w:type="dxa"/>
          </w:tcPr>
          <w:p w:rsidR="00A520BB" w:rsidRPr="003F4DB5" w:rsidRDefault="00A520BB" w:rsidP="00C10AA8">
            <w:pPr>
              <w:spacing w:line="259" w:lineRule="auto"/>
              <w:jc w:val="both"/>
              <w:rPr>
                <w:b/>
              </w:rPr>
            </w:pPr>
            <w:r w:rsidRPr="003F4DB5">
              <w:rPr>
                <w:b/>
              </w:rPr>
              <w:t>Nazwa Załącznika</w:t>
            </w:r>
          </w:p>
        </w:tc>
      </w:tr>
      <w:tr w:rsidR="00A520BB" w:rsidRPr="003F4DB5" w:rsidTr="00C10AA8">
        <w:tc>
          <w:tcPr>
            <w:tcW w:w="562" w:type="dxa"/>
          </w:tcPr>
          <w:p w:rsidR="00A520BB" w:rsidRPr="003F4DB5" w:rsidRDefault="00A520BB" w:rsidP="00A520BB">
            <w:pPr>
              <w:pStyle w:val="Akapitzlist"/>
              <w:numPr>
                <w:ilvl w:val="0"/>
                <w:numId w:val="20"/>
              </w:numPr>
              <w:spacing w:line="259" w:lineRule="auto"/>
              <w:ind w:left="453"/>
              <w:jc w:val="both"/>
            </w:pPr>
          </w:p>
        </w:tc>
        <w:tc>
          <w:tcPr>
            <w:tcW w:w="2409" w:type="dxa"/>
          </w:tcPr>
          <w:p w:rsidR="00A520BB" w:rsidRPr="003F4DB5" w:rsidRDefault="00A520BB" w:rsidP="00C10AA8">
            <w:pPr>
              <w:spacing w:line="259" w:lineRule="auto"/>
              <w:jc w:val="both"/>
            </w:pPr>
            <w:r w:rsidRPr="003F4DB5">
              <w:t>Załącznik nr 1</w:t>
            </w:r>
          </w:p>
        </w:tc>
        <w:tc>
          <w:tcPr>
            <w:tcW w:w="5958" w:type="dxa"/>
          </w:tcPr>
          <w:p w:rsidR="00A520BB" w:rsidRPr="003F4DB5" w:rsidRDefault="00A520BB" w:rsidP="00C10AA8">
            <w:pPr>
              <w:spacing w:line="259" w:lineRule="auto"/>
              <w:jc w:val="both"/>
            </w:pPr>
            <w:r w:rsidRPr="003F4DB5">
              <w:t>Wzór formularza oferty</w:t>
            </w:r>
          </w:p>
        </w:tc>
      </w:tr>
      <w:tr w:rsidR="00A520BB" w:rsidRPr="003F4DB5" w:rsidTr="00C10AA8">
        <w:tc>
          <w:tcPr>
            <w:tcW w:w="562" w:type="dxa"/>
          </w:tcPr>
          <w:p w:rsidR="00A520BB" w:rsidRPr="003F4DB5" w:rsidRDefault="00A520BB" w:rsidP="00A520BB">
            <w:pPr>
              <w:pStyle w:val="Akapitzlist"/>
              <w:numPr>
                <w:ilvl w:val="0"/>
                <w:numId w:val="20"/>
              </w:numPr>
              <w:spacing w:line="259" w:lineRule="auto"/>
              <w:ind w:left="453"/>
              <w:jc w:val="both"/>
            </w:pPr>
          </w:p>
        </w:tc>
        <w:tc>
          <w:tcPr>
            <w:tcW w:w="2409" w:type="dxa"/>
          </w:tcPr>
          <w:p w:rsidR="00A520BB" w:rsidRPr="003F4DB5" w:rsidRDefault="00A520BB" w:rsidP="00C10AA8">
            <w:pPr>
              <w:spacing w:line="259" w:lineRule="auto"/>
              <w:jc w:val="both"/>
            </w:pPr>
            <w:r w:rsidRPr="003F4DB5">
              <w:t>Załącznik nr 2</w:t>
            </w:r>
          </w:p>
        </w:tc>
        <w:tc>
          <w:tcPr>
            <w:tcW w:w="5958" w:type="dxa"/>
          </w:tcPr>
          <w:p w:rsidR="00A520BB" w:rsidRPr="003F4DB5" w:rsidRDefault="00A520BB" w:rsidP="00C10AA8">
            <w:pPr>
              <w:spacing w:line="259" w:lineRule="auto"/>
              <w:jc w:val="both"/>
            </w:pPr>
            <w:r w:rsidRPr="003F4DB5">
              <w:t>Wzór umowy</w:t>
            </w:r>
          </w:p>
        </w:tc>
      </w:tr>
      <w:tr w:rsidR="00A520BB" w:rsidRPr="003F4DB5" w:rsidTr="00C10AA8">
        <w:tc>
          <w:tcPr>
            <w:tcW w:w="562" w:type="dxa"/>
          </w:tcPr>
          <w:p w:rsidR="00A520BB" w:rsidRPr="003F4DB5" w:rsidRDefault="00A520BB" w:rsidP="00A520BB">
            <w:pPr>
              <w:pStyle w:val="Akapitzlist"/>
              <w:numPr>
                <w:ilvl w:val="0"/>
                <w:numId w:val="20"/>
              </w:numPr>
              <w:spacing w:line="259" w:lineRule="auto"/>
              <w:ind w:left="453"/>
              <w:jc w:val="both"/>
            </w:pPr>
          </w:p>
        </w:tc>
        <w:tc>
          <w:tcPr>
            <w:tcW w:w="2409" w:type="dxa"/>
          </w:tcPr>
          <w:p w:rsidR="00A520BB" w:rsidRPr="003F4DB5" w:rsidRDefault="00A520BB" w:rsidP="00C10AA8">
            <w:pPr>
              <w:spacing w:line="259" w:lineRule="auto"/>
              <w:jc w:val="both"/>
            </w:pPr>
            <w:r w:rsidRPr="003F4DB5">
              <w:t>Załącznik nr 3</w:t>
            </w:r>
          </w:p>
        </w:tc>
        <w:tc>
          <w:tcPr>
            <w:tcW w:w="5958" w:type="dxa"/>
          </w:tcPr>
          <w:p w:rsidR="00A520BB" w:rsidRPr="003F4DB5" w:rsidRDefault="00A520BB" w:rsidP="00C10AA8">
            <w:pPr>
              <w:spacing w:line="259" w:lineRule="auto"/>
              <w:jc w:val="both"/>
            </w:pPr>
            <w:r w:rsidRPr="003F4DB5">
              <w:t>Protokół odbioru przedmiotu zamówienia</w:t>
            </w:r>
          </w:p>
        </w:tc>
      </w:tr>
    </w:tbl>
    <w:p w:rsidR="00A520BB" w:rsidRPr="003F4DB5" w:rsidRDefault="00A520BB" w:rsidP="00A520BB">
      <w:pPr>
        <w:spacing w:after="0"/>
        <w:ind w:left="426"/>
        <w:jc w:val="both"/>
      </w:pPr>
    </w:p>
    <w:p w:rsidR="00A520BB" w:rsidRPr="003F4DB5" w:rsidRDefault="00A520BB" w:rsidP="00A520BB">
      <w:pPr>
        <w:spacing w:after="0"/>
        <w:ind w:left="426"/>
        <w:jc w:val="both"/>
      </w:pPr>
    </w:p>
    <w:p w:rsidR="00E03AEB" w:rsidRDefault="006663AC" w:rsidP="006663AC">
      <w:pPr>
        <w:pStyle w:val="Styl1"/>
        <w:widowControl/>
        <w:tabs>
          <w:tab w:val="right" w:pos="-1276"/>
          <w:tab w:val="left" w:pos="0"/>
        </w:tabs>
        <w:suppressAutoHyphens/>
        <w:spacing w:before="0"/>
        <w:ind w:left="5812"/>
        <w:jc w:val="center"/>
        <w:rPr>
          <w:rFonts w:ascii="Times New Roman" w:hAnsi="Times New Roman" w:cs="Times New Roman"/>
        </w:rPr>
      </w:pPr>
      <w:r w:rsidRPr="001F62E5">
        <w:rPr>
          <w:rFonts w:ascii="Times New Roman" w:hAnsi="Times New Roman" w:cs="Times New Roman"/>
        </w:rPr>
        <w:t>Z upoważnienia</w:t>
      </w:r>
    </w:p>
    <w:p w:rsidR="006663AC" w:rsidRPr="001F62E5" w:rsidRDefault="006663AC" w:rsidP="006663AC">
      <w:pPr>
        <w:pStyle w:val="Styl1"/>
        <w:widowControl/>
        <w:tabs>
          <w:tab w:val="right" w:pos="-1276"/>
          <w:tab w:val="left" w:pos="0"/>
        </w:tabs>
        <w:suppressAutoHyphens/>
        <w:spacing w:before="0"/>
        <w:ind w:left="5812"/>
        <w:jc w:val="center"/>
        <w:rPr>
          <w:rFonts w:ascii="Times New Roman" w:hAnsi="Times New Roman" w:cs="Times New Roman"/>
        </w:rPr>
      </w:pPr>
      <w:r w:rsidRPr="001F62E5">
        <w:rPr>
          <w:rFonts w:ascii="Times New Roman" w:hAnsi="Times New Roman" w:cs="Times New Roman"/>
        </w:rPr>
        <w:t>Burmistrza Miasta i Gminy Młynary</w:t>
      </w:r>
    </w:p>
    <w:p w:rsidR="006663AC" w:rsidRPr="001F62E5" w:rsidRDefault="00053A29" w:rsidP="006663AC">
      <w:pPr>
        <w:pStyle w:val="Styl1"/>
        <w:widowControl/>
        <w:tabs>
          <w:tab w:val="right" w:pos="-1276"/>
          <w:tab w:val="left" w:pos="0"/>
        </w:tabs>
        <w:suppressAutoHyphens/>
        <w:spacing w:before="0"/>
        <w:ind w:left="5812"/>
        <w:jc w:val="center"/>
        <w:rPr>
          <w:rFonts w:ascii="Times New Roman" w:hAnsi="Times New Roman" w:cs="Times New Roman"/>
          <w:i/>
        </w:rPr>
      </w:pPr>
      <w:r>
        <w:rPr>
          <w:rFonts w:ascii="Times New Roman" w:hAnsi="Times New Roman" w:cs="Times New Roman"/>
          <w:i/>
        </w:rPr>
        <w:t xml:space="preserve">/-/ </w:t>
      </w:r>
      <w:r w:rsidR="006663AC">
        <w:rPr>
          <w:rFonts w:ascii="Times New Roman" w:hAnsi="Times New Roman" w:cs="Times New Roman"/>
          <w:i/>
        </w:rPr>
        <w:t>Anna Strzelecka</w:t>
      </w:r>
    </w:p>
    <w:p w:rsidR="00E03AEB" w:rsidRDefault="006663AC" w:rsidP="006663AC">
      <w:pPr>
        <w:pStyle w:val="Styl1"/>
        <w:widowControl/>
        <w:tabs>
          <w:tab w:val="right" w:pos="-1276"/>
          <w:tab w:val="left" w:pos="0"/>
        </w:tabs>
        <w:suppressAutoHyphens/>
        <w:spacing w:before="0"/>
        <w:ind w:left="5812"/>
        <w:jc w:val="center"/>
        <w:rPr>
          <w:rFonts w:ascii="Times New Roman" w:hAnsi="Times New Roman" w:cs="Times New Roman"/>
          <w:i/>
        </w:rPr>
      </w:pPr>
      <w:r w:rsidRPr="001F62E5">
        <w:rPr>
          <w:rFonts w:ascii="Times New Roman" w:hAnsi="Times New Roman" w:cs="Times New Roman"/>
          <w:i/>
        </w:rPr>
        <w:t xml:space="preserve">Dyrektor </w:t>
      </w:r>
      <w:r>
        <w:rPr>
          <w:rFonts w:ascii="Times New Roman" w:hAnsi="Times New Roman" w:cs="Times New Roman"/>
          <w:i/>
        </w:rPr>
        <w:t>Szkoły Podstawowej</w:t>
      </w:r>
    </w:p>
    <w:p w:rsidR="006663AC" w:rsidRPr="001F62E5" w:rsidRDefault="006663AC" w:rsidP="006663AC">
      <w:pPr>
        <w:pStyle w:val="Styl1"/>
        <w:widowControl/>
        <w:tabs>
          <w:tab w:val="right" w:pos="-1276"/>
          <w:tab w:val="left" w:pos="0"/>
        </w:tabs>
        <w:suppressAutoHyphens/>
        <w:spacing w:before="0"/>
        <w:ind w:left="5812"/>
        <w:jc w:val="center"/>
        <w:rPr>
          <w:rFonts w:ascii="Times New Roman" w:hAnsi="Times New Roman" w:cs="Times New Roman"/>
          <w:i/>
        </w:rPr>
      </w:pPr>
      <w:r>
        <w:rPr>
          <w:rFonts w:ascii="Times New Roman" w:hAnsi="Times New Roman" w:cs="Times New Roman"/>
          <w:i/>
        </w:rPr>
        <w:t xml:space="preserve"> w Błudowie</w:t>
      </w:r>
    </w:p>
    <w:p w:rsidR="006663AC" w:rsidRDefault="006663AC" w:rsidP="006663AC">
      <w:pPr>
        <w:pStyle w:val="Styl1"/>
        <w:widowControl/>
        <w:tabs>
          <w:tab w:val="right" w:pos="-1276"/>
          <w:tab w:val="left" w:pos="0"/>
        </w:tabs>
        <w:suppressAutoHyphens/>
        <w:spacing w:before="0"/>
        <w:ind w:left="3540"/>
        <w:jc w:val="right"/>
        <w:rPr>
          <w:rFonts w:ascii="Times New Roman" w:hAnsi="Times New Roman" w:cs="Times New Roman"/>
          <w:b/>
        </w:rPr>
      </w:pPr>
    </w:p>
    <w:p w:rsidR="00A520BB" w:rsidRPr="003F4DB5" w:rsidRDefault="00A520BB">
      <w:pPr>
        <w:rPr>
          <w:rFonts w:cs="Times New Roman"/>
        </w:rPr>
      </w:pPr>
    </w:p>
    <w:p w:rsidR="00A520BB" w:rsidRPr="003F4DB5" w:rsidRDefault="00A520BB">
      <w:pPr>
        <w:rPr>
          <w:rFonts w:cs="Times New Roman"/>
        </w:rPr>
      </w:pPr>
    </w:p>
    <w:sectPr w:rsidR="00A520BB" w:rsidRPr="003F4DB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02" w:rsidRDefault="003B0502" w:rsidP="00C10AA8">
      <w:pPr>
        <w:spacing w:after="0" w:line="240" w:lineRule="auto"/>
      </w:pPr>
      <w:r>
        <w:separator/>
      </w:r>
    </w:p>
  </w:endnote>
  <w:endnote w:type="continuationSeparator" w:id="0">
    <w:p w:rsidR="003B0502" w:rsidRDefault="003B0502" w:rsidP="00C1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E8" w:rsidRDefault="00746E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177965"/>
      <w:docPartObj>
        <w:docPartGallery w:val="Page Numbers (Bottom of Page)"/>
        <w:docPartUnique/>
      </w:docPartObj>
    </w:sdtPr>
    <w:sdtEndPr/>
    <w:sdtContent>
      <w:p w:rsidR="00746EE8" w:rsidRDefault="00746EE8">
        <w:pPr>
          <w:pStyle w:val="Stopka"/>
          <w:jc w:val="right"/>
        </w:pPr>
        <w:r>
          <w:fldChar w:fldCharType="begin"/>
        </w:r>
        <w:r>
          <w:instrText>PAGE   \* MERGEFORMAT</w:instrText>
        </w:r>
        <w:r>
          <w:fldChar w:fldCharType="separate"/>
        </w:r>
        <w:r w:rsidR="00FF78DC">
          <w:rPr>
            <w:noProof/>
          </w:rPr>
          <w:t>22</w:t>
        </w:r>
        <w:r>
          <w:fldChar w:fldCharType="end"/>
        </w:r>
      </w:p>
    </w:sdtContent>
  </w:sdt>
  <w:p w:rsidR="00746EE8" w:rsidRDefault="00746E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E8" w:rsidRDefault="00746E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02" w:rsidRDefault="003B0502" w:rsidP="00C10AA8">
      <w:pPr>
        <w:spacing w:after="0" w:line="240" w:lineRule="auto"/>
      </w:pPr>
      <w:r>
        <w:separator/>
      </w:r>
    </w:p>
  </w:footnote>
  <w:footnote w:type="continuationSeparator" w:id="0">
    <w:p w:rsidR="003B0502" w:rsidRDefault="003B0502" w:rsidP="00C1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E8" w:rsidRDefault="00746E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E8" w:rsidRDefault="00746EE8">
    <w:pPr>
      <w:pStyle w:val="Nagwek"/>
    </w:pPr>
    <w:r>
      <w:rPr>
        <w:noProof/>
        <w:lang w:eastAsia="pl-PL"/>
      </w:rPr>
      <w:drawing>
        <wp:inline distT="0" distB="0" distL="0" distR="0" wp14:anchorId="77AD42E8">
          <wp:extent cx="6267450"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8172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E8" w:rsidRDefault="00746E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474"/>
    <w:multiLevelType w:val="hybridMultilevel"/>
    <w:tmpl w:val="3CFC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75650"/>
    <w:multiLevelType w:val="hybridMultilevel"/>
    <w:tmpl w:val="5C1ACF5E"/>
    <w:lvl w:ilvl="0" w:tplc="D264DF96">
      <w:start w:val="1"/>
      <w:numFmt w:val="decimal"/>
      <w:lvlText w:val="%1."/>
      <w:lvlJc w:val="left"/>
      <w:pPr>
        <w:ind w:left="786" w:hanging="360"/>
      </w:pPr>
      <w:rPr>
        <w:rFonts w:ascii="Arial Narrow" w:hAnsi="Arial Narrow"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0681DBD"/>
    <w:multiLevelType w:val="hybridMultilevel"/>
    <w:tmpl w:val="EBA6C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28233EC"/>
    <w:multiLevelType w:val="hybridMultilevel"/>
    <w:tmpl w:val="BF246C20"/>
    <w:lvl w:ilvl="0" w:tplc="562EAA7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137524A1"/>
    <w:multiLevelType w:val="hybridMultilevel"/>
    <w:tmpl w:val="EE6401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9A1992"/>
    <w:multiLevelType w:val="hybridMultilevel"/>
    <w:tmpl w:val="A1C2F920"/>
    <w:lvl w:ilvl="0" w:tplc="FCAE6D62">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1DB1495"/>
    <w:multiLevelType w:val="hybridMultilevel"/>
    <w:tmpl w:val="8C6C8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27776F5"/>
    <w:multiLevelType w:val="multilevel"/>
    <w:tmpl w:val="AC7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562B"/>
    <w:multiLevelType w:val="multilevel"/>
    <w:tmpl w:val="C48E36FA"/>
    <w:lvl w:ilvl="0">
      <w:start w:val="1"/>
      <w:numFmt w:val="decimal"/>
      <w:lvlText w:val="%1."/>
      <w:lvlJc w:val="left"/>
      <w:pPr>
        <w:ind w:left="785" w:hanging="360"/>
      </w:pPr>
      <w:rPr>
        <w:rFonts w:ascii="Arial Narrow" w:hAnsi="Arial Narrow" w:hint="default"/>
        <w:b w:val="0"/>
        <w:sz w:val="22"/>
        <w:szCs w:val="22"/>
      </w:rPr>
    </w:lvl>
    <w:lvl w:ilvl="1">
      <w:start w:val="1"/>
      <w:numFmt w:val="decimal"/>
      <w:isLgl/>
      <w:lvlText w:val="%1.%2."/>
      <w:lvlJc w:val="left"/>
      <w:pPr>
        <w:ind w:left="1145" w:hanging="360"/>
      </w:pPr>
      <w:rPr>
        <w:rFonts w:ascii="Arial Narrow" w:hAnsi="Arial Narrow" w:hint="default"/>
        <w:b w:val="0"/>
        <w:sz w:val="22"/>
        <w:szCs w:val="22"/>
      </w:rPr>
    </w:lvl>
    <w:lvl w:ilvl="2">
      <w:start w:val="1"/>
      <w:numFmt w:val="decimal"/>
      <w:isLgl/>
      <w:lvlText w:val="%1.%2.%3."/>
      <w:lvlJc w:val="left"/>
      <w:pPr>
        <w:ind w:left="1865" w:hanging="720"/>
      </w:pPr>
      <w:rPr>
        <w:rFonts w:asciiTheme="minorHAnsi" w:hAnsiTheme="minorHAnsi" w:hint="default"/>
        <w:b w:val="0"/>
      </w:rPr>
    </w:lvl>
    <w:lvl w:ilvl="3">
      <w:start w:val="1"/>
      <w:numFmt w:val="decimal"/>
      <w:isLgl/>
      <w:lvlText w:val="%1.%2.%3.%4."/>
      <w:lvlJc w:val="left"/>
      <w:pPr>
        <w:ind w:left="2225" w:hanging="720"/>
      </w:pPr>
      <w:rPr>
        <w:rFonts w:asciiTheme="minorHAnsi" w:hAnsiTheme="minorHAnsi" w:hint="default"/>
        <w:b w:val="0"/>
      </w:rPr>
    </w:lvl>
    <w:lvl w:ilvl="4">
      <w:start w:val="1"/>
      <w:numFmt w:val="decimal"/>
      <w:isLgl/>
      <w:lvlText w:val="%1.%2.%3.%4.%5."/>
      <w:lvlJc w:val="left"/>
      <w:pPr>
        <w:ind w:left="2945" w:hanging="1080"/>
      </w:pPr>
      <w:rPr>
        <w:rFonts w:asciiTheme="minorHAnsi" w:hAnsiTheme="minorHAnsi" w:hint="default"/>
        <w:b w:val="0"/>
      </w:rPr>
    </w:lvl>
    <w:lvl w:ilvl="5">
      <w:start w:val="1"/>
      <w:numFmt w:val="decimal"/>
      <w:isLgl/>
      <w:lvlText w:val="%1.%2.%3.%4.%5.%6."/>
      <w:lvlJc w:val="left"/>
      <w:pPr>
        <w:ind w:left="3305" w:hanging="1080"/>
      </w:pPr>
      <w:rPr>
        <w:rFonts w:asciiTheme="minorHAnsi" w:hAnsiTheme="minorHAnsi" w:hint="default"/>
        <w:b w:val="0"/>
      </w:rPr>
    </w:lvl>
    <w:lvl w:ilvl="6">
      <w:start w:val="1"/>
      <w:numFmt w:val="decimal"/>
      <w:isLgl/>
      <w:lvlText w:val="%1.%2.%3.%4.%5.%6.%7."/>
      <w:lvlJc w:val="left"/>
      <w:pPr>
        <w:ind w:left="3665" w:hanging="1080"/>
      </w:pPr>
      <w:rPr>
        <w:rFonts w:asciiTheme="minorHAnsi" w:hAnsiTheme="minorHAnsi" w:hint="default"/>
        <w:b w:val="0"/>
      </w:rPr>
    </w:lvl>
    <w:lvl w:ilvl="7">
      <w:start w:val="1"/>
      <w:numFmt w:val="decimal"/>
      <w:isLgl/>
      <w:lvlText w:val="%1.%2.%3.%4.%5.%6.%7.%8."/>
      <w:lvlJc w:val="left"/>
      <w:pPr>
        <w:ind w:left="4385" w:hanging="1440"/>
      </w:pPr>
      <w:rPr>
        <w:rFonts w:asciiTheme="minorHAnsi" w:hAnsiTheme="minorHAnsi" w:hint="default"/>
        <w:b w:val="0"/>
      </w:rPr>
    </w:lvl>
    <w:lvl w:ilvl="8">
      <w:start w:val="1"/>
      <w:numFmt w:val="decimal"/>
      <w:isLgl/>
      <w:lvlText w:val="%1.%2.%3.%4.%5.%6.%7.%8.%9."/>
      <w:lvlJc w:val="left"/>
      <w:pPr>
        <w:ind w:left="4745" w:hanging="1440"/>
      </w:pPr>
      <w:rPr>
        <w:rFonts w:asciiTheme="minorHAnsi" w:hAnsiTheme="minorHAnsi" w:hint="default"/>
        <w:b w:val="0"/>
      </w:rPr>
    </w:lvl>
  </w:abstractNum>
  <w:abstractNum w:abstractNumId="9">
    <w:nsid w:val="2FF5042B"/>
    <w:multiLevelType w:val="multilevel"/>
    <w:tmpl w:val="FDEAB5C6"/>
    <w:lvl w:ilvl="0">
      <w:start w:val="1"/>
      <w:numFmt w:val="decimal"/>
      <w:lvlText w:val="%1"/>
      <w:lvlJc w:val="left"/>
      <w:pPr>
        <w:ind w:left="360" w:hanging="360"/>
      </w:pPr>
      <w:rPr>
        <w:rFonts w:asciiTheme="minorHAnsi" w:hAnsiTheme="minorHAnsi" w:hint="default"/>
        <w:b w:val="0"/>
      </w:rPr>
    </w:lvl>
    <w:lvl w:ilvl="1">
      <w:start w:val="1"/>
      <w:numFmt w:val="decimal"/>
      <w:lvlText w:val="%2)"/>
      <w:lvlJc w:val="left"/>
      <w:pPr>
        <w:ind w:left="1145" w:hanging="360"/>
      </w:pPr>
      <w:rPr>
        <w:rFonts w:hint="default"/>
        <w:b w:val="0"/>
        <w:color w:val="auto"/>
      </w:rPr>
    </w:lvl>
    <w:lvl w:ilvl="2">
      <w:start w:val="1"/>
      <w:numFmt w:val="decimal"/>
      <w:lvlText w:val="%1.%2.%3"/>
      <w:lvlJc w:val="left"/>
      <w:pPr>
        <w:ind w:left="2290" w:hanging="720"/>
      </w:pPr>
      <w:rPr>
        <w:rFonts w:asciiTheme="minorHAnsi" w:hAnsiTheme="minorHAnsi" w:hint="default"/>
        <w:b w:val="0"/>
      </w:rPr>
    </w:lvl>
    <w:lvl w:ilvl="3">
      <w:start w:val="1"/>
      <w:numFmt w:val="decimal"/>
      <w:lvlText w:val="%1.%2.%3.%4"/>
      <w:lvlJc w:val="left"/>
      <w:pPr>
        <w:ind w:left="3075" w:hanging="720"/>
      </w:pPr>
      <w:rPr>
        <w:rFonts w:asciiTheme="minorHAnsi" w:hAnsiTheme="minorHAnsi" w:hint="default"/>
        <w:b w:val="0"/>
      </w:rPr>
    </w:lvl>
    <w:lvl w:ilvl="4">
      <w:start w:val="1"/>
      <w:numFmt w:val="decimal"/>
      <w:lvlText w:val="%1.%2.%3.%4.%5"/>
      <w:lvlJc w:val="left"/>
      <w:pPr>
        <w:ind w:left="3860" w:hanging="720"/>
      </w:pPr>
      <w:rPr>
        <w:rFonts w:asciiTheme="minorHAnsi" w:hAnsiTheme="minorHAnsi" w:hint="default"/>
        <w:b w:val="0"/>
      </w:rPr>
    </w:lvl>
    <w:lvl w:ilvl="5">
      <w:start w:val="1"/>
      <w:numFmt w:val="decimal"/>
      <w:lvlText w:val="%1.%2.%3.%4.%5.%6"/>
      <w:lvlJc w:val="left"/>
      <w:pPr>
        <w:ind w:left="5005" w:hanging="1080"/>
      </w:pPr>
      <w:rPr>
        <w:rFonts w:asciiTheme="minorHAnsi" w:hAnsiTheme="minorHAnsi" w:hint="default"/>
        <w:b w:val="0"/>
      </w:rPr>
    </w:lvl>
    <w:lvl w:ilvl="6">
      <w:start w:val="1"/>
      <w:numFmt w:val="decimal"/>
      <w:lvlText w:val="%1.%2.%3.%4.%5.%6.%7"/>
      <w:lvlJc w:val="left"/>
      <w:pPr>
        <w:ind w:left="5790" w:hanging="1080"/>
      </w:pPr>
      <w:rPr>
        <w:rFonts w:asciiTheme="minorHAnsi" w:hAnsiTheme="minorHAnsi" w:hint="default"/>
        <w:b w:val="0"/>
      </w:rPr>
    </w:lvl>
    <w:lvl w:ilvl="7">
      <w:start w:val="1"/>
      <w:numFmt w:val="decimal"/>
      <w:lvlText w:val="%1.%2.%3.%4.%5.%6.%7.%8"/>
      <w:lvlJc w:val="left"/>
      <w:pPr>
        <w:ind w:left="6935" w:hanging="1440"/>
      </w:pPr>
      <w:rPr>
        <w:rFonts w:asciiTheme="minorHAnsi" w:hAnsiTheme="minorHAnsi" w:hint="default"/>
        <w:b w:val="0"/>
      </w:rPr>
    </w:lvl>
    <w:lvl w:ilvl="8">
      <w:start w:val="1"/>
      <w:numFmt w:val="decimal"/>
      <w:lvlText w:val="%1.%2.%3.%4.%5.%6.%7.%8.%9"/>
      <w:lvlJc w:val="left"/>
      <w:pPr>
        <w:ind w:left="7720" w:hanging="1440"/>
      </w:pPr>
      <w:rPr>
        <w:rFonts w:asciiTheme="minorHAnsi" w:hAnsiTheme="minorHAnsi" w:hint="default"/>
        <w:b w:val="0"/>
      </w:rPr>
    </w:lvl>
  </w:abstractNum>
  <w:abstractNum w:abstractNumId="10">
    <w:nsid w:val="30F15A27"/>
    <w:multiLevelType w:val="multilevel"/>
    <w:tmpl w:val="2DEE7256"/>
    <w:lvl w:ilvl="0">
      <w:start w:val="1"/>
      <w:numFmt w:val="decimal"/>
      <w:lvlText w:val="%1"/>
      <w:lvlJc w:val="left"/>
      <w:pPr>
        <w:ind w:left="360" w:hanging="360"/>
      </w:pPr>
      <w:rPr>
        <w:rFonts w:asciiTheme="minorHAnsi" w:hAnsiTheme="minorHAnsi" w:hint="default"/>
        <w:b w:val="0"/>
      </w:rPr>
    </w:lvl>
    <w:lvl w:ilvl="1">
      <w:start w:val="1"/>
      <w:numFmt w:val="decimal"/>
      <w:lvlText w:val="%2)"/>
      <w:lvlJc w:val="left"/>
      <w:pPr>
        <w:ind w:left="1145" w:hanging="360"/>
      </w:pPr>
      <w:rPr>
        <w:rFonts w:hint="default"/>
        <w:b w:val="0"/>
      </w:rPr>
    </w:lvl>
    <w:lvl w:ilvl="2">
      <w:start w:val="1"/>
      <w:numFmt w:val="decimal"/>
      <w:lvlText w:val="%1.%2.%3"/>
      <w:lvlJc w:val="left"/>
      <w:pPr>
        <w:ind w:left="2290" w:hanging="720"/>
      </w:pPr>
      <w:rPr>
        <w:rFonts w:asciiTheme="minorHAnsi" w:hAnsiTheme="minorHAnsi" w:hint="default"/>
        <w:b w:val="0"/>
      </w:rPr>
    </w:lvl>
    <w:lvl w:ilvl="3">
      <w:start w:val="1"/>
      <w:numFmt w:val="decimal"/>
      <w:lvlText w:val="%1.%2.%3.%4"/>
      <w:lvlJc w:val="left"/>
      <w:pPr>
        <w:ind w:left="3075" w:hanging="720"/>
      </w:pPr>
      <w:rPr>
        <w:rFonts w:asciiTheme="minorHAnsi" w:hAnsiTheme="minorHAnsi" w:hint="default"/>
        <w:b w:val="0"/>
      </w:rPr>
    </w:lvl>
    <w:lvl w:ilvl="4">
      <w:start w:val="1"/>
      <w:numFmt w:val="decimal"/>
      <w:lvlText w:val="%1.%2.%3.%4.%5"/>
      <w:lvlJc w:val="left"/>
      <w:pPr>
        <w:ind w:left="3860" w:hanging="720"/>
      </w:pPr>
      <w:rPr>
        <w:rFonts w:asciiTheme="minorHAnsi" w:hAnsiTheme="minorHAnsi" w:hint="default"/>
        <w:b w:val="0"/>
      </w:rPr>
    </w:lvl>
    <w:lvl w:ilvl="5">
      <w:start w:val="1"/>
      <w:numFmt w:val="decimal"/>
      <w:lvlText w:val="%1.%2.%3.%4.%5.%6"/>
      <w:lvlJc w:val="left"/>
      <w:pPr>
        <w:ind w:left="5005" w:hanging="1080"/>
      </w:pPr>
      <w:rPr>
        <w:rFonts w:asciiTheme="minorHAnsi" w:hAnsiTheme="minorHAnsi" w:hint="default"/>
        <w:b w:val="0"/>
      </w:rPr>
    </w:lvl>
    <w:lvl w:ilvl="6">
      <w:start w:val="1"/>
      <w:numFmt w:val="decimal"/>
      <w:lvlText w:val="%1.%2.%3.%4.%5.%6.%7"/>
      <w:lvlJc w:val="left"/>
      <w:pPr>
        <w:ind w:left="5790" w:hanging="1080"/>
      </w:pPr>
      <w:rPr>
        <w:rFonts w:asciiTheme="minorHAnsi" w:hAnsiTheme="minorHAnsi" w:hint="default"/>
        <w:b w:val="0"/>
      </w:rPr>
    </w:lvl>
    <w:lvl w:ilvl="7">
      <w:start w:val="1"/>
      <w:numFmt w:val="decimal"/>
      <w:lvlText w:val="%1.%2.%3.%4.%5.%6.%7.%8"/>
      <w:lvlJc w:val="left"/>
      <w:pPr>
        <w:ind w:left="6935" w:hanging="1440"/>
      </w:pPr>
      <w:rPr>
        <w:rFonts w:asciiTheme="minorHAnsi" w:hAnsiTheme="minorHAnsi" w:hint="default"/>
        <w:b w:val="0"/>
      </w:rPr>
    </w:lvl>
    <w:lvl w:ilvl="8">
      <w:start w:val="1"/>
      <w:numFmt w:val="decimal"/>
      <w:lvlText w:val="%1.%2.%3.%4.%5.%6.%7.%8.%9"/>
      <w:lvlJc w:val="left"/>
      <w:pPr>
        <w:ind w:left="7720" w:hanging="1440"/>
      </w:pPr>
      <w:rPr>
        <w:rFonts w:asciiTheme="minorHAnsi" w:hAnsiTheme="minorHAnsi" w:hint="default"/>
        <w:b w:val="0"/>
      </w:rPr>
    </w:lvl>
  </w:abstractNum>
  <w:abstractNum w:abstractNumId="11">
    <w:nsid w:val="328E1CA9"/>
    <w:multiLevelType w:val="hybridMultilevel"/>
    <w:tmpl w:val="7EC4B4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692A37"/>
    <w:multiLevelType w:val="hybridMultilevel"/>
    <w:tmpl w:val="B726B7DA"/>
    <w:lvl w:ilvl="0" w:tplc="A0D82C4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EDA7D69"/>
    <w:multiLevelType w:val="hybridMultilevel"/>
    <w:tmpl w:val="D496251E"/>
    <w:lvl w:ilvl="0" w:tplc="16225E92">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AC40DB5"/>
    <w:multiLevelType w:val="multilevel"/>
    <w:tmpl w:val="05363948"/>
    <w:lvl w:ilvl="0">
      <w:start w:val="1"/>
      <w:numFmt w:val="decimal"/>
      <w:lvlText w:val="%1."/>
      <w:lvlJc w:val="left"/>
      <w:pPr>
        <w:tabs>
          <w:tab w:val="num" w:pos="684"/>
        </w:tabs>
        <w:ind w:left="68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A6143"/>
    <w:multiLevelType w:val="multilevel"/>
    <w:tmpl w:val="0778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952B3"/>
    <w:multiLevelType w:val="hybridMultilevel"/>
    <w:tmpl w:val="943C6628"/>
    <w:lvl w:ilvl="0" w:tplc="0415000F">
      <w:start w:val="1"/>
      <w:numFmt w:val="decimal"/>
      <w:lvlText w:val="%1."/>
      <w:lvlJc w:val="left"/>
      <w:pPr>
        <w:ind w:left="644" w:hanging="360"/>
      </w:pPr>
      <w:rPr>
        <w:rFonts w:hint="default"/>
      </w:rPr>
    </w:lvl>
    <w:lvl w:ilvl="1" w:tplc="2988CA7E">
      <w:start w:val="1"/>
      <w:numFmt w:val="ordinal"/>
      <w:lvlText w:val="4.%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1609A8"/>
    <w:multiLevelType w:val="hybridMultilevel"/>
    <w:tmpl w:val="8C228750"/>
    <w:lvl w:ilvl="0" w:tplc="6CAA2FDC">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55E21A33"/>
    <w:multiLevelType w:val="hybridMultilevel"/>
    <w:tmpl w:val="6242E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5E750AF3"/>
    <w:multiLevelType w:val="hybridMultilevel"/>
    <w:tmpl w:val="31A020C0"/>
    <w:lvl w:ilvl="0" w:tplc="EEFE4D80">
      <w:start w:val="1"/>
      <w:numFmt w:val="lowerLetter"/>
      <w:lvlText w:val="%1)"/>
      <w:lvlJc w:val="left"/>
      <w:pPr>
        <w:ind w:left="1146" w:hanging="360"/>
      </w:pPr>
      <w:rPr>
        <w:rFonts w:ascii="Arial Narrow" w:hAnsi="Arial Narrow"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60544565"/>
    <w:multiLevelType w:val="hybridMultilevel"/>
    <w:tmpl w:val="9724D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5A6C2F"/>
    <w:multiLevelType w:val="hybridMultilevel"/>
    <w:tmpl w:val="18CE0B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7863B27"/>
    <w:multiLevelType w:val="hybridMultilevel"/>
    <w:tmpl w:val="65200EFE"/>
    <w:lvl w:ilvl="0" w:tplc="0415000F">
      <w:start w:val="1"/>
      <w:numFmt w:val="decimal"/>
      <w:lvlText w:val="%1."/>
      <w:lvlJc w:val="left"/>
      <w:pPr>
        <w:ind w:left="720" w:hanging="360"/>
      </w:pPr>
      <w:rPr>
        <w:rFonts w:hint="default"/>
      </w:rPr>
    </w:lvl>
    <w:lvl w:ilvl="1" w:tplc="2988CA7E">
      <w:start w:val="1"/>
      <w:numFmt w:val="ordin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5162B"/>
    <w:multiLevelType w:val="hybridMultilevel"/>
    <w:tmpl w:val="EC8097E8"/>
    <w:lvl w:ilvl="0" w:tplc="2070E6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5"/>
  </w:num>
  <w:num w:numId="3">
    <w:abstractNumId w:val="7"/>
  </w:num>
  <w:num w:numId="4">
    <w:abstractNumId w:val="0"/>
  </w:num>
  <w:num w:numId="5">
    <w:abstractNumId w:val="16"/>
  </w:num>
  <w:num w:numId="6">
    <w:abstractNumId w:val="4"/>
  </w:num>
  <w:num w:numId="7">
    <w:abstractNumId w:val="12"/>
  </w:num>
  <w:num w:numId="8">
    <w:abstractNumId w:val="21"/>
  </w:num>
  <w:num w:numId="9">
    <w:abstractNumId w:val="5"/>
  </w:num>
  <w:num w:numId="10">
    <w:abstractNumId w:val="1"/>
  </w:num>
  <w:num w:numId="11">
    <w:abstractNumId w:val="19"/>
  </w:num>
  <w:num w:numId="12">
    <w:abstractNumId w:val="8"/>
  </w:num>
  <w:num w:numId="13">
    <w:abstractNumId w:val="10"/>
  </w:num>
  <w:num w:numId="14">
    <w:abstractNumId w:val="9"/>
  </w:num>
  <w:num w:numId="15">
    <w:abstractNumId w:val="17"/>
  </w:num>
  <w:num w:numId="16">
    <w:abstractNumId w:val="3"/>
  </w:num>
  <w:num w:numId="17">
    <w:abstractNumId w:val="23"/>
  </w:num>
  <w:num w:numId="18">
    <w:abstractNumId w:val="6"/>
  </w:num>
  <w:num w:numId="19">
    <w:abstractNumId w:val="20"/>
  </w:num>
  <w:num w:numId="20">
    <w:abstractNumId w:val="22"/>
  </w:num>
  <w:num w:numId="21">
    <w:abstractNumId w:val="13"/>
  </w:num>
  <w:num w:numId="22">
    <w:abstractNumId w:val="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87"/>
    <w:rsid w:val="00001CF4"/>
    <w:rsid w:val="00002051"/>
    <w:rsid w:val="000021C8"/>
    <w:rsid w:val="00002412"/>
    <w:rsid w:val="0000241E"/>
    <w:rsid w:val="000029EF"/>
    <w:rsid w:val="00002DDB"/>
    <w:rsid w:val="00003B96"/>
    <w:rsid w:val="00003F2D"/>
    <w:rsid w:val="0000431C"/>
    <w:rsid w:val="00004D9E"/>
    <w:rsid w:val="00004F2D"/>
    <w:rsid w:val="00004F45"/>
    <w:rsid w:val="00005369"/>
    <w:rsid w:val="000057F0"/>
    <w:rsid w:val="00005DBE"/>
    <w:rsid w:val="0000695D"/>
    <w:rsid w:val="00007049"/>
    <w:rsid w:val="00007477"/>
    <w:rsid w:val="00010079"/>
    <w:rsid w:val="0001024E"/>
    <w:rsid w:val="0001042D"/>
    <w:rsid w:val="00010920"/>
    <w:rsid w:val="00011275"/>
    <w:rsid w:val="00011316"/>
    <w:rsid w:val="00011B72"/>
    <w:rsid w:val="00011C02"/>
    <w:rsid w:val="00012239"/>
    <w:rsid w:val="00012B32"/>
    <w:rsid w:val="0001453D"/>
    <w:rsid w:val="00014570"/>
    <w:rsid w:val="000147F5"/>
    <w:rsid w:val="00014C74"/>
    <w:rsid w:val="00014EB3"/>
    <w:rsid w:val="000162E2"/>
    <w:rsid w:val="00016772"/>
    <w:rsid w:val="00016BDD"/>
    <w:rsid w:val="000209D7"/>
    <w:rsid w:val="00022766"/>
    <w:rsid w:val="00022F8A"/>
    <w:rsid w:val="0002378F"/>
    <w:rsid w:val="00023B39"/>
    <w:rsid w:val="00024138"/>
    <w:rsid w:val="00024213"/>
    <w:rsid w:val="0002558E"/>
    <w:rsid w:val="00026B1E"/>
    <w:rsid w:val="00026F37"/>
    <w:rsid w:val="00027FC3"/>
    <w:rsid w:val="00030973"/>
    <w:rsid w:val="000316A1"/>
    <w:rsid w:val="00031C5B"/>
    <w:rsid w:val="00032EBC"/>
    <w:rsid w:val="000335E9"/>
    <w:rsid w:val="00033650"/>
    <w:rsid w:val="00033D77"/>
    <w:rsid w:val="000342F9"/>
    <w:rsid w:val="00034305"/>
    <w:rsid w:val="00034506"/>
    <w:rsid w:val="00034702"/>
    <w:rsid w:val="00034F05"/>
    <w:rsid w:val="0003582E"/>
    <w:rsid w:val="00036CE2"/>
    <w:rsid w:val="000415C8"/>
    <w:rsid w:val="00041799"/>
    <w:rsid w:val="00041801"/>
    <w:rsid w:val="000420B1"/>
    <w:rsid w:val="00042C7B"/>
    <w:rsid w:val="000436CA"/>
    <w:rsid w:val="00043C74"/>
    <w:rsid w:val="000441BE"/>
    <w:rsid w:val="00044288"/>
    <w:rsid w:val="00044682"/>
    <w:rsid w:val="00044B96"/>
    <w:rsid w:val="00046124"/>
    <w:rsid w:val="00047E68"/>
    <w:rsid w:val="00050469"/>
    <w:rsid w:val="00052636"/>
    <w:rsid w:val="0005272F"/>
    <w:rsid w:val="00052FB4"/>
    <w:rsid w:val="00053A29"/>
    <w:rsid w:val="00054C88"/>
    <w:rsid w:val="00054C90"/>
    <w:rsid w:val="00056052"/>
    <w:rsid w:val="00056A4B"/>
    <w:rsid w:val="00057A77"/>
    <w:rsid w:val="00057A93"/>
    <w:rsid w:val="00057EB2"/>
    <w:rsid w:val="00057FD0"/>
    <w:rsid w:val="0006012B"/>
    <w:rsid w:val="0006030A"/>
    <w:rsid w:val="0006036D"/>
    <w:rsid w:val="00060952"/>
    <w:rsid w:val="000612A9"/>
    <w:rsid w:val="000615F0"/>
    <w:rsid w:val="00061CBD"/>
    <w:rsid w:val="00062D88"/>
    <w:rsid w:val="0006317A"/>
    <w:rsid w:val="00063900"/>
    <w:rsid w:val="00063AE9"/>
    <w:rsid w:val="00064272"/>
    <w:rsid w:val="0006493A"/>
    <w:rsid w:val="00065589"/>
    <w:rsid w:val="00066895"/>
    <w:rsid w:val="0006734A"/>
    <w:rsid w:val="00070391"/>
    <w:rsid w:val="00070561"/>
    <w:rsid w:val="0007077A"/>
    <w:rsid w:val="00071A8A"/>
    <w:rsid w:val="00073088"/>
    <w:rsid w:val="0007312D"/>
    <w:rsid w:val="0007366D"/>
    <w:rsid w:val="00073C40"/>
    <w:rsid w:val="00073CCC"/>
    <w:rsid w:val="00073EF1"/>
    <w:rsid w:val="00074B49"/>
    <w:rsid w:val="000754F8"/>
    <w:rsid w:val="00075571"/>
    <w:rsid w:val="00076E4E"/>
    <w:rsid w:val="00077511"/>
    <w:rsid w:val="00080FFB"/>
    <w:rsid w:val="00081399"/>
    <w:rsid w:val="00081BDF"/>
    <w:rsid w:val="00081DC2"/>
    <w:rsid w:val="000827AD"/>
    <w:rsid w:val="00083715"/>
    <w:rsid w:val="0008523C"/>
    <w:rsid w:val="000861E7"/>
    <w:rsid w:val="00086536"/>
    <w:rsid w:val="00086F10"/>
    <w:rsid w:val="000870BC"/>
    <w:rsid w:val="00090112"/>
    <w:rsid w:val="00090513"/>
    <w:rsid w:val="00091B13"/>
    <w:rsid w:val="00092CC6"/>
    <w:rsid w:val="000931BE"/>
    <w:rsid w:val="00093949"/>
    <w:rsid w:val="00093D47"/>
    <w:rsid w:val="00094124"/>
    <w:rsid w:val="00094210"/>
    <w:rsid w:val="00094813"/>
    <w:rsid w:val="00095324"/>
    <w:rsid w:val="000974F4"/>
    <w:rsid w:val="00097AAA"/>
    <w:rsid w:val="000A1433"/>
    <w:rsid w:val="000A1D4E"/>
    <w:rsid w:val="000A1F60"/>
    <w:rsid w:val="000A24C1"/>
    <w:rsid w:val="000A26B0"/>
    <w:rsid w:val="000A275F"/>
    <w:rsid w:val="000A35AA"/>
    <w:rsid w:val="000A4B4C"/>
    <w:rsid w:val="000A4D03"/>
    <w:rsid w:val="000A5756"/>
    <w:rsid w:val="000A6187"/>
    <w:rsid w:val="000A69B0"/>
    <w:rsid w:val="000A6FA3"/>
    <w:rsid w:val="000A6FBE"/>
    <w:rsid w:val="000A74BC"/>
    <w:rsid w:val="000A7EAC"/>
    <w:rsid w:val="000B0191"/>
    <w:rsid w:val="000B0DEB"/>
    <w:rsid w:val="000B2566"/>
    <w:rsid w:val="000B453A"/>
    <w:rsid w:val="000B4DBF"/>
    <w:rsid w:val="000B502E"/>
    <w:rsid w:val="000B5773"/>
    <w:rsid w:val="000B6803"/>
    <w:rsid w:val="000C0AD2"/>
    <w:rsid w:val="000C238E"/>
    <w:rsid w:val="000C26F2"/>
    <w:rsid w:val="000C29D4"/>
    <w:rsid w:val="000C3300"/>
    <w:rsid w:val="000C392E"/>
    <w:rsid w:val="000C4396"/>
    <w:rsid w:val="000C4511"/>
    <w:rsid w:val="000C469F"/>
    <w:rsid w:val="000C5A5F"/>
    <w:rsid w:val="000C6029"/>
    <w:rsid w:val="000C6F43"/>
    <w:rsid w:val="000C7044"/>
    <w:rsid w:val="000C7049"/>
    <w:rsid w:val="000C738C"/>
    <w:rsid w:val="000C75F7"/>
    <w:rsid w:val="000C7EE2"/>
    <w:rsid w:val="000D0990"/>
    <w:rsid w:val="000D145E"/>
    <w:rsid w:val="000D1EDC"/>
    <w:rsid w:val="000D2C20"/>
    <w:rsid w:val="000D3676"/>
    <w:rsid w:val="000D3A08"/>
    <w:rsid w:val="000D3FD8"/>
    <w:rsid w:val="000D4C31"/>
    <w:rsid w:val="000D65BE"/>
    <w:rsid w:val="000D6A2E"/>
    <w:rsid w:val="000D6ACD"/>
    <w:rsid w:val="000D7002"/>
    <w:rsid w:val="000E12E4"/>
    <w:rsid w:val="000E133C"/>
    <w:rsid w:val="000E1897"/>
    <w:rsid w:val="000E18F0"/>
    <w:rsid w:val="000E1DC8"/>
    <w:rsid w:val="000E2E4B"/>
    <w:rsid w:val="000E3AFA"/>
    <w:rsid w:val="000E4BD4"/>
    <w:rsid w:val="000E519A"/>
    <w:rsid w:val="000E5522"/>
    <w:rsid w:val="000E5A4B"/>
    <w:rsid w:val="000E5DB8"/>
    <w:rsid w:val="000E673A"/>
    <w:rsid w:val="000E782D"/>
    <w:rsid w:val="000E78EF"/>
    <w:rsid w:val="000F0661"/>
    <w:rsid w:val="000F17E9"/>
    <w:rsid w:val="000F1D0D"/>
    <w:rsid w:val="000F2FA9"/>
    <w:rsid w:val="000F421D"/>
    <w:rsid w:val="000F45A3"/>
    <w:rsid w:val="000F4D6D"/>
    <w:rsid w:val="000F678F"/>
    <w:rsid w:val="000F78A8"/>
    <w:rsid w:val="0010127B"/>
    <w:rsid w:val="001023A9"/>
    <w:rsid w:val="001027C2"/>
    <w:rsid w:val="00103AF7"/>
    <w:rsid w:val="0010491D"/>
    <w:rsid w:val="00104DD1"/>
    <w:rsid w:val="00104F90"/>
    <w:rsid w:val="00105096"/>
    <w:rsid w:val="00105277"/>
    <w:rsid w:val="00106450"/>
    <w:rsid w:val="00106F0D"/>
    <w:rsid w:val="001106BD"/>
    <w:rsid w:val="00110AEF"/>
    <w:rsid w:val="00110B72"/>
    <w:rsid w:val="00110CDD"/>
    <w:rsid w:val="001117AD"/>
    <w:rsid w:val="00111A38"/>
    <w:rsid w:val="0011298E"/>
    <w:rsid w:val="001142F1"/>
    <w:rsid w:val="0011465D"/>
    <w:rsid w:val="00114C78"/>
    <w:rsid w:val="00114F69"/>
    <w:rsid w:val="00114FBD"/>
    <w:rsid w:val="00115C74"/>
    <w:rsid w:val="00115C91"/>
    <w:rsid w:val="00116D21"/>
    <w:rsid w:val="00117F87"/>
    <w:rsid w:val="001209B1"/>
    <w:rsid w:val="00120B08"/>
    <w:rsid w:val="00120D1B"/>
    <w:rsid w:val="00120D37"/>
    <w:rsid w:val="00121114"/>
    <w:rsid w:val="001214B6"/>
    <w:rsid w:val="001234C3"/>
    <w:rsid w:val="00124FAA"/>
    <w:rsid w:val="0012517D"/>
    <w:rsid w:val="0012565C"/>
    <w:rsid w:val="00125BD6"/>
    <w:rsid w:val="00126B18"/>
    <w:rsid w:val="00130E38"/>
    <w:rsid w:val="00131569"/>
    <w:rsid w:val="00131DFE"/>
    <w:rsid w:val="00131E60"/>
    <w:rsid w:val="001320F2"/>
    <w:rsid w:val="00132418"/>
    <w:rsid w:val="001331AA"/>
    <w:rsid w:val="00133305"/>
    <w:rsid w:val="001333E2"/>
    <w:rsid w:val="00133539"/>
    <w:rsid w:val="001343A9"/>
    <w:rsid w:val="00136028"/>
    <w:rsid w:val="00136A58"/>
    <w:rsid w:val="0013781D"/>
    <w:rsid w:val="0014069C"/>
    <w:rsid w:val="00140D07"/>
    <w:rsid w:val="001414F5"/>
    <w:rsid w:val="00142516"/>
    <w:rsid w:val="0014254C"/>
    <w:rsid w:val="00142615"/>
    <w:rsid w:val="00143F9B"/>
    <w:rsid w:val="00144520"/>
    <w:rsid w:val="00144B49"/>
    <w:rsid w:val="00145034"/>
    <w:rsid w:val="00145F77"/>
    <w:rsid w:val="00146215"/>
    <w:rsid w:val="0014623E"/>
    <w:rsid w:val="00146662"/>
    <w:rsid w:val="0014716C"/>
    <w:rsid w:val="00147F1C"/>
    <w:rsid w:val="001506A3"/>
    <w:rsid w:val="001509AC"/>
    <w:rsid w:val="00151104"/>
    <w:rsid w:val="00153041"/>
    <w:rsid w:val="001558CB"/>
    <w:rsid w:val="00155B4A"/>
    <w:rsid w:val="00155EF1"/>
    <w:rsid w:val="00156FB3"/>
    <w:rsid w:val="00157D5C"/>
    <w:rsid w:val="00160C28"/>
    <w:rsid w:val="00160E6C"/>
    <w:rsid w:val="001612FA"/>
    <w:rsid w:val="001614FC"/>
    <w:rsid w:val="00161FBF"/>
    <w:rsid w:val="00162687"/>
    <w:rsid w:val="001637A1"/>
    <w:rsid w:val="00163815"/>
    <w:rsid w:val="001661A8"/>
    <w:rsid w:val="001668C7"/>
    <w:rsid w:val="00166C5E"/>
    <w:rsid w:val="00167058"/>
    <w:rsid w:val="001673D7"/>
    <w:rsid w:val="00167622"/>
    <w:rsid w:val="00167D65"/>
    <w:rsid w:val="00171081"/>
    <w:rsid w:val="00171A40"/>
    <w:rsid w:val="00172D79"/>
    <w:rsid w:val="00173134"/>
    <w:rsid w:val="00173267"/>
    <w:rsid w:val="00173428"/>
    <w:rsid w:val="001739EA"/>
    <w:rsid w:val="0017416E"/>
    <w:rsid w:val="0017417F"/>
    <w:rsid w:val="00175500"/>
    <w:rsid w:val="00176AED"/>
    <w:rsid w:val="00177495"/>
    <w:rsid w:val="0018086A"/>
    <w:rsid w:val="00180964"/>
    <w:rsid w:val="00180A02"/>
    <w:rsid w:val="001819A9"/>
    <w:rsid w:val="00181C0C"/>
    <w:rsid w:val="0018250D"/>
    <w:rsid w:val="00182AB8"/>
    <w:rsid w:val="001830A5"/>
    <w:rsid w:val="001833FF"/>
    <w:rsid w:val="001837D0"/>
    <w:rsid w:val="00183D2C"/>
    <w:rsid w:val="00183E5E"/>
    <w:rsid w:val="00184EA3"/>
    <w:rsid w:val="00185592"/>
    <w:rsid w:val="001861CA"/>
    <w:rsid w:val="00186C8D"/>
    <w:rsid w:val="00187E3B"/>
    <w:rsid w:val="001903DC"/>
    <w:rsid w:val="001917B6"/>
    <w:rsid w:val="001923F4"/>
    <w:rsid w:val="00192A75"/>
    <w:rsid w:val="00192AA2"/>
    <w:rsid w:val="00193428"/>
    <w:rsid w:val="001940B7"/>
    <w:rsid w:val="00194C52"/>
    <w:rsid w:val="00194D66"/>
    <w:rsid w:val="00196A87"/>
    <w:rsid w:val="00196F96"/>
    <w:rsid w:val="001979AE"/>
    <w:rsid w:val="001A0E12"/>
    <w:rsid w:val="001A1EA3"/>
    <w:rsid w:val="001A248E"/>
    <w:rsid w:val="001A2C31"/>
    <w:rsid w:val="001A301C"/>
    <w:rsid w:val="001A3340"/>
    <w:rsid w:val="001A33D6"/>
    <w:rsid w:val="001A3773"/>
    <w:rsid w:val="001A44AD"/>
    <w:rsid w:val="001A55E7"/>
    <w:rsid w:val="001A6107"/>
    <w:rsid w:val="001A7D55"/>
    <w:rsid w:val="001B0698"/>
    <w:rsid w:val="001B0C07"/>
    <w:rsid w:val="001B1F57"/>
    <w:rsid w:val="001B2AC6"/>
    <w:rsid w:val="001B4760"/>
    <w:rsid w:val="001B5B43"/>
    <w:rsid w:val="001B6680"/>
    <w:rsid w:val="001B6706"/>
    <w:rsid w:val="001B68F1"/>
    <w:rsid w:val="001B701C"/>
    <w:rsid w:val="001B716D"/>
    <w:rsid w:val="001B7435"/>
    <w:rsid w:val="001B7665"/>
    <w:rsid w:val="001B7982"/>
    <w:rsid w:val="001B7C3C"/>
    <w:rsid w:val="001C12DF"/>
    <w:rsid w:val="001C235E"/>
    <w:rsid w:val="001C34D5"/>
    <w:rsid w:val="001C3576"/>
    <w:rsid w:val="001C3AA8"/>
    <w:rsid w:val="001C42DA"/>
    <w:rsid w:val="001C46C5"/>
    <w:rsid w:val="001C4B4C"/>
    <w:rsid w:val="001C4E68"/>
    <w:rsid w:val="001C4F07"/>
    <w:rsid w:val="001C5D9F"/>
    <w:rsid w:val="001C6A59"/>
    <w:rsid w:val="001C7000"/>
    <w:rsid w:val="001C7D15"/>
    <w:rsid w:val="001D009C"/>
    <w:rsid w:val="001D0108"/>
    <w:rsid w:val="001D2BCC"/>
    <w:rsid w:val="001D36D1"/>
    <w:rsid w:val="001D36DC"/>
    <w:rsid w:val="001D3EA8"/>
    <w:rsid w:val="001D6298"/>
    <w:rsid w:val="001D6FD0"/>
    <w:rsid w:val="001D7A73"/>
    <w:rsid w:val="001D7BCC"/>
    <w:rsid w:val="001D7FBE"/>
    <w:rsid w:val="001E13D4"/>
    <w:rsid w:val="001E163A"/>
    <w:rsid w:val="001E2557"/>
    <w:rsid w:val="001E3C63"/>
    <w:rsid w:val="001E40DC"/>
    <w:rsid w:val="001E510C"/>
    <w:rsid w:val="001E5DF8"/>
    <w:rsid w:val="001E60E2"/>
    <w:rsid w:val="001E749F"/>
    <w:rsid w:val="001F02FF"/>
    <w:rsid w:val="001F0435"/>
    <w:rsid w:val="001F0E33"/>
    <w:rsid w:val="001F1D89"/>
    <w:rsid w:val="001F2098"/>
    <w:rsid w:val="001F225D"/>
    <w:rsid w:val="001F33FF"/>
    <w:rsid w:val="001F37D1"/>
    <w:rsid w:val="001F401D"/>
    <w:rsid w:val="001F4607"/>
    <w:rsid w:val="001F50F6"/>
    <w:rsid w:val="001F5C6E"/>
    <w:rsid w:val="001F7031"/>
    <w:rsid w:val="001F75A9"/>
    <w:rsid w:val="001F7DED"/>
    <w:rsid w:val="0020177D"/>
    <w:rsid w:val="00201947"/>
    <w:rsid w:val="00202A31"/>
    <w:rsid w:val="002035C2"/>
    <w:rsid w:val="002040D5"/>
    <w:rsid w:val="00205C44"/>
    <w:rsid w:val="002061B4"/>
    <w:rsid w:val="002063BC"/>
    <w:rsid w:val="0020671F"/>
    <w:rsid w:val="002070CC"/>
    <w:rsid w:val="002074FC"/>
    <w:rsid w:val="002075CD"/>
    <w:rsid w:val="00210182"/>
    <w:rsid w:val="002117DF"/>
    <w:rsid w:val="00212718"/>
    <w:rsid w:val="0021336C"/>
    <w:rsid w:val="002137F6"/>
    <w:rsid w:val="002139D1"/>
    <w:rsid w:val="00215428"/>
    <w:rsid w:val="0021647F"/>
    <w:rsid w:val="00216B07"/>
    <w:rsid w:val="002174DE"/>
    <w:rsid w:val="0021752B"/>
    <w:rsid w:val="00217766"/>
    <w:rsid w:val="002216CA"/>
    <w:rsid w:val="00221B65"/>
    <w:rsid w:val="00222517"/>
    <w:rsid w:val="002227F8"/>
    <w:rsid w:val="002233C9"/>
    <w:rsid w:val="002238F2"/>
    <w:rsid w:val="00223CC1"/>
    <w:rsid w:val="0022480F"/>
    <w:rsid w:val="00224C61"/>
    <w:rsid w:val="0022580C"/>
    <w:rsid w:val="00226806"/>
    <w:rsid w:val="00226885"/>
    <w:rsid w:val="00226906"/>
    <w:rsid w:val="00226F0F"/>
    <w:rsid w:val="00227858"/>
    <w:rsid w:val="00227DB2"/>
    <w:rsid w:val="00230109"/>
    <w:rsid w:val="0023071F"/>
    <w:rsid w:val="0023082E"/>
    <w:rsid w:val="002313D6"/>
    <w:rsid w:val="00231BAE"/>
    <w:rsid w:val="002340B5"/>
    <w:rsid w:val="00234360"/>
    <w:rsid w:val="00235584"/>
    <w:rsid w:val="00235931"/>
    <w:rsid w:val="00236555"/>
    <w:rsid w:val="002366A7"/>
    <w:rsid w:val="002368BE"/>
    <w:rsid w:val="00237BA0"/>
    <w:rsid w:val="00237F5E"/>
    <w:rsid w:val="002408B4"/>
    <w:rsid w:val="002411D7"/>
    <w:rsid w:val="00241A8F"/>
    <w:rsid w:val="00241F62"/>
    <w:rsid w:val="00242389"/>
    <w:rsid w:val="00242C16"/>
    <w:rsid w:val="0024454A"/>
    <w:rsid w:val="00244FBD"/>
    <w:rsid w:val="00245C1C"/>
    <w:rsid w:val="00245DD0"/>
    <w:rsid w:val="002461CB"/>
    <w:rsid w:val="0024655A"/>
    <w:rsid w:val="002468A7"/>
    <w:rsid w:val="002474B1"/>
    <w:rsid w:val="002515A5"/>
    <w:rsid w:val="002519F3"/>
    <w:rsid w:val="00251AED"/>
    <w:rsid w:val="002521EF"/>
    <w:rsid w:val="00252517"/>
    <w:rsid w:val="00252E59"/>
    <w:rsid w:val="00253644"/>
    <w:rsid w:val="00253E49"/>
    <w:rsid w:val="00255733"/>
    <w:rsid w:val="00256318"/>
    <w:rsid w:val="00256482"/>
    <w:rsid w:val="00260092"/>
    <w:rsid w:val="0026081D"/>
    <w:rsid w:val="00260D05"/>
    <w:rsid w:val="0026413D"/>
    <w:rsid w:val="002643EA"/>
    <w:rsid w:val="00264943"/>
    <w:rsid w:val="00265640"/>
    <w:rsid w:val="0026582E"/>
    <w:rsid w:val="00265CCB"/>
    <w:rsid w:val="00265D2B"/>
    <w:rsid w:val="00266574"/>
    <w:rsid w:val="002675C2"/>
    <w:rsid w:val="0026775B"/>
    <w:rsid w:val="00267F33"/>
    <w:rsid w:val="00270DA6"/>
    <w:rsid w:val="002712D3"/>
    <w:rsid w:val="002720BE"/>
    <w:rsid w:val="002721B2"/>
    <w:rsid w:val="0027232F"/>
    <w:rsid w:val="002728ED"/>
    <w:rsid w:val="00272A4E"/>
    <w:rsid w:val="00273B19"/>
    <w:rsid w:val="00273C51"/>
    <w:rsid w:val="00274136"/>
    <w:rsid w:val="00277543"/>
    <w:rsid w:val="00277A5D"/>
    <w:rsid w:val="00277BFF"/>
    <w:rsid w:val="00277D40"/>
    <w:rsid w:val="00280299"/>
    <w:rsid w:val="00281802"/>
    <w:rsid w:val="002827C5"/>
    <w:rsid w:val="00282C63"/>
    <w:rsid w:val="00283863"/>
    <w:rsid w:val="00285228"/>
    <w:rsid w:val="002864C5"/>
    <w:rsid w:val="00287F4D"/>
    <w:rsid w:val="002909C9"/>
    <w:rsid w:val="00291175"/>
    <w:rsid w:val="0029130C"/>
    <w:rsid w:val="002919FA"/>
    <w:rsid w:val="00292ACC"/>
    <w:rsid w:val="0029300F"/>
    <w:rsid w:val="00293283"/>
    <w:rsid w:val="0029367C"/>
    <w:rsid w:val="00294586"/>
    <w:rsid w:val="00295A74"/>
    <w:rsid w:val="002979BE"/>
    <w:rsid w:val="002A046E"/>
    <w:rsid w:val="002A05B3"/>
    <w:rsid w:val="002A0941"/>
    <w:rsid w:val="002A0D4A"/>
    <w:rsid w:val="002A1CFD"/>
    <w:rsid w:val="002A2FD9"/>
    <w:rsid w:val="002A34C7"/>
    <w:rsid w:val="002A3C90"/>
    <w:rsid w:val="002A42B1"/>
    <w:rsid w:val="002A466F"/>
    <w:rsid w:val="002A4737"/>
    <w:rsid w:val="002A5238"/>
    <w:rsid w:val="002A5576"/>
    <w:rsid w:val="002A5705"/>
    <w:rsid w:val="002A6236"/>
    <w:rsid w:val="002A7106"/>
    <w:rsid w:val="002A7958"/>
    <w:rsid w:val="002A7DB1"/>
    <w:rsid w:val="002B0016"/>
    <w:rsid w:val="002B0DCD"/>
    <w:rsid w:val="002B2187"/>
    <w:rsid w:val="002B27D8"/>
    <w:rsid w:val="002B2BB7"/>
    <w:rsid w:val="002B3397"/>
    <w:rsid w:val="002B4492"/>
    <w:rsid w:val="002B4933"/>
    <w:rsid w:val="002B597C"/>
    <w:rsid w:val="002B61FD"/>
    <w:rsid w:val="002B66E7"/>
    <w:rsid w:val="002B7E1C"/>
    <w:rsid w:val="002C185C"/>
    <w:rsid w:val="002C22DE"/>
    <w:rsid w:val="002C3BE6"/>
    <w:rsid w:val="002C4046"/>
    <w:rsid w:val="002C4056"/>
    <w:rsid w:val="002C4D39"/>
    <w:rsid w:val="002C5F45"/>
    <w:rsid w:val="002C6349"/>
    <w:rsid w:val="002C67CC"/>
    <w:rsid w:val="002C6D23"/>
    <w:rsid w:val="002C7933"/>
    <w:rsid w:val="002C7A78"/>
    <w:rsid w:val="002C7D12"/>
    <w:rsid w:val="002D0F4F"/>
    <w:rsid w:val="002D1E93"/>
    <w:rsid w:val="002D2D60"/>
    <w:rsid w:val="002D6B44"/>
    <w:rsid w:val="002D6F69"/>
    <w:rsid w:val="002D753C"/>
    <w:rsid w:val="002E0C77"/>
    <w:rsid w:val="002E0E2F"/>
    <w:rsid w:val="002E1980"/>
    <w:rsid w:val="002E4693"/>
    <w:rsid w:val="002E48DA"/>
    <w:rsid w:val="002E4C0A"/>
    <w:rsid w:val="002E560C"/>
    <w:rsid w:val="002E67F6"/>
    <w:rsid w:val="002E6DB4"/>
    <w:rsid w:val="002E6EB6"/>
    <w:rsid w:val="002E7D71"/>
    <w:rsid w:val="002F0DFA"/>
    <w:rsid w:val="002F1073"/>
    <w:rsid w:val="002F2733"/>
    <w:rsid w:val="002F2E2A"/>
    <w:rsid w:val="002F3BD2"/>
    <w:rsid w:val="002F581C"/>
    <w:rsid w:val="002F6064"/>
    <w:rsid w:val="002F74EA"/>
    <w:rsid w:val="002F794C"/>
    <w:rsid w:val="002F7E2B"/>
    <w:rsid w:val="00300389"/>
    <w:rsid w:val="00301640"/>
    <w:rsid w:val="003027FD"/>
    <w:rsid w:val="00302DFE"/>
    <w:rsid w:val="00304214"/>
    <w:rsid w:val="003055D0"/>
    <w:rsid w:val="00305C22"/>
    <w:rsid w:val="00305D8F"/>
    <w:rsid w:val="0030731D"/>
    <w:rsid w:val="00307391"/>
    <w:rsid w:val="0031029B"/>
    <w:rsid w:val="00310607"/>
    <w:rsid w:val="00310A38"/>
    <w:rsid w:val="00311022"/>
    <w:rsid w:val="0031141F"/>
    <w:rsid w:val="00312448"/>
    <w:rsid w:val="00312FA2"/>
    <w:rsid w:val="00314A70"/>
    <w:rsid w:val="00315269"/>
    <w:rsid w:val="00315E6D"/>
    <w:rsid w:val="003165B0"/>
    <w:rsid w:val="003175E4"/>
    <w:rsid w:val="003211F8"/>
    <w:rsid w:val="00321620"/>
    <w:rsid w:val="0032169B"/>
    <w:rsid w:val="00321E33"/>
    <w:rsid w:val="00322E73"/>
    <w:rsid w:val="003237EF"/>
    <w:rsid w:val="00324C43"/>
    <w:rsid w:val="00325810"/>
    <w:rsid w:val="00325F2B"/>
    <w:rsid w:val="00326775"/>
    <w:rsid w:val="00326E22"/>
    <w:rsid w:val="00331622"/>
    <w:rsid w:val="00333704"/>
    <w:rsid w:val="003341C8"/>
    <w:rsid w:val="00334671"/>
    <w:rsid w:val="00335EFE"/>
    <w:rsid w:val="00337223"/>
    <w:rsid w:val="00337341"/>
    <w:rsid w:val="00337ACD"/>
    <w:rsid w:val="00337B8A"/>
    <w:rsid w:val="00340331"/>
    <w:rsid w:val="00341308"/>
    <w:rsid w:val="00341D51"/>
    <w:rsid w:val="003420AB"/>
    <w:rsid w:val="0034247E"/>
    <w:rsid w:val="00342876"/>
    <w:rsid w:val="00342DE0"/>
    <w:rsid w:val="00342E14"/>
    <w:rsid w:val="003437E2"/>
    <w:rsid w:val="00344335"/>
    <w:rsid w:val="00344AF8"/>
    <w:rsid w:val="0034556E"/>
    <w:rsid w:val="003458D8"/>
    <w:rsid w:val="0034743C"/>
    <w:rsid w:val="0034750E"/>
    <w:rsid w:val="00350F95"/>
    <w:rsid w:val="00351320"/>
    <w:rsid w:val="0035169F"/>
    <w:rsid w:val="0035280C"/>
    <w:rsid w:val="0035284A"/>
    <w:rsid w:val="00353B4E"/>
    <w:rsid w:val="0035410B"/>
    <w:rsid w:val="00356BD0"/>
    <w:rsid w:val="003570C2"/>
    <w:rsid w:val="003571E2"/>
    <w:rsid w:val="00357EBE"/>
    <w:rsid w:val="003603DA"/>
    <w:rsid w:val="00360B38"/>
    <w:rsid w:val="00361158"/>
    <w:rsid w:val="0036117E"/>
    <w:rsid w:val="00362815"/>
    <w:rsid w:val="00362BA8"/>
    <w:rsid w:val="00364BE6"/>
    <w:rsid w:val="0036510B"/>
    <w:rsid w:val="00365841"/>
    <w:rsid w:val="00365D65"/>
    <w:rsid w:val="00365EBB"/>
    <w:rsid w:val="00366B6E"/>
    <w:rsid w:val="00366BF7"/>
    <w:rsid w:val="00366DE9"/>
    <w:rsid w:val="00366EA1"/>
    <w:rsid w:val="0037001B"/>
    <w:rsid w:val="0037040A"/>
    <w:rsid w:val="00370DB1"/>
    <w:rsid w:val="0037194D"/>
    <w:rsid w:val="00372430"/>
    <w:rsid w:val="00374219"/>
    <w:rsid w:val="00374F3B"/>
    <w:rsid w:val="00374FEC"/>
    <w:rsid w:val="00375DD7"/>
    <w:rsid w:val="00375DE1"/>
    <w:rsid w:val="00375ED4"/>
    <w:rsid w:val="0037705A"/>
    <w:rsid w:val="003773FE"/>
    <w:rsid w:val="003774B3"/>
    <w:rsid w:val="00377CA4"/>
    <w:rsid w:val="0038008B"/>
    <w:rsid w:val="00382C3E"/>
    <w:rsid w:val="00383DDC"/>
    <w:rsid w:val="00383E81"/>
    <w:rsid w:val="00384556"/>
    <w:rsid w:val="00385689"/>
    <w:rsid w:val="00386198"/>
    <w:rsid w:val="003861E4"/>
    <w:rsid w:val="0038653C"/>
    <w:rsid w:val="003870D4"/>
    <w:rsid w:val="00387AE3"/>
    <w:rsid w:val="0039091C"/>
    <w:rsid w:val="00390DFC"/>
    <w:rsid w:val="00391020"/>
    <w:rsid w:val="003913CC"/>
    <w:rsid w:val="00391E42"/>
    <w:rsid w:val="003926FE"/>
    <w:rsid w:val="00394347"/>
    <w:rsid w:val="00394F73"/>
    <w:rsid w:val="0039508B"/>
    <w:rsid w:val="00395D55"/>
    <w:rsid w:val="00396526"/>
    <w:rsid w:val="00396DFC"/>
    <w:rsid w:val="0039710E"/>
    <w:rsid w:val="003A0DC0"/>
    <w:rsid w:val="003A10ED"/>
    <w:rsid w:val="003A201A"/>
    <w:rsid w:val="003A2094"/>
    <w:rsid w:val="003A3A47"/>
    <w:rsid w:val="003A3F47"/>
    <w:rsid w:val="003A4729"/>
    <w:rsid w:val="003A4838"/>
    <w:rsid w:val="003A6296"/>
    <w:rsid w:val="003B0502"/>
    <w:rsid w:val="003B0F14"/>
    <w:rsid w:val="003B102D"/>
    <w:rsid w:val="003B1A40"/>
    <w:rsid w:val="003B1F74"/>
    <w:rsid w:val="003B2568"/>
    <w:rsid w:val="003B300B"/>
    <w:rsid w:val="003B3544"/>
    <w:rsid w:val="003B42F6"/>
    <w:rsid w:val="003B4304"/>
    <w:rsid w:val="003B5611"/>
    <w:rsid w:val="003B5EFE"/>
    <w:rsid w:val="003B6555"/>
    <w:rsid w:val="003B657A"/>
    <w:rsid w:val="003B6917"/>
    <w:rsid w:val="003B75F6"/>
    <w:rsid w:val="003B78B1"/>
    <w:rsid w:val="003B7B93"/>
    <w:rsid w:val="003B7DF3"/>
    <w:rsid w:val="003C1891"/>
    <w:rsid w:val="003C18B8"/>
    <w:rsid w:val="003C27BA"/>
    <w:rsid w:val="003C3011"/>
    <w:rsid w:val="003C338A"/>
    <w:rsid w:val="003C3821"/>
    <w:rsid w:val="003C3A8B"/>
    <w:rsid w:val="003C3BB2"/>
    <w:rsid w:val="003C4ADA"/>
    <w:rsid w:val="003C4C2B"/>
    <w:rsid w:val="003C5021"/>
    <w:rsid w:val="003C59D9"/>
    <w:rsid w:val="003C5A9C"/>
    <w:rsid w:val="003C6156"/>
    <w:rsid w:val="003C6F4B"/>
    <w:rsid w:val="003D0F0E"/>
    <w:rsid w:val="003D1004"/>
    <w:rsid w:val="003D1348"/>
    <w:rsid w:val="003D1A1C"/>
    <w:rsid w:val="003D1CF0"/>
    <w:rsid w:val="003D20F9"/>
    <w:rsid w:val="003D25CD"/>
    <w:rsid w:val="003D2C14"/>
    <w:rsid w:val="003D3585"/>
    <w:rsid w:val="003D3C05"/>
    <w:rsid w:val="003D4415"/>
    <w:rsid w:val="003D478C"/>
    <w:rsid w:val="003D4BD1"/>
    <w:rsid w:val="003D4F63"/>
    <w:rsid w:val="003D509C"/>
    <w:rsid w:val="003D50E0"/>
    <w:rsid w:val="003D523C"/>
    <w:rsid w:val="003D5526"/>
    <w:rsid w:val="003D58B5"/>
    <w:rsid w:val="003D5A86"/>
    <w:rsid w:val="003D5B57"/>
    <w:rsid w:val="003D5DD0"/>
    <w:rsid w:val="003D5DFB"/>
    <w:rsid w:val="003D6182"/>
    <w:rsid w:val="003E0819"/>
    <w:rsid w:val="003E0A11"/>
    <w:rsid w:val="003E2890"/>
    <w:rsid w:val="003E2A87"/>
    <w:rsid w:val="003E3367"/>
    <w:rsid w:val="003E33E2"/>
    <w:rsid w:val="003E3840"/>
    <w:rsid w:val="003E3FC1"/>
    <w:rsid w:val="003E43AD"/>
    <w:rsid w:val="003E4AA1"/>
    <w:rsid w:val="003E4F41"/>
    <w:rsid w:val="003E55DB"/>
    <w:rsid w:val="003E5801"/>
    <w:rsid w:val="003E5A5C"/>
    <w:rsid w:val="003E698D"/>
    <w:rsid w:val="003E7066"/>
    <w:rsid w:val="003E730B"/>
    <w:rsid w:val="003E77AA"/>
    <w:rsid w:val="003F013E"/>
    <w:rsid w:val="003F0491"/>
    <w:rsid w:val="003F13ED"/>
    <w:rsid w:val="003F186D"/>
    <w:rsid w:val="003F2E77"/>
    <w:rsid w:val="003F2EA2"/>
    <w:rsid w:val="003F3646"/>
    <w:rsid w:val="003F3CC0"/>
    <w:rsid w:val="003F3D50"/>
    <w:rsid w:val="003F4D68"/>
    <w:rsid w:val="003F4DB5"/>
    <w:rsid w:val="003F5847"/>
    <w:rsid w:val="003F58C0"/>
    <w:rsid w:val="003F5991"/>
    <w:rsid w:val="003F5D34"/>
    <w:rsid w:val="003F616E"/>
    <w:rsid w:val="003F68FD"/>
    <w:rsid w:val="003F702A"/>
    <w:rsid w:val="003F76D0"/>
    <w:rsid w:val="003F78E5"/>
    <w:rsid w:val="004019D7"/>
    <w:rsid w:val="00401E24"/>
    <w:rsid w:val="0040214F"/>
    <w:rsid w:val="0040270E"/>
    <w:rsid w:val="00402DF2"/>
    <w:rsid w:val="004033C0"/>
    <w:rsid w:val="004046A6"/>
    <w:rsid w:val="00406D82"/>
    <w:rsid w:val="0040715F"/>
    <w:rsid w:val="004103A2"/>
    <w:rsid w:val="00410818"/>
    <w:rsid w:val="004112D7"/>
    <w:rsid w:val="004120E8"/>
    <w:rsid w:val="00412179"/>
    <w:rsid w:val="00413201"/>
    <w:rsid w:val="00414374"/>
    <w:rsid w:val="00415C7A"/>
    <w:rsid w:val="00415D47"/>
    <w:rsid w:val="0041609E"/>
    <w:rsid w:val="004202FD"/>
    <w:rsid w:val="004206F2"/>
    <w:rsid w:val="0042078F"/>
    <w:rsid w:val="00420E4C"/>
    <w:rsid w:val="0042183E"/>
    <w:rsid w:val="004240DB"/>
    <w:rsid w:val="00425338"/>
    <w:rsid w:val="00426F75"/>
    <w:rsid w:val="0043036E"/>
    <w:rsid w:val="004306D4"/>
    <w:rsid w:val="00431060"/>
    <w:rsid w:val="00432115"/>
    <w:rsid w:val="004323FF"/>
    <w:rsid w:val="00432A82"/>
    <w:rsid w:val="00432FC2"/>
    <w:rsid w:val="0043326F"/>
    <w:rsid w:val="00435849"/>
    <w:rsid w:val="00435CD4"/>
    <w:rsid w:val="004364FE"/>
    <w:rsid w:val="00436C53"/>
    <w:rsid w:val="00436DEE"/>
    <w:rsid w:val="00437778"/>
    <w:rsid w:val="00437A3A"/>
    <w:rsid w:val="00440C0F"/>
    <w:rsid w:val="0044173A"/>
    <w:rsid w:val="0044205B"/>
    <w:rsid w:val="004459AF"/>
    <w:rsid w:val="00445AA3"/>
    <w:rsid w:val="00446875"/>
    <w:rsid w:val="00446DCF"/>
    <w:rsid w:val="00447D65"/>
    <w:rsid w:val="00450011"/>
    <w:rsid w:val="0045029E"/>
    <w:rsid w:val="00450453"/>
    <w:rsid w:val="00451C7B"/>
    <w:rsid w:val="00451F25"/>
    <w:rsid w:val="004520C8"/>
    <w:rsid w:val="00452696"/>
    <w:rsid w:val="004532CE"/>
    <w:rsid w:val="004546D6"/>
    <w:rsid w:val="0045509B"/>
    <w:rsid w:val="00461F37"/>
    <w:rsid w:val="004620DC"/>
    <w:rsid w:val="004634C0"/>
    <w:rsid w:val="00463AC0"/>
    <w:rsid w:val="00463FCC"/>
    <w:rsid w:val="00463FDB"/>
    <w:rsid w:val="00464A61"/>
    <w:rsid w:val="004657C3"/>
    <w:rsid w:val="00466393"/>
    <w:rsid w:val="0046652E"/>
    <w:rsid w:val="004665B1"/>
    <w:rsid w:val="00466BB7"/>
    <w:rsid w:val="0047002E"/>
    <w:rsid w:val="004702AF"/>
    <w:rsid w:val="00470330"/>
    <w:rsid w:val="004705D9"/>
    <w:rsid w:val="00471251"/>
    <w:rsid w:val="004715F2"/>
    <w:rsid w:val="00471747"/>
    <w:rsid w:val="00472013"/>
    <w:rsid w:val="00472D36"/>
    <w:rsid w:val="004737EB"/>
    <w:rsid w:val="004756E7"/>
    <w:rsid w:val="00475F50"/>
    <w:rsid w:val="0047724F"/>
    <w:rsid w:val="004778C7"/>
    <w:rsid w:val="00477B25"/>
    <w:rsid w:val="004809FC"/>
    <w:rsid w:val="00480E13"/>
    <w:rsid w:val="0048147F"/>
    <w:rsid w:val="00481504"/>
    <w:rsid w:val="00481B98"/>
    <w:rsid w:val="00482303"/>
    <w:rsid w:val="004825D7"/>
    <w:rsid w:val="00483881"/>
    <w:rsid w:val="004848F1"/>
    <w:rsid w:val="00484C7E"/>
    <w:rsid w:val="00484E2D"/>
    <w:rsid w:val="00485973"/>
    <w:rsid w:val="00486E3A"/>
    <w:rsid w:val="004876A2"/>
    <w:rsid w:val="00487E6A"/>
    <w:rsid w:val="00490D2F"/>
    <w:rsid w:val="00491EE2"/>
    <w:rsid w:val="00491FDE"/>
    <w:rsid w:val="00492060"/>
    <w:rsid w:val="0049228C"/>
    <w:rsid w:val="00492496"/>
    <w:rsid w:val="00492841"/>
    <w:rsid w:val="00492BFB"/>
    <w:rsid w:val="0049333E"/>
    <w:rsid w:val="0049493E"/>
    <w:rsid w:val="00494D2D"/>
    <w:rsid w:val="00494E17"/>
    <w:rsid w:val="00495A66"/>
    <w:rsid w:val="00495D38"/>
    <w:rsid w:val="00496AFA"/>
    <w:rsid w:val="00496C64"/>
    <w:rsid w:val="00496D64"/>
    <w:rsid w:val="004971E9"/>
    <w:rsid w:val="004A005A"/>
    <w:rsid w:val="004A059D"/>
    <w:rsid w:val="004A09D5"/>
    <w:rsid w:val="004A0C3C"/>
    <w:rsid w:val="004A141D"/>
    <w:rsid w:val="004A3514"/>
    <w:rsid w:val="004A4A11"/>
    <w:rsid w:val="004A6393"/>
    <w:rsid w:val="004A6E75"/>
    <w:rsid w:val="004A753D"/>
    <w:rsid w:val="004A7619"/>
    <w:rsid w:val="004A7AE4"/>
    <w:rsid w:val="004A7BD3"/>
    <w:rsid w:val="004A7EF2"/>
    <w:rsid w:val="004B0605"/>
    <w:rsid w:val="004B17F0"/>
    <w:rsid w:val="004B224B"/>
    <w:rsid w:val="004B289D"/>
    <w:rsid w:val="004B375C"/>
    <w:rsid w:val="004B3ABB"/>
    <w:rsid w:val="004B4011"/>
    <w:rsid w:val="004B4B28"/>
    <w:rsid w:val="004B5AEE"/>
    <w:rsid w:val="004B722D"/>
    <w:rsid w:val="004C116A"/>
    <w:rsid w:val="004C1697"/>
    <w:rsid w:val="004C1921"/>
    <w:rsid w:val="004C322C"/>
    <w:rsid w:val="004C323C"/>
    <w:rsid w:val="004C3777"/>
    <w:rsid w:val="004C4AAF"/>
    <w:rsid w:val="004C5003"/>
    <w:rsid w:val="004C5D00"/>
    <w:rsid w:val="004C71B4"/>
    <w:rsid w:val="004C7220"/>
    <w:rsid w:val="004D166F"/>
    <w:rsid w:val="004D21D9"/>
    <w:rsid w:val="004D240C"/>
    <w:rsid w:val="004D3B0B"/>
    <w:rsid w:val="004D3B19"/>
    <w:rsid w:val="004D4B94"/>
    <w:rsid w:val="004D4C1A"/>
    <w:rsid w:val="004D4E96"/>
    <w:rsid w:val="004D5B25"/>
    <w:rsid w:val="004D7773"/>
    <w:rsid w:val="004E03AE"/>
    <w:rsid w:val="004E1948"/>
    <w:rsid w:val="004E3293"/>
    <w:rsid w:val="004E3B87"/>
    <w:rsid w:val="004E3ED5"/>
    <w:rsid w:val="004E46FF"/>
    <w:rsid w:val="004E50C7"/>
    <w:rsid w:val="004E50CD"/>
    <w:rsid w:val="004E5679"/>
    <w:rsid w:val="004E5980"/>
    <w:rsid w:val="004E5B0E"/>
    <w:rsid w:val="004E64C4"/>
    <w:rsid w:val="004E669A"/>
    <w:rsid w:val="004E788D"/>
    <w:rsid w:val="004F0A70"/>
    <w:rsid w:val="004F0A86"/>
    <w:rsid w:val="004F1E7C"/>
    <w:rsid w:val="004F1FB2"/>
    <w:rsid w:val="004F2002"/>
    <w:rsid w:val="004F25C7"/>
    <w:rsid w:val="004F26DA"/>
    <w:rsid w:val="004F2C18"/>
    <w:rsid w:val="004F3480"/>
    <w:rsid w:val="004F3C2E"/>
    <w:rsid w:val="004F3DF8"/>
    <w:rsid w:val="004F4060"/>
    <w:rsid w:val="004F4248"/>
    <w:rsid w:val="004F49D5"/>
    <w:rsid w:val="004F4C4D"/>
    <w:rsid w:val="004F5D72"/>
    <w:rsid w:val="004F7239"/>
    <w:rsid w:val="004F7C27"/>
    <w:rsid w:val="005003AF"/>
    <w:rsid w:val="00500922"/>
    <w:rsid w:val="005014A0"/>
    <w:rsid w:val="00501704"/>
    <w:rsid w:val="00501810"/>
    <w:rsid w:val="00501AE3"/>
    <w:rsid w:val="00502162"/>
    <w:rsid w:val="00502204"/>
    <w:rsid w:val="00502A13"/>
    <w:rsid w:val="00502B4E"/>
    <w:rsid w:val="00503CA4"/>
    <w:rsid w:val="005049DA"/>
    <w:rsid w:val="00504B9D"/>
    <w:rsid w:val="005055E9"/>
    <w:rsid w:val="00505619"/>
    <w:rsid w:val="00505761"/>
    <w:rsid w:val="00506310"/>
    <w:rsid w:val="0050715C"/>
    <w:rsid w:val="005075A7"/>
    <w:rsid w:val="00507992"/>
    <w:rsid w:val="00510B69"/>
    <w:rsid w:val="00510FBB"/>
    <w:rsid w:val="0051148A"/>
    <w:rsid w:val="0051216B"/>
    <w:rsid w:val="0051443C"/>
    <w:rsid w:val="005146A8"/>
    <w:rsid w:val="0051515E"/>
    <w:rsid w:val="005152D7"/>
    <w:rsid w:val="00515D3B"/>
    <w:rsid w:val="00515DE3"/>
    <w:rsid w:val="0051690F"/>
    <w:rsid w:val="005200EC"/>
    <w:rsid w:val="0052051B"/>
    <w:rsid w:val="00520B7B"/>
    <w:rsid w:val="0052169D"/>
    <w:rsid w:val="005218C1"/>
    <w:rsid w:val="00521A2D"/>
    <w:rsid w:val="005224F9"/>
    <w:rsid w:val="0052299E"/>
    <w:rsid w:val="00522C72"/>
    <w:rsid w:val="005235D6"/>
    <w:rsid w:val="00523732"/>
    <w:rsid w:val="00524139"/>
    <w:rsid w:val="00524603"/>
    <w:rsid w:val="00524FFD"/>
    <w:rsid w:val="005252AC"/>
    <w:rsid w:val="00525709"/>
    <w:rsid w:val="00525D4D"/>
    <w:rsid w:val="0052670B"/>
    <w:rsid w:val="00526D92"/>
    <w:rsid w:val="00527F6E"/>
    <w:rsid w:val="005301A2"/>
    <w:rsid w:val="00530BD3"/>
    <w:rsid w:val="005312EE"/>
    <w:rsid w:val="00531A9C"/>
    <w:rsid w:val="005330B8"/>
    <w:rsid w:val="005339D3"/>
    <w:rsid w:val="00533B6B"/>
    <w:rsid w:val="00534175"/>
    <w:rsid w:val="00535079"/>
    <w:rsid w:val="00535EA2"/>
    <w:rsid w:val="005376A7"/>
    <w:rsid w:val="0054162A"/>
    <w:rsid w:val="0054195C"/>
    <w:rsid w:val="005441BA"/>
    <w:rsid w:val="0054467D"/>
    <w:rsid w:val="005448F5"/>
    <w:rsid w:val="0054634C"/>
    <w:rsid w:val="0054718E"/>
    <w:rsid w:val="005472B9"/>
    <w:rsid w:val="00550375"/>
    <w:rsid w:val="0055086B"/>
    <w:rsid w:val="00550F79"/>
    <w:rsid w:val="00552CE1"/>
    <w:rsid w:val="00553398"/>
    <w:rsid w:val="005535E2"/>
    <w:rsid w:val="005545C4"/>
    <w:rsid w:val="005554A8"/>
    <w:rsid w:val="00555924"/>
    <w:rsid w:val="00555A01"/>
    <w:rsid w:val="00555BF8"/>
    <w:rsid w:val="00556AF1"/>
    <w:rsid w:val="00557596"/>
    <w:rsid w:val="0055767C"/>
    <w:rsid w:val="00557CB6"/>
    <w:rsid w:val="005613D7"/>
    <w:rsid w:val="00561A2C"/>
    <w:rsid w:val="00562170"/>
    <w:rsid w:val="00563BD5"/>
    <w:rsid w:val="00565576"/>
    <w:rsid w:val="00565947"/>
    <w:rsid w:val="0056729C"/>
    <w:rsid w:val="0056797F"/>
    <w:rsid w:val="0057057B"/>
    <w:rsid w:val="00570AFF"/>
    <w:rsid w:val="00570D2D"/>
    <w:rsid w:val="00572623"/>
    <w:rsid w:val="005736AF"/>
    <w:rsid w:val="00573824"/>
    <w:rsid w:val="00574F3D"/>
    <w:rsid w:val="00575611"/>
    <w:rsid w:val="00575707"/>
    <w:rsid w:val="00576DDC"/>
    <w:rsid w:val="00576F28"/>
    <w:rsid w:val="00577AD0"/>
    <w:rsid w:val="00577E90"/>
    <w:rsid w:val="005801CA"/>
    <w:rsid w:val="005803EC"/>
    <w:rsid w:val="00580650"/>
    <w:rsid w:val="0058105E"/>
    <w:rsid w:val="00582018"/>
    <w:rsid w:val="005827BF"/>
    <w:rsid w:val="005832E5"/>
    <w:rsid w:val="005834FE"/>
    <w:rsid w:val="005841E2"/>
    <w:rsid w:val="0058573E"/>
    <w:rsid w:val="00585E59"/>
    <w:rsid w:val="00586FDF"/>
    <w:rsid w:val="005904F7"/>
    <w:rsid w:val="00591749"/>
    <w:rsid w:val="00591BBC"/>
    <w:rsid w:val="00592071"/>
    <w:rsid w:val="005938D5"/>
    <w:rsid w:val="005942F4"/>
    <w:rsid w:val="00595604"/>
    <w:rsid w:val="0059589A"/>
    <w:rsid w:val="00595A77"/>
    <w:rsid w:val="005967B4"/>
    <w:rsid w:val="0059681A"/>
    <w:rsid w:val="00597154"/>
    <w:rsid w:val="00597A6B"/>
    <w:rsid w:val="00597ACA"/>
    <w:rsid w:val="005A0206"/>
    <w:rsid w:val="005A0648"/>
    <w:rsid w:val="005A0763"/>
    <w:rsid w:val="005A0A21"/>
    <w:rsid w:val="005A1ACF"/>
    <w:rsid w:val="005A1ED7"/>
    <w:rsid w:val="005A2B40"/>
    <w:rsid w:val="005A31EF"/>
    <w:rsid w:val="005A32F7"/>
    <w:rsid w:val="005A35C4"/>
    <w:rsid w:val="005A4BFD"/>
    <w:rsid w:val="005A5106"/>
    <w:rsid w:val="005A52F4"/>
    <w:rsid w:val="005A5A7F"/>
    <w:rsid w:val="005A5DAC"/>
    <w:rsid w:val="005A6782"/>
    <w:rsid w:val="005A6917"/>
    <w:rsid w:val="005A6FEB"/>
    <w:rsid w:val="005A7ADF"/>
    <w:rsid w:val="005A7FF9"/>
    <w:rsid w:val="005B03B1"/>
    <w:rsid w:val="005B07E4"/>
    <w:rsid w:val="005B284E"/>
    <w:rsid w:val="005B2D62"/>
    <w:rsid w:val="005B2E70"/>
    <w:rsid w:val="005B30C5"/>
    <w:rsid w:val="005B4683"/>
    <w:rsid w:val="005B5439"/>
    <w:rsid w:val="005B54DF"/>
    <w:rsid w:val="005B5F5B"/>
    <w:rsid w:val="005B6AD2"/>
    <w:rsid w:val="005C102D"/>
    <w:rsid w:val="005C1A12"/>
    <w:rsid w:val="005C26B9"/>
    <w:rsid w:val="005C2C60"/>
    <w:rsid w:val="005C5B46"/>
    <w:rsid w:val="005C5EB5"/>
    <w:rsid w:val="005C707E"/>
    <w:rsid w:val="005D0B5E"/>
    <w:rsid w:val="005D1394"/>
    <w:rsid w:val="005D163B"/>
    <w:rsid w:val="005D1F35"/>
    <w:rsid w:val="005D2E6F"/>
    <w:rsid w:val="005D2F7B"/>
    <w:rsid w:val="005D32DE"/>
    <w:rsid w:val="005D3548"/>
    <w:rsid w:val="005D4D4E"/>
    <w:rsid w:val="005D4E70"/>
    <w:rsid w:val="005D4FCB"/>
    <w:rsid w:val="005D563D"/>
    <w:rsid w:val="005D6C74"/>
    <w:rsid w:val="005D6E86"/>
    <w:rsid w:val="005D793B"/>
    <w:rsid w:val="005D7CFD"/>
    <w:rsid w:val="005E09FA"/>
    <w:rsid w:val="005E0BA3"/>
    <w:rsid w:val="005E0C99"/>
    <w:rsid w:val="005E0D37"/>
    <w:rsid w:val="005E11C4"/>
    <w:rsid w:val="005E19B3"/>
    <w:rsid w:val="005E2F50"/>
    <w:rsid w:val="005E33FE"/>
    <w:rsid w:val="005E3BED"/>
    <w:rsid w:val="005E3BF4"/>
    <w:rsid w:val="005E4044"/>
    <w:rsid w:val="005E6213"/>
    <w:rsid w:val="005E688E"/>
    <w:rsid w:val="005E6A12"/>
    <w:rsid w:val="005E789F"/>
    <w:rsid w:val="005E7A42"/>
    <w:rsid w:val="005F03EB"/>
    <w:rsid w:val="005F0F22"/>
    <w:rsid w:val="005F1190"/>
    <w:rsid w:val="005F126E"/>
    <w:rsid w:val="005F14BD"/>
    <w:rsid w:val="005F1DA2"/>
    <w:rsid w:val="005F27BB"/>
    <w:rsid w:val="005F2867"/>
    <w:rsid w:val="005F2C37"/>
    <w:rsid w:val="005F3578"/>
    <w:rsid w:val="005F38D7"/>
    <w:rsid w:val="005F5585"/>
    <w:rsid w:val="005F6433"/>
    <w:rsid w:val="005F6550"/>
    <w:rsid w:val="005F65F5"/>
    <w:rsid w:val="005F743F"/>
    <w:rsid w:val="005F7611"/>
    <w:rsid w:val="005F794B"/>
    <w:rsid w:val="005F7ED2"/>
    <w:rsid w:val="006006A9"/>
    <w:rsid w:val="00600CC0"/>
    <w:rsid w:val="00600F61"/>
    <w:rsid w:val="00601473"/>
    <w:rsid w:val="006027AD"/>
    <w:rsid w:val="006029CF"/>
    <w:rsid w:val="00603036"/>
    <w:rsid w:val="00603406"/>
    <w:rsid w:val="00603DD2"/>
    <w:rsid w:val="006049C5"/>
    <w:rsid w:val="00605AF2"/>
    <w:rsid w:val="00605CEF"/>
    <w:rsid w:val="00606301"/>
    <w:rsid w:val="00606989"/>
    <w:rsid w:val="0060785D"/>
    <w:rsid w:val="0061006D"/>
    <w:rsid w:val="006106EB"/>
    <w:rsid w:val="00611740"/>
    <w:rsid w:val="00613762"/>
    <w:rsid w:val="00613B30"/>
    <w:rsid w:val="0061404C"/>
    <w:rsid w:val="006146C1"/>
    <w:rsid w:val="00614ED9"/>
    <w:rsid w:val="006151E5"/>
    <w:rsid w:val="00617331"/>
    <w:rsid w:val="0061781E"/>
    <w:rsid w:val="00620C2B"/>
    <w:rsid w:val="00620F82"/>
    <w:rsid w:val="00621D9B"/>
    <w:rsid w:val="00622593"/>
    <w:rsid w:val="00623C03"/>
    <w:rsid w:val="00623F65"/>
    <w:rsid w:val="00623FB9"/>
    <w:rsid w:val="006245F6"/>
    <w:rsid w:val="00624B4E"/>
    <w:rsid w:val="00624C07"/>
    <w:rsid w:val="006257C0"/>
    <w:rsid w:val="00625C48"/>
    <w:rsid w:val="00626009"/>
    <w:rsid w:val="00627D36"/>
    <w:rsid w:val="00630759"/>
    <w:rsid w:val="006328C2"/>
    <w:rsid w:val="006338E6"/>
    <w:rsid w:val="00634F70"/>
    <w:rsid w:val="00635052"/>
    <w:rsid w:val="006358E0"/>
    <w:rsid w:val="00635D4F"/>
    <w:rsid w:val="0063658F"/>
    <w:rsid w:val="00636A5F"/>
    <w:rsid w:val="0063765D"/>
    <w:rsid w:val="006406D5"/>
    <w:rsid w:val="00640CFC"/>
    <w:rsid w:val="00641B72"/>
    <w:rsid w:val="00641DEA"/>
    <w:rsid w:val="00641F1C"/>
    <w:rsid w:val="00642D9A"/>
    <w:rsid w:val="0064313E"/>
    <w:rsid w:val="0064367C"/>
    <w:rsid w:val="006439FF"/>
    <w:rsid w:val="0064496D"/>
    <w:rsid w:val="0064524E"/>
    <w:rsid w:val="006465AA"/>
    <w:rsid w:val="00646946"/>
    <w:rsid w:val="00646BF6"/>
    <w:rsid w:val="00647870"/>
    <w:rsid w:val="0064789C"/>
    <w:rsid w:val="006509AB"/>
    <w:rsid w:val="0065181D"/>
    <w:rsid w:val="00651F03"/>
    <w:rsid w:val="006521C5"/>
    <w:rsid w:val="00652B26"/>
    <w:rsid w:val="006532F1"/>
    <w:rsid w:val="00654076"/>
    <w:rsid w:val="00654128"/>
    <w:rsid w:val="00654140"/>
    <w:rsid w:val="00654DCF"/>
    <w:rsid w:val="00655F16"/>
    <w:rsid w:val="00656956"/>
    <w:rsid w:val="00657898"/>
    <w:rsid w:val="00657905"/>
    <w:rsid w:val="00657E4E"/>
    <w:rsid w:val="00657EEA"/>
    <w:rsid w:val="006602C3"/>
    <w:rsid w:val="00660530"/>
    <w:rsid w:val="006617AB"/>
    <w:rsid w:val="00661BE7"/>
    <w:rsid w:val="00661EAB"/>
    <w:rsid w:val="006628D4"/>
    <w:rsid w:val="006633C4"/>
    <w:rsid w:val="00663871"/>
    <w:rsid w:val="00663925"/>
    <w:rsid w:val="00665E25"/>
    <w:rsid w:val="006663AC"/>
    <w:rsid w:val="00666870"/>
    <w:rsid w:val="006669A1"/>
    <w:rsid w:val="00667693"/>
    <w:rsid w:val="00670661"/>
    <w:rsid w:val="00670E2F"/>
    <w:rsid w:val="006719CC"/>
    <w:rsid w:val="006730C7"/>
    <w:rsid w:val="006734C9"/>
    <w:rsid w:val="00674BA0"/>
    <w:rsid w:val="00674E7F"/>
    <w:rsid w:val="006759BA"/>
    <w:rsid w:val="00675F67"/>
    <w:rsid w:val="006762FF"/>
    <w:rsid w:val="00676909"/>
    <w:rsid w:val="006818A4"/>
    <w:rsid w:val="00681CF1"/>
    <w:rsid w:val="006820B8"/>
    <w:rsid w:val="006850C0"/>
    <w:rsid w:val="00685AAC"/>
    <w:rsid w:val="0068791D"/>
    <w:rsid w:val="006915EA"/>
    <w:rsid w:val="0069219F"/>
    <w:rsid w:val="006938A0"/>
    <w:rsid w:val="00693E19"/>
    <w:rsid w:val="006940B2"/>
    <w:rsid w:val="00694380"/>
    <w:rsid w:val="00694942"/>
    <w:rsid w:val="00694D65"/>
    <w:rsid w:val="00694DE6"/>
    <w:rsid w:val="0069571A"/>
    <w:rsid w:val="006965DE"/>
    <w:rsid w:val="00697FD6"/>
    <w:rsid w:val="006A110A"/>
    <w:rsid w:val="006A1769"/>
    <w:rsid w:val="006A182D"/>
    <w:rsid w:val="006A2E50"/>
    <w:rsid w:val="006A30FF"/>
    <w:rsid w:val="006A46D6"/>
    <w:rsid w:val="006A47AF"/>
    <w:rsid w:val="006A4CB1"/>
    <w:rsid w:val="006A5503"/>
    <w:rsid w:val="006A5A09"/>
    <w:rsid w:val="006A67A0"/>
    <w:rsid w:val="006A6AF7"/>
    <w:rsid w:val="006B0B75"/>
    <w:rsid w:val="006B0F7D"/>
    <w:rsid w:val="006B0FEF"/>
    <w:rsid w:val="006B1329"/>
    <w:rsid w:val="006B19B0"/>
    <w:rsid w:val="006B1C5B"/>
    <w:rsid w:val="006B207C"/>
    <w:rsid w:val="006B210F"/>
    <w:rsid w:val="006B22B5"/>
    <w:rsid w:val="006B2AF9"/>
    <w:rsid w:val="006B2BC1"/>
    <w:rsid w:val="006B3C31"/>
    <w:rsid w:val="006B3F94"/>
    <w:rsid w:val="006B48F4"/>
    <w:rsid w:val="006B4FF2"/>
    <w:rsid w:val="006B53FA"/>
    <w:rsid w:val="006B6D6B"/>
    <w:rsid w:val="006B70AA"/>
    <w:rsid w:val="006B7353"/>
    <w:rsid w:val="006B7631"/>
    <w:rsid w:val="006B76EC"/>
    <w:rsid w:val="006B77D0"/>
    <w:rsid w:val="006C085B"/>
    <w:rsid w:val="006C1528"/>
    <w:rsid w:val="006C3269"/>
    <w:rsid w:val="006C39B6"/>
    <w:rsid w:val="006C3C5B"/>
    <w:rsid w:val="006C4D66"/>
    <w:rsid w:val="006C5ACB"/>
    <w:rsid w:val="006C5C55"/>
    <w:rsid w:val="006C7C95"/>
    <w:rsid w:val="006D00D3"/>
    <w:rsid w:val="006D0C81"/>
    <w:rsid w:val="006D1337"/>
    <w:rsid w:val="006D18C5"/>
    <w:rsid w:val="006D3A1B"/>
    <w:rsid w:val="006D4DB7"/>
    <w:rsid w:val="006D505B"/>
    <w:rsid w:val="006D52B4"/>
    <w:rsid w:val="006D54D3"/>
    <w:rsid w:val="006D5869"/>
    <w:rsid w:val="006D6292"/>
    <w:rsid w:val="006D75B5"/>
    <w:rsid w:val="006D766C"/>
    <w:rsid w:val="006D79F5"/>
    <w:rsid w:val="006E08ED"/>
    <w:rsid w:val="006E0B72"/>
    <w:rsid w:val="006E10F4"/>
    <w:rsid w:val="006E18F5"/>
    <w:rsid w:val="006E1E21"/>
    <w:rsid w:val="006E216F"/>
    <w:rsid w:val="006E25BA"/>
    <w:rsid w:val="006E272E"/>
    <w:rsid w:val="006E358B"/>
    <w:rsid w:val="006E3636"/>
    <w:rsid w:val="006E3EF6"/>
    <w:rsid w:val="006E4F25"/>
    <w:rsid w:val="006E4F85"/>
    <w:rsid w:val="006E4F9E"/>
    <w:rsid w:val="006E5F88"/>
    <w:rsid w:val="006E6156"/>
    <w:rsid w:val="006E7874"/>
    <w:rsid w:val="006E7F0B"/>
    <w:rsid w:val="006F088D"/>
    <w:rsid w:val="006F09D2"/>
    <w:rsid w:val="006F0F28"/>
    <w:rsid w:val="006F32C3"/>
    <w:rsid w:val="006F37DE"/>
    <w:rsid w:val="006F5237"/>
    <w:rsid w:val="006F53BD"/>
    <w:rsid w:val="006F7BE8"/>
    <w:rsid w:val="00702173"/>
    <w:rsid w:val="00702249"/>
    <w:rsid w:val="007065C5"/>
    <w:rsid w:val="00706DDF"/>
    <w:rsid w:val="0070737E"/>
    <w:rsid w:val="007074AC"/>
    <w:rsid w:val="007106DE"/>
    <w:rsid w:val="00710E87"/>
    <w:rsid w:val="00711228"/>
    <w:rsid w:val="007131F8"/>
    <w:rsid w:val="00713D1D"/>
    <w:rsid w:val="00715D46"/>
    <w:rsid w:val="00715F8E"/>
    <w:rsid w:val="00716BC6"/>
    <w:rsid w:val="007170F7"/>
    <w:rsid w:val="007170FA"/>
    <w:rsid w:val="00717C07"/>
    <w:rsid w:val="007202E6"/>
    <w:rsid w:val="007208E2"/>
    <w:rsid w:val="00721ED6"/>
    <w:rsid w:val="0072207E"/>
    <w:rsid w:val="007220FA"/>
    <w:rsid w:val="0072349F"/>
    <w:rsid w:val="00723F26"/>
    <w:rsid w:val="0072449B"/>
    <w:rsid w:val="00724597"/>
    <w:rsid w:val="007247B4"/>
    <w:rsid w:val="00725048"/>
    <w:rsid w:val="007253D5"/>
    <w:rsid w:val="007262B9"/>
    <w:rsid w:val="00726C86"/>
    <w:rsid w:val="007272AC"/>
    <w:rsid w:val="00727B33"/>
    <w:rsid w:val="0073054E"/>
    <w:rsid w:val="007308A6"/>
    <w:rsid w:val="007309AE"/>
    <w:rsid w:val="00730E09"/>
    <w:rsid w:val="00731BB3"/>
    <w:rsid w:val="00732EA3"/>
    <w:rsid w:val="007334BD"/>
    <w:rsid w:val="00733E84"/>
    <w:rsid w:val="00734F20"/>
    <w:rsid w:val="00735263"/>
    <w:rsid w:val="00735421"/>
    <w:rsid w:val="007354C2"/>
    <w:rsid w:val="00735830"/>
    <w:rsid w:val="00735887"/>
    <w:rsid w:val="00735B35"/>
    <w:rsid w:val="00736213"/>
    <w:rsid w:val="007402FF"/>
    <w:rsid w:val="007404D0"/>
    <w:rsid w:val="00740963"/>
    <w:rsid w:val="00740D53"/>
    <w:rsid w:val="00741042"/>
    <w:rsid w:val="00741773"/>
    <w:rsid w:val="00741EB3"/>
    <w:rsid w:val="00744A92"/>
    <w:rsid w:val="00744CF2"/>
    <w:rsid w:val="0074518D"/>
    <w:rsid w:val="007462D9"/>
    <w:rsid w:val="007469D4"/>
    <w:rsid w:val="00746EE8"/>
    <w:rsid w:val="007471D4"/>
    <w:rsid w:val="00747EDF"/>
    <w:rsid w:val="0075074C"/>
    <w:rsid w:val="00750D23"/>
    <w:rsid w:val="007510BF"/>
    <w:rsid w:val="007521BF"/>
    <w:rsid w:val="007539DF"/>
    <w:rsid w:val="007544E3"/>
    <w:rsid w:val="00754ECE"/>
    <w:rsid w:val="00755057"/>
    <w:rsid w:val="007559B1"/>
    <w:rsid w:val="00756389"/>
    <w:rsid w:val="007566FF"/>
    <w:rsid w:val="00756D29"/>
    <w:rsid w:val="007615BF"/>
    <w:rsid w:val="00763026"/>
    <w:rsid w:val="00763F2B"/>
    <w:rsid w:val="00764C33"/>
    <w:rsid w:val="0076501F"/>
    <w:rsid w:val="007654E3"/>
    <w:rsid w:val="007661F7"/>
    <w:rsid w:val="00766B67"/>
    <w:rsid w:val="00766F1B"/>
    <w:rsid w:val="0076716D"/>
    <w:rsid w:val="00767260"/>
    <w:rsid w:val="00767BD2"/>
    <w:rsid w:val="0077172A"/>
    <w:rsid w:val="00771B8E"/>
    <w:rsid w:val="00771BB2"/>
    <w:rsid w:val="00772C01"/>
    <w:rsid w:val="00772CC1"/>
    <w:rsid w:val="00773FE3"/>
    <w:rsid w:val="00774DA6"/>
    <w:rsid w:val="00774F2B"/>
    <w:rsid w:val="00776B28"/>
    <w:rsid w:val="007775C6"/>
    <w:rsid w:val="0077768F"/>
    <w:rsid w:val="007779AE"/>
    <w:rsid w:val="00781864"/>
    <w:rsid w:val="0078279C"/>
    <w:rsid w:val="007828BB"/>
    <w:rsid w:val="00782C98"/>
    <w:rsid w:val="00783F47"/>
    <w:rsid w:val="007848D2"/>
    <w:rsid w:val="00784A90"/>
    <w:rsid w:val="00784DF6"/>
    <w:rsid w:val="0078571A"/>
    <w:rsid w:val="0078641E"/>
    <w:rsid w:val="00786862"/>
    <w:rsid w:val="00786BDC"/>
    <w:rsid w:val="0078721A"/>
    <w:rsid w:val="0079157C"/>
    <w:rsid w:val="00791CCC"/>
    <w:rsid w:val="00791E00"/>
    <w:rsid w:val="00792797"/>
    <w:rsid w:val="00792C5B"/>
    <w:rsid w:val="007933F9"/>
    <w:rsid w:val="00793C0D"/>
    <w:rsid w:val="007944AB"/>
    <w:rsid w:val="00794E41"/>
    <w:rsid w:val="00796019"/>
    <w:rsid w:val="00796270"/>
    <w:rsid w:val="007972B9"/>
    <w:rsid w:val="00797AA2"/>
    <w:rsid w:val="00797D16"/>
    <w:rsid w:val="007A05C4"/>
    <w:rsid w:val="007A09BF"/>
    <w:rsid w:val="007A0DD5"/>
    <w:rsid w:val="007A0E76"/>
    <w:rsid w:val="007A1449"/>
    <w:rsid w:val="007A17DA"/>
    <w:rsid w:val="007A1DE1"/>
    <w:rsid w:val="007A3611"/>
    <w:rsid w:val="007A3639"/>
    <w:rsid w:val="007A46EE"/>
    <w:rsid w:val="007A57CF"/>
    <w:rsid w:val="007A79D9"/>
    <w:rsid w:val="007B0A10"/>
    <w:rsid w:val="007B0DB4"/>
    <w:rsid w:val="007B121F"/>
    <w:rsid w:val="007B1331"/>
    <w:rsid w:val="007B1C57"/>
    <w:rsid w:val="007B2724"/>
    <w:rsid w:val="007B318B"/>
    <w:rsid w:val="007B3202"/>
    <w:rsid w:val="007B3C61"/>
    <w:rsid w:val="007B41EB"/>
    <w:rsid w:val="007B6389"/>
    <w:rsid w:val="007C0378"/>
    <w:rsid w:val="007C08C4"/>
    <w:rsid w:val="007C1ADC"/>
    <w:rsid w:val="007C1DD9"/>
    <w:rsid w:val="007C2049"/>
    <w:rsid w:val="007C2077"/>
    <w:rsid w:val="007C462C"/>
    <w:rsid w:val="007C5076"/>
    <w:rsid w:val="007C5945"/>
    <w:rsid w:val="007C5F37"/>
    <w:rsid w:val="007C6CBA"/>
    <w:rsid w:val="007C6DFE"/>
    <w:rsid w:val="007C76EA"/>
    <w:rsid w:val="007D0A40"/>
    <w:rsid w:val="007D1EE0"/>
    <w:rsid w:val="007D2252"/>
    <w:rsid w:val="007D22E9"/>
    <w:rsid w:val="007D389E"/>
    <w:rsid w:val="007D45C9"/>
    <w:rsid w:val="007D6171"/>
    <w:rsid w:val="007D660E"/>
    <w:rsid w:val="007D6750"/>
    <w:rsid w:val="007D7091"/>
    <w:rsid w:val="007E091A"/>
    <w:rsid w:val="007E14CD"/>
    <w:rsid w:val="007E1B08"/>
    <w:rsid w:val="007E2266"/>
    <w:rsid w:val="007E228B"/>
    <w:rsid w:val="007E245F"/>
    <w:rsid w:val="007E25A2"/>
    <w:rsid w:val="007E3046"/>
    <w:rsid w:val="007E3F2D"/>
    <w:rsid w:val="007E445B"/>
    <w:rsid w:val="007E44C7"/>
    <w:rsid w:val="007E4D73"/>
    <w:rsid w:val="007E503F"/>
    <w:rsid w:val="007E5722"/>
    <w:rsid w:val="007E5BD6"/>
    <w:rsid w:val="007E613D"/>
    <w:rsid w:val="007E6417"/>
    <w:rsid w:val="007E6524"/>
    <w:rsid w:val="007E7DAF"/>
    <w:rsid w:val="007F07EA"/>
    <w:rsid w:val="007F128A"/>
    <w:rsid w:val="007F2184"/>
    <w:rsid w:val="007F2E62"/>
    <w:rsid w:val="007F2F16"/>
    <w:rsid w:val="007F344A"/>
    <w:rsid w:val="007F3770"/>
    <w:rsid w:val="007F39F8"/>
    <w:rsid w:val="007F5108"/>
    <w:rsid w:val="007F543B"/>
    <w:rsid w:val="007F5802"/>
    <w:rsid w:val="007F585E"/>
    <w:rsid w:val="007F71DF"/>
    <w:rsid w:val="00800E4B"/>
    <w:rsid w:val="008026BC"/>
    <w:rsid w:val="00802771"/>
    <w:rsid w:val="008027A0"/>
    <w:rsid w:val="008034EF"/>
    <w:rsid w:val="00803C95"/>
    <w:rsid w:val="008040C3"/>
    <w:rsid w:val="008048CA"/>
    <w:rsid w:val="008056C7"/>
    <w:rsid w:val="0080610C"/>
    <w:rsid w:val="00807479"/>
    <w:rsid w:val="008078FA"/>
    <w:rsid w:val="0081025B"/>
    <w:rsid w:val="00811EB8"/>
    <w:rsid w:val="0081302E"/>
    <w:rsid w:val="00813431"/>
    <w:rsid w:val="0081369C"/>
    <w:rsid w:val="00813A79"/>
    <w:rsid w:val="00813DD1"/>
    <w:rsid w:val="00813FB0"/>
    <w:rsid w:val="00814084"/>
    <w:rsid w:val="00816356"/>
    <w:rsid w:val="00816498"/>
    <w:rsid w:val="00816610"/>
    <w:rsid w:val="00817992"/>
    <w:rsid w:val="008209D3"/>
    <w:rsid w:val="00820AB2"/>
    <w:rsid w:val="0082190B"/>
    <w:rsid w:val="00821B2B"/>
    <w:rsid w:val="00822638"/>
    <w:rsid w:val="00822F68"/>
    <w:rsid w:val="0082443F"/>
    <w:rsid w:val="0082542B"/>
    <w:rsid w:val="0082586E"/>
    <w:rsid w:val="00825B54"/>
    <w:rsid w:val="00827402"/>
    <w:rsid w:val="00827B51"/>
    <w:rsid w:val="00830A45"/>
    <w:rsid w:val="0083104C"/>
    <w:rsid w:val="00831E94"/>
    <w:rsid w:val="0083257C"/>
    <w:rsid w:val="00832D28"/>
    <w:rsid w:val="008336ED"/>
    <w:rsid w:val="00834A1E"/>
    <w:rsid w:val="00834A4C"/>
    <w:rsid w:val="00835375"/>
    <w:rsid w:val="00840EC4"/>
    <w:rsid w:val="008414EB"/>
    <w:rsid w:val="0084173B"/>
    <w:rsid w:val="00842E69"/>
    <w:rsid w:val="00843039"/>
    <w:rsid w:val="00843A8E"/>
    <w:rsid w:val="00844836"/>
    <w:rsid w:val="00844E7D"/>
    <w:rsid w:val="0084571F"/>
    <w:rsid w:val="00846A4C"/>
    <w:rsid w:val="00846F0C"/>
    <w:rsid w:val="00847D25"/>
    <w:rsid w:val="00850062"/>
    <w:rsid w:val="008513F8"/>
    <w:rsid w:val="00851D62"/>
    <w:rsid w:val="008529EE"/>
    <w:rsid w:val="008537E4"/>
    <w:rsid w:val="008545FE"/>
    <w:rsid w:val="00854D51"/>
    <w:rsid w:val="0085561E"/>
    <w:rsid w:val="00855717"/>
    <w:rsid w:val="0085621F"/>
    <w:rsid w:val="00856FDF"/>
    <w:rsid w:val="0085756C"/>
    <w:rsid w:val="00860BEB"/>
    <w:rsid w:val="0086160C"/>
    <w:rsid w:val="00861BC9"/>
    <w:rsid w:val="00861F56"/>
    <w:rsid w:val="0086258E"/>
    <w:rsid w:val="00862C16"/>
    <w:rsid w:val="00863767"/>
    <w:rsid w:val="008642A8"/>
    <w:rsid w:val="008643FD"/>
    <w:rsid w:val="00864B90"/>
    <w:rsid w:val="0086504E"/>
    <w:rsid w:val="00865DED"/>
    <w:rsid w:val="00865ECE"/>
    <w:rsid w:val="00866377"/>
    <w:rsid w:val="008665D8"/>
    <w:rsid w:val="008667EB"/>
    <w:rsid w:val="00866A59"/>
    <w:rsid w:val="00866ABF"/>
    <w:rsid w:val="00867A64"/>
    <w:rsid w:val="00871B72"/>
    <w:rsid w:val="0087285C"/>
    <w:rsid w:val="00872B8E"/>
    <w:rsid w:val="00873774"/>
    <w:rsid w:val="00873A8F"/>
    <w:rsid w:val="00873D52"/>
    <w:rsid w:val="00873D61"/>
    <w:rsid w:val="00874094"/>
    <w:rsid w:val="00874A1E"/>
    <w:rsid w:val="00875238"/>
    <w:rsid w:val="0087560A"/>
    <w:rsid w:val="00875947"/>
    <w:rsid w:val="00875C93"/>
    <w:rsid w:val="00876EC5"/>
    <w:rsid w:val="008802D0"/>
    <w:rsid w:val="0088034C"/>
    <w:rsid w:val="008813DE"/>
    <w:rsid w:val="00881768"/>
    <w:rsid w:val="00881ABD"/>
    <w:rsid w:val="00882D80"/>
    <w:rsid w:val="00882FAB"/>
    <w:rsid w:val="0088326E"/>
    <w:rsid w:val="0088509D"/>
    <w:rsid w:val="0088599B"/>
    <w:rsid w:val="00885AA8"/>
    <w:rsid w:val="00885CCE"/>
    <w:rsid w:val="00886C03"/>
    <w:rsid w:val="00886EDE"/>
    <w:rsid w:val="008900A7"/>
    <w:rsid w:val="00890CAC"/>
    <w:rsid w:val="00890CFE"/>
    <w:rsid w:val="008916FF"/>
    <w:rsid w:val="008917FF"/>
    <w:rsid w:val="00891BDC"/>
    <w:rsid w:val="00893F04"/>
    <w:rsid w:val="008948EC"/>
    <w:rsid w:val="008949DC"/>
    <w:rsid w:val="0089667D"/>
    <w:rsid w:val="00897A56"/>
    <w:rsid w:val="00897BA1"/>
    <w:rsid w:val="008A21CC"/>
    <w:rsid w:val="008A2459"/>
    <w:rsid w:val="008A26A0"/>
    <w:rsid w:val="008A31D0"/>
    <w:rsid w:val="008A32D9"/>
    <w:rsid w:val="008A343D"/>
    <w:rsid w:val="008A3BD9"/>
    <w:rsid w:val="008A5735"/>
    <w:rsid w:val="008A6F21"/>
    <w:rsid w:val="008A7818"/>
    <w:rsid w:val="008B02D9"/>
    <w:rsid w:val="008B0568"/>
    <w:rsid w:val="008B14D8"/>
    <w:rsid w:val="008B1933"/>
    <w:rsid w:val="008B20F4"/>
    <w:rsid w:val="008B2AE5"/>
    <w:rsid w:val="008B30B5"/>
    <w:rsid w:val="008B49F6"/>
    <w:rsid w:val="008B5007"/>
    <w:rsid w:val="008B63E9"/>
    <w:rsid w:val="008B69A6"/>
    <w:rsid w:val="008B79C2"/>
    <w:rsid w:val="008B7C71"/>
    <w:rsid w:val="008C0431"/>
    <w:rsid w:val="008C06F4"/>
    <w:rsid w:val="008C0DEC"/>
    <w:rsid w:val="008C126D"/>
    <w:rsid w:val="008C12A0"/>
    <w:rsid w:val="008C1A90"/>
    <w:rsid w:val="008C27D1"/>
    <w:rsid w:val="008C2F5A"/>
    <w:rsid w:val="008C34DF"/>
    <w:rsid w:val="008C4146"/>
    <w:rsid w:val="008C4219"/>
    <w:rsid w:val="008C48C4"/>
    <w:rsid w:val="008C5119"/>
    <w:rsid w:val="008C535A"/>
    <w:rsid w:val="008C5668"/>
    <w:rsid w:val="008C581F"/>
    <w:rsid w:val="008C65A1"/>
    <w:rsid w:val="008C6645"/>
    <w:rsid w:val="008C7808"/>
    <w:rsid w:val="008D07EA"/>
    <w:rsid w:val="008D093B"/>
    <w:rsid w:val="008D0BE0"/>
    <w:rsid w:val="008D10E4"/>
    <w:rsid w:val="008D1216"/>
    <w:rsid w:val="008D1B81"/>
    <w:rsid w:val="008D3CF3"/>
    <w:rsid w:val="008D4727"/>
    <w:rsid w:val="008D5661"/>
    <w:rsid w:val="008D5A9B"/>
    <w:rsid w:val="008D6A0C"/>
    <w:rsid w:val="008D6FCC"/>
    <w:rsid w:val="008D7F49"/>
    <w:rsid w:val="008E111D"/>
    <w:rsid w:val="008E12BD"/>
    <w:rsid w:val="008E3309"/>
    <w:rsid w:val="008E45F8"/>
    <w:rsid w:val="008E57F3"/>
    <w:rsid w:val="008E601D"/>
    <w:rsid w:val="008E75BB"/>
    <w:rsid w:val="008E7E6D"/>
    <w:rsid w:val="008F0087"/>
    <w:rsid w:val="008F04EA"/>
    <w:rsid w:val="008F0717"/>
    <w:rsid w:val="008F1817"/>
    <w:rsid w:val="008F22DD"/>
    <w:rsid w:val="008F2331"/>
    <w:rsid w:val="008F23A2"/>
    <w:rsid w:val="008F24C4"/>
    <w:rsid w:val="008F2B8B"/>
    <w:rsid w:val="008F2CA6"/>
    <w:rsid w:val="008F30F4"/>
    <w:rsid w:val="008F5F7B"/>
    <w:rsid w:val="008F6099"/>
    <w:rsid w:val="008F6D6C"/>
    <w:rsid w:val="008F7999"/>
    <w:rsid w:val="0090038E"/>
    <w:rsid w:val="00900567"/>
    <w:rsid w:val="0090095E"/>
    <w:rsid w:val="00901787"/>
    <w:rsid w:val="009024A3"/>
    <w:rsid w:val="00902E06"/>
    <w:rsid w:val="00903E76"/>
    <w:rsid w:val="00904006"/>
    <w:rsid w:val="00904724"/>
    <w:rsid w:val="00904E72"/>
    <w:rsid w:val="009057C3"/>
    <w:rsid w:val="00905C4D"/>
    <w:rsid w:val="00906CF7"/>
    <w:rsid w:val="00910305"/>
    <w:rsid w:val="009104A3"/>
    <w:rsid w:val="009108EC"/>
    <w:rsid w:val="00910A68"/>
    <w:rsid w:val="00911B09"/>
    <w:rsid w:val="00912152"/>
    <w:rsid w:val="00912EB2"/>
    <w:rsid w:val="00913281"/>
    <w:rsid w:val="00913C15"/>
    <w:rsid w:val="00913F6D"/>
    <w:rsid w:val="00914877"/>
    <w:rsid w:val="009149E8"/>
    <w:rsid w:val="00914A70"/>
    <w:rsid w:val="00914BF6"/>
    <w:rsid w:val="009152F3"/>
    <w:rsid w:val="009162CB"/>
    <w:rsid w:val="0091683D"/>
    <w:rsid w:val="00916B65"/>
    <w:rsid w:val="00917974"/>
    <w:rsid w:val="00917F1E"/>
    <w:rsid w:val="0092057E"/>
    <w:rsid w:val="00920E50"/>
    <w:rsid w:val="00922860"/>
    <w:rsid w:val="00922E2C"/>
    <w:rsid w:val="00922E3B"/>
    <w:rsid w:val="009231A8"/>
    <w:rsid w:val="0092427E"/>
    <w:rsid w:val="00924D59"/>
    <w:rsid w:val="00926593"/>
    <w:rsid w:val="00926B96"/>
    <w:rsid w:val="00927EBE"/>
    <w:rsid w:val="009307FE"/>
    <w:rsid w:val="00930EE4"/>
    <w:rsid w:val="009311C1"/>
    <w:rsid w:val="0093145D"/>
    <w:rsid w:val="0093398E"/>
    <w:rsid w:val="009348E3"/>
    <w:rsid w:val="00934FDB"/>
    <w:rsid w:val="00935E9E"/>
    <w:rsid w:val="00936F4A"/>
    <w:rsid w:val="009370F6"/>
    <w:rsid w:val="009372FF"/>
    <w:rsid w:val="00937E3C"/>
    <w:rsid w:val="00940AA7"/>
    <w:rsid w:val="00940BE6"/>
    <w:rsid w:val="00941AB6"/>
    <w:rsid w:val="00941CA6"/>
    <w:rsid w:val="0094215D"/>
    <w:rsid w:val="00942B62"/>
    <w:rsid w:val="00942EC0"/>
    <w:rsid w:val="00943012"/>
    <w:rsid w:val="0094328C"/>
    <w:rsid w:val="009434B6"/>
    <w:rsid w:val="00943966"/>
    <w:rsid w:val="00943D8C"/>
    <w:rsid w:val="00943DFC"/>
    <w:rsid w:val="0094503E"/>
    <w:rsid w:val="00945A43"/>
    <w:rsid w:val="00945D4A"/>
    <w:rsid w:val="0094617D"/>
    <w:rsid w:val="0094662E"/>
    <w:rsid w:val="009466FE"/>
    <w:rsid w:val="00947725"/>
    <w:rsid w:val="0094778C"/>
    <w:rsid w:val="00947C0E"/>
    <w:rsid w:val="009505F0"/>
    <w:rsid w:val="0095080B"/>
    <w:rsid w:val="0095091E"/>
    <w:rsid w:val="00950DD7"/>
    <w:rsid w:val="00950FF7"/>
    <w:rsid w:val="0095108B"/>
    <w:rsid w:val="009512BA"/>
    <w:rsid w:val="00952A18"/>
    <w:rsid w:val="009538B9"/>
    <w:rsid w:val="00953FF8"/>
    <w:rsid w:val="00953FFA"/>
    <w:rsid w:val="00954A2C"/>
    <w:rsid w:val="00961167"/>
    <w:rsid w:val="00961E24"/>
    <w:rsid w:val="009624FF"/>
    <w:rsid w:val="00963421"/>
    <w:rsid w:val="00963823"/>
    <w:rsid w:val="009646F5"/>
    <w:rsid w:val="0096472A"/>
    <w:rsid w:val="009647FC"/>
    <w:rsid w:val="00964837"/>
    <w:rsid w:val="009657AD"/>
    <w:rsid w:val="00965857"/>
    <w:rsid w:val="009665FC"/>
    <w:rsid w:val="009668C5"/>
    <w:rsid w:val="00967114"/>
    <w:rsid w:val="00967CE3"/>
    <w:rsid w:val="0097024D"/>
    <w:rsid w:val="00971E24"/>
    <w:rsid w:val="00972071"/>
    <w:rsid w:val="00972080"/>
    <w:rsid w:val="009723D9"/>
    <w:rsid w:val="00972407"/>
    <w:rsid w:val="00972749"/>
    <w:rsid w:val="00972C07"/>
    <w:rsid w:val="00972E3A"/>
    <w:rsid w:val="00973131"/>
    <w:rsid w:val="00975587"/>
    <w:rsid w:val="00977782"/>
    <w:rsid w:val="00977C31"/>
    <w:rsid w:val="00977DBF"/>
    <w:rsid w:val="00980449"/>
    <w:rsid w:val="00980A1E"/>
    <w:rsid w:val="00980BF6"/>
    <w:rsid w:val="00980D12"/>
    <w:rsid w:val="0098148F"/>
    <w:rsid w:val="009834FF"/>
    <w:rsid w:val="00984C5A"/>
    <w:rsid w:val="00984F0A"/>
    <w:rsid w:val="00984FC7"/>
    <w:rsid w:val="009851DD"/>
    <w:rsid w:val="0098677C"/>
    <w:rsid w:val="00986B35"/>
    <w:rsid w:val="00990F42"/>
    <w:rsid w:val="009919A4"/>
    <w:rsid w:val="00994C2E"/>
    <w:rsid w:val="00994D70"/>
    <w:rsid w:val="00995B27"/>
    <w:rsid w:val="009962D2"/>
    <w:rsid w:val="00996A4D"/>
    <w:rsid w:val="009974C0"/>
    <w:rsid w:val="00997B4B"/>
    <w:rsid w:val="00997F24"/>
    <w:rsid w:val="009A23D4"/>
    <w:rsid w:val="009A243A"/>
    <w:rsid w:val="009A2A3A"/>
    <w:rsid w:val="009A2E8A"/>
    <w:rsid w:val="009A4CF1"/>
    <w:rsid w:val="009A4E45"/>
    <w:rsid w:val="009A5833"/>
    <w:rsid w:val="009A5A46"/>
    <w:rsid w:val="009A5BD8"/>
    <w:rsid w:val="009A5FF2"/>
    <w:rsid w:val="009A640D"/>
    <w:rsid w:val="009A6867"/>
    <w:rsid w:val="009A786E"/>
    <w:rsid w:val="009A7C55"/>
    <w:rsid w:val="009B018D"/>
    <w:rsid w:val="009B058A"/>
    <w:rsid w:val="009B0D01"/>
    <w:rsid w:val="009B0D58"/>
    <w:rsid w:val="009B138C"/>
    <w:rsid w:val="009B1BEF"/>
    <w:rsid w:val="009B22AB"/>
    <w:rsid w:val="009B2FE1"/>
    <w:rsid w:val="009B3799"/>
    <w:rsid w:val="009B3D57"/>
    <w:rsid w:val="009B44AE"/>
    <w:rsid w:val="009B4B39"/>
    <w:rsid w:val="009B5389"/>
    <w:rsid w:val="009B5500"/>
    <w:rsid w:val="009B6BEF"/>
    <w:rsid w:val="009B6D70"/>
    <w:rsid w:val="009C150E"/>
    <w:rsid w:val="009C18EB"/>
    <w:rsid w:val="009C2850"/>
    <w:rsid w:val="009C35ED"/>
    <w:rsid w:val="009C3AC9"/>
    <w:rsid w:val="009C4A09"/>
    <w:rsid w:val="009C4B97"/>
    <w:rsid w:val="009C59CF"/>
    <w:rsid w:val="009C5D8D"/>
    <w:rsid w:val="009C65A4"/>
    <w:rsid w:val="009C65BC"/>
    <w:rsid w:val="009C68EB"/>
    <w:rsid w:val="009C694D"/>
    <w:rsid w:val="009C6E97"/>
    <w:rsid w:val="009C76BB"/>
    <w:rsid w:val="009D042A"/>
    <w:rsid w:val="009D11D3"/>
    <w:rsid w:val="009D1D1E"/>
    <w:rsid w:val="009D2AA1"/>
    <w:rsid w:val="009D2BCB"/>
    <w:rsid w:val="009D3CBC"/>
    <w:rsid w:val="009D496D"/>
    <w:rsid w:val="009D69A5"/>
    <w:rsid w:val="009D7707"/>
    <w:rsid w:val="009D795D"/>
    <w:rsid w:val="009E363C"/>
    <w:rsid w:val="009E3F8E"/>
    <w:rsid w:val="009E4093"/>
    <w:rsid w:val="009E4415"/>
    <w:rsid w:val="009E5BFE"/>
    <w:rsid w:val="009E733B"/>
    <w:rsid w:val="009E7700"/>
    <w:rsid w:val="009E7853"/>
    <w:rsid w:val="009F0B07"/>
    <w:rsid w:val="009F0F14"/>
    <w:rsid w:val="009F14F9"/>
    <w:rsid w:val="009F3D80"/>
    <w:rsid w:val="009F493C"/>
    <w:rsid w:val="009F7696"/>
    <w:rsid w:val="009F7800"/>
    <w:rsid w:val="009F7F9B"/>
    <w:rsid w:val="00A00D1D"/>
    <w:rsid w:val="00A0176B"/>
    <w:rsid w:val="00A0210E"/>
    <w:rsid w:val="00A0233E"/>
    <w:rsid w:val="00A03009"/>
    <w:rsid w:val="00A03E75"/>
    <w:rsid w:val="00A040DE"/>
    <w:rsid w:val="00A043EB"/>
    <w:rsid w:val="00A05A51"/>
    <w:rsid w:val="00A0688C"/>
    <w:rsid w:val="00A069F8"/>
    <w:rsid w:val="00A06B7C"/>
    <w:rsid w:val="00A06F0D"/>
    <w:rsid w:val="00A06F17"/>
    <w:rsid w:val="00A0731E"/>
    <w:rsid w:val="00A0734D"/>
    <w:rsid w:val="00A07F0E"/>
    <w:rsid w:val="00A10267"/>
    <w:rsid w:val="00A1080D"/>
    <w:rsid w:val="00A11248"/>
    <w:rsid w:val="00A11BB5"/>
    <w:rsid w:val="00A12D14"/>
    <w:rsid w:val="00A12E76"/>
    <w:rsid w:val="00A130C7"/>
    <w:rsid w:val="00A13B03"/>
    <w:rsid w:val="00A140E6"/>
    <w:rsid w:val="00A15820"/>
    <w:rsid w:val="00A15C53"/>
    <w:rsid w:val="00A15E01"/>
    <w:rsid w:val="00A163AA"/>
    <w:rsid w:val="00A164A3"/>
    <w:rsid w:val="00A16693"/>
    <w:rsid w:val="00A16EE1"/>
    <w:rsid w:val="00A2084F"/>
    <w:rsid w:val="00A20CBD"/>
    <w:rsid w:val="00A21441"/>
    <w:rsid w:val="00A21C7B"/>
    <w:rsid w:val="00A21D14"/>
    <w:rsid w:val="00A22353"/>
    <w:rsid w:val="00A22E49"/>
    <w:rsid w:val="00A22F67"/>
    <w:rsid w:val="00A2324B"/>
    <w:rsid w:val="00A236D3"/>
    <w:rsid w:val="00A242AF"/>
    <w:rsid w:val="00A245B7"/>
    <w:rsid w:val="00A2545C"/>
    <w:rsid w:val="00A31386"/>
    <w:rsid w:val="00A319C1"/>
    <w:rsid w:val="00A320A7"/>
    <w:rsid w:val="00A321A0"/>
    <w:rsid w:val="00A327F2"/>
    <w:rsid w:val="00A33181"/>
    <w:rsid w:val="00A33CF4"/>
    <w:rsid w:val="00A36783"/>
    <w:rsid w:val="00A36B90"/>
    <w:rsid w:val="00A36D40"/>
    <w:rsid w:val="00A3717C"/>
    <w:rsid w:val="00A379A0"/>
    <w:rsid w:val="00A4019B"/>
    <w:rsid w:val="00A417D0"/>
    <w:rsid w:val="00A41E06"/>
    <w:rsid w:val="00A4275F"/>
    <w:rsid w:val="00A428EC"/>
    <w:rsid w:val="00A42BE0"/>
    <w:rsid w:val="00A42BFC"/>
    <w:rsid w:val="00A42D1D"/>
    <w:rsid w:val="00A42DEB"/>
    <w:rsid w:val="00A42F0E"/>
    <w:rsid w:val="00A43139"/>
    <w:rsid w:val="00A444CF"/>
    <w:rsid w:val="00A44FC3"/>
    <w:rsid w:val="00A4539F"/>
    <w:rsid w:val="00A45518"/>
    <w:rsid w:val="00A456E2"/>
    <w:rsid w:val="00A45814"/>
    <w:rsid w:val="00A46386"/>
    <w:rsid w:val="00A4642C"/>
    <w:rsid w:val="00A477E2"/>
    <w:rsid w:val="00A50E85"/>
    <w:rsid w:val="00A51D1C"/>
    <w:rsid w:val="00A51D83"/>
    <w:rsid w:val="00A520BB"/>
    <w:rsid w:val="00A52DA9"/>
    <w:rsid w:val="00A546A4"/>
    <w:rsid w:val="00A5531D"/>
    <w:rsid w:val="00A5542D"/>
    <w:rsid w:val="00A566CE"/>
    <w:rsid w:val="00A56E74"/>
    <w:rsid w:val="00A570A6"/>
    <w:rsid w:val="00A57900"/>
    <w:rsid w:val="00A60441"/>
    <w:rsid w:val="00A60D2B"/>
    <w:rsid w:val="00A60D92"/>
    <w:rsid w:val="00A60EFB"/>
    <w:rsid w:val="00A61872"/>
    <w:rsid w:val="00A61BF0"/>
    <w:rsid w:val="00A62834"/>
    <w:rsid w:val="00A63077"/>
    <w:rsid w:val="00A63936"/>
    <w:rsid w:val="00A63DC7"/>
    <w:rsid w:val="00A65AA4"/>
    <w:rsid w:val="00A65BB1"/>
    <w:rsid w:val="00A66D88"/>
    <w:rsid w:val="00A67E3E"/>
    <w:rsid w:val="00A701AE"/>
    <w:rsid w:val="00A707E7"/>
    <w:rsid w:val="00A70C39"/>
    <w:rsid w:val="00A7105B"/>
    <w:rsid w:val="00A71184"/>
    <w:rsid w:val="00A71AF3"/>
    <w:rsid w:val="00A72F7E"/>
    <w:rsid w:val="00A733DD"/>
    <w:rsid w:val="00A7507D"/>
    <w:rsid w:val="00A75271"/>
    <w:rsid w:val="00A76215"/>
    <w:rsid w:val="00A76E63"/>
    <w:rsid w:val="00A777F6"/>
    <w:rsid w:val="00A778B3"/>
    <w:rsid w:val="00A77EA9"/>
    <w:rsid w:val="00A801D9"/>
    <w:rsid w:val="00A80407"/>
    <w:rsid w:val="00A80E93"/>
    <w:rsid w:val="00A810A3"/>
    <w:rsid w:val="00A81A1D"/>
    <w:rsid w:val="00A81C7D"/>
    <w:rsid w:val="00A82B6C"/>
    <w:rsid w:val="00A838A9"/>
    <w:rsid w:val="00A84D57"/>
    <w:rsid w:val="00A84DCB"/>
    <w:rsid w:val="00A85346"/>
    <w:rsid w:val="00A86F45"/>
    <w:rsid w:val="00A870D1"/>
    <w:rsid w:val="00A87B2B"/>
    <w:rsid w:val="00A9064E"/>
    <w:rsid w:val="00A906AA"/>
    <w:rsid w:val="00A91AB1"/>
    <w:rsid w:val="00A921FB"/>
    <w:rsid w:val="00A92F76"/>
    <w:rsid w:val="00A9363B"/>
    <w:rsid w:val="00A94281"/>
    <w:rsid w:val="00A943A8"/>
    <w:rsid w:val="00A944EF"/>
    <w:rsid w:val="00A94787"/>
    <w:rsid w:val="00A94872"/>
    <w:rsid w:val="00A94A1E"/>
    <w:rsid w:val="00A94AEB"/>
    <w:rsid w:val="00A94F8A"/>
    <w:rsid w:val="00A95CBE"/>
    <w:rsid w:val="00A960DF"/>
    <w:rsid w:val="00A970E1"/>
    <w:rsid w:val="00A97630"/>
    <w:rsid w:val="00AA0F8D"/>
    <w:rsid w:val="00AA10A8"/>
    <w:rsid w:val="00AA1E20"/>
    <w:rsid w:val="00AA35B8"/>
    <w:rsid w:val="00AA45F8"/>
    <w:rsid w:val="00AA52A1"/>
    <w:rsid w:val="00AA588B"/>
    <w:rsid w:val="00AA67AB"/>
    <w:rsid w:val="00AA69D5"/>
    <w:rsid w:val="00AA6B0B"/>
    <w:rsid w:val="00AA6C43"/>
    <w:rsid w:val="00AA6D93"/>
    <w:rsid w:val="00AB0494"/>
    <w:rsid w:val="00AB3710"/>
    <w:rsid w:val="00AB3886"/>
    <w:rsid w:val="00AB3BB4"/>
    <w:rsid w:val="00AB58E0"/>
    <w:rsid w:val="00AB5E3C"/>
    <w:rsid w:val="00AB6D83"/>
    <w:rsid w:val="00AB7F92"/>
    <w:rsid w:val="00AC0510"/>
    <w:rsid w:val="00AC124B"/>
    <w:rsid w:val="00AC13B7"/>
    <w:rsid w:val="00AC18BC"/>
    <w:rsid w:val="00AC2597"/>
    <w:rsid w:val="00AC2A56"/>
    <w:rsid w:val="00AC2D01"/>
    <w:rsid w:val="00AC466E"/>
    <w:rsid w:val="00AC4F2E"/>
    <w:rsid w:val="00AC52F9"/>
    <w:rsid w:val="00AC5A87"/>
    <w:rsid w:val="00AC674E"/>
    <w:rsid w:val="00AC67E4"/>
    <w:rsid w:val="00AC7A09"/>
    <w:rsid w:val="00AC7CEF"/>
    <w:rsid w:val="00AD156B"/>
    <w:rsid w:val="00AD19FB"/>
    <w:rsid w:val="00AD2A98"/>
    <w:rsid w:val="00AD2E3A"/>
    <w:rsid w:val="00AD355D"/>
    <w:rsid w:val="00AD373C"/>
    <w:rsid w:val="00AD3757"/>
    <w:rsid w:val="00AD384C"/>
    <w:rsid w:val="00AD4AF7"/>
    <w:rsid w:val="00AD4E11"/>
    <w:rsid w:val="00AD5310"/>
    <w:rsid w:val="00AD5ADF"/>
    <w:rsid w:val="00AD6949"/>
    <w:rsid w:val="00AD6A42"/>
    <w:rsid w:val="00AD7665"/>
    <w:rsid w:val="00AD7DC3"/>
    <w:rsid w:val="00AE0249"/>
    <w:rsid w:val="00AE02B2"/>
    <w:rsid w:val="00AE1CEA"/>
    <w:rsid w:val="00AE1FA6"/>
    <w:rsid w:val="00AE1FEC"/>
    <w:rsid w:val="00AE2371"/>
    <w:rsid w:val="00AE2927"/>
    <w:rsid w:val="00AE2C83"/>
    <w:rsid w:val="00AE393A"/>
    <w:rsid w:val="00AE3989"/>
    <w:rsid w:val="00AE581A"/>
    <w:rsid w:val="00AE582E"/>
    <w:rsid w:val="00AE5920"/>
    <w:rsid w:val="00AE5E4D"/>
    <w:rsid w:val="00AE63C5"/>
    <w:rsid w:val="00AE69AD"/>
    <w:rsid w:val="00AE726F"/>
    <w:rsid w:val="00AE7DCD"/>
    <w:rsid w:val="00AF13DD"/>
    <w:rsid w:val="00AF2CF5"/>
    <w:rsid w:val="00AF5391"/>
    <w:rsid w:val="00AF6026"/>
    <w:rsid w:val="00AF749B"/>
    <w:rsid w:val="00AF7EF0"/>
    <w:rsid w:val="00B000A9"/>
    <w:rsid w:val="00B00162"/>
    <w:rsid w:val="00B0144F"/>
    <w:rsid w:val="00B03E95"/>
    <w:rsid w:val="00B03F3A"/>
    <w:rsid w:val="00B045E5"/>
    <w:rsid w:val="00B06282"/>
    <w:rsid w:val="00B0712B"/>
    <w:rsid w:val="00B10683"/>
    <w:rsid w:val="00B11467"/>
    <w:rsid w:val="00B11A93"/>
    <w:rsid w:val="00B12B2F"/>
    <w:rsid w:val="00B12B42"/>
    <w:rsid w:val="00B13D29"/>
    <w:rsid w:val="00B13D65"/>
    <w:rsid w:val="00B13DCA"/>
    <w:rsid w:val="00B13F7E"/>
    <w:rsid w:val="00B14FCB"/>
    <w:rsid w:val="00B15C32"/>
    <w:rsid w:val="00B16007"/>
    <w:rsid w:val="00B168EE"/>
    <w:rsid w:val="00B16CDF"/>
    <w:rsid w:val="00B1786F"/>
    <w:rsid w:val="00B178DB"/>
    <w:rsid w:val="00B1790B"/>
    <w:rsid w:val="00B21764"/>
    <w:rsid w:val="00B219DF"/>
    <w:rsid w:val="00B220D4"/>
    <w:rsid w:val="00B22149"/>
    <w:rsid w:val="00B22427"/>
    <w:rsid w:val="00B23462"/>
    <w:rsid w:val="00B23D18"/>
    <w:rsid w:val="00B25884"/>
    <w:rsid w:val="00B25E8E"/>
    <w:rsid w:val="00B2659A"/>
    <w:rsid w:val="00B2718C"/>
    <w:rsid w:val="00B30098"/>
    <w:rsid w:val="00B30507"/>
    <w:rsid w:val="00B30A6F"/>
    <w:rsid w:val="00B30ADA"/>
    <w:rsid w:val="00B30AE9"/>
    <w:rsid w:val="00B30B59"/>
    <w:rsid w:val="00B30E77"/>
    <w:rsid w:val="00B31F36"/>
    <w:rsid w:val="00B323F6"/>
    <w:rsid w:val="00B32C94"/>
    <w:rsid w:val="00B334E6"/>
    <w:rsid w:val="00B33C4C"/>
    <w:rsid w:val="00B33DAB"/>
    <w:rsid w:val="00B34749"/>
    <w:rsid w:val="00B36074"/>
    <w:rsid w:val="00B36764"/>
    <w:rsid w:val="00B367B4"/>
    <w:rsid w:val="00B367E1"/>
    <w:rsid w:val="00B3692D"/>
    <w:rsid w:val="00B37495"/>
    <w:rsid w:val="00B3776D"/>
    <w:rsid w:val="00B37C84"/>
    <w:rsid w:val="00B4057E"/>
    <w:rsid w:val="00B40D82"/>
    <w:rsid w:val="00B40FFC"/>
    <w:rsid w:val="00B41AE6"/>
    <w:rsid w:val="00B42765"/>
    <w:rsid w:val="00B43AAB"/>
    <w:rsid w:val="00B43BAF"/>
    <w:rsid w:val="00B43C6F"/>
    <w:rsid w:val="00B43D0A"/>
    <w:rsid w:val="00B43E8E"/>
    <w:rsid w:val="00B443A7"/>
    <w:rsid w:val="00B44BB7"/>
    <w:rsid w:val="00B45975"/>
    <w:rsid w:val="00B46098"/>
    <w:rsid w:val="00B463E0"/>
    <w:rsid w:val="00B47132"/>
    <w:rsid w:val="00B4729E"/>
    <w:rsid w:val="00B50053"/>
    <w:rsid w:val="00B507A5"/>
    <w:rsid w:val="00B509B0"/>
    <w:rsid w:val="00B51A17"/>
    <w:rsid w:val="00B51DBB"/>
    <w:rsid w:val="00B52988"/>
    <w:rsid w:val="00B52B4C"/>
    <w:rsid w:val="00B52FBB"/>
    <w:rsid w:val="00B52FD7"/>
    <w:rsid w:val="00B54302"/>
    <w:rsid w:val="00B55232"/>
    <w:rsid w:val="00B5653B"/>
    <w:rsid w:val="00B5709E"/>
    <w:rsid w:val="00B57245"/>
    <w:rsid w:val="00B60A53"/>
    <w:rsid w:val="00B60F43"/>
    <w:rsid w:val="00B623B4"/>
    <w:rsid w:val="00B64150"/>
    <w:rsid w:val="00B646A4"/>
    <w:rsid w:val="00B64ADE"/>
    <w:rsid w:val="00B64AE2"/>
    <w:rsid w:val="00B659BF"/>
    <w:rsid w:val="00B676B6"/>
    <w:rsid w:val="00B67F9A"/>
    <w:rsid w:val="00B70091"/>
    <w:rsid w:val="00B705CC"/>
    <w:rsid w:val="00B70F33"/>
    <w:rsid w:val="00B711CB"/>
    <w:rsid w:val="00B71247"/>
    <w:rsid w:val="00B718BA"/>
    <w:rsid w:val="00B72B49"/>
    <w:rsid w:val="00B73561"/>
    <w:rsid w:val="00B74B13"/>
    <w:rsid w:val="00B7545E"/>
    <w:rsid w:val="00B75610"/>
    <w:rsid w:val="00B76219"/>
    <w:rsid w:val="00B76572"/>
    <w:rsid w:val="00B77D67"/>
    <w:rsid w:val="00B80091"/>
    <w:rsid w:val="00B80199"/>
    <w:rsid w:val="00B804D5"/>
    <w:rsid w:val="00B807FC"/>
    <w:rsid w:val="00B81EB7"/>
    <w:rsid w:val="00B82850"/>
    <w:rsid w:val="00B838B8"/>
    <w:rsid w:val="00B847F7"/>
    <w:rsid w:val="00B84CCE"/>
    <w:rsid w:val="00B84EFC"/>
    <w:rsid w:val="00B859B1"/>
    <w:rsid w:val="00B85E21"/>
    <w:rsid w:val="00B876EF"/>
    <w:rsid w:val="00B91092"/>
    <w:rsid w:val="00B937A9"/>
    <w:rsid w:val="00B945A0"/>
    <w:rsid w:val="00B94DBC"/>
    <w:rsid w:val="00B95790"/>
    <w:rsid w:val="00B95873"/>
    <w:rsid w:val="00B96EA3"/>
    <w:rsid w:val="00B97399"/>
    <w:rsid w:val="00B973FC"/>
    <w:rsid w:val="00B97969"/>
    <w:rsid w:val="00B97BB5"/>
    <w:rsid w:val="00BA02B0"/>
    <w:rsid w:val="00BA065B"/>
    <w:rsid w:val="00BA1EAC"/>
    <w:rsid w:val="00BA2936"/>
    <w:rsid w:val="00BA31FC"/>
    <w:rsid w:val="00BA4343"/>
    <w:rsid w:val="00BA4436"/>
    <w:rsid w:val="00BA47C7"/>
    <w:rsid w:val="00BA4C1A"/>
    <w:rsid w:val="00BA4C97"/>
    <w:rsid w:val="00BA4CCE"/>
    <w:rsid w:val="00BA5EAC"/>
    <w:rsid w:val="00BA62D7"/>
    <w:rsid w:val="00BA7568"/>
    <w:rsid w:val="00BA7729"/>
    <w:rsid w:val="00BA793E"/>
    <w:rsid w:val="00BA7DEE"/>
    <w:rsid w:val="00BB1852"/>
    <w:rsid w:val="00BB1EC3"/>
    <w:rsid w:val="00BB3E40"/>
    <w:rsid w:val="00BB5246"/>
    <w:rsid w:val="00BB57AB"/>
    <w:rsid w:val="00BB68F3"/>
    <w:rsid w:val="00BB7484"/>
    <w:rsid w:val="00BB79EA"/>
    <w:rsid w:val="00BC0983"/>
    <w:rsid w:val="00BC1651"/>
    <w:rsid w:val="00BC1F48"/>
    <w:rsid w:val="00BC227C"/>
    <w:rsid w:val="00BC29A8"/>
    <w:rsid w:val="00BC39B4"/>
    <w:rsid w:val="00BC4D14"/>
    <w:rsid w:val="00BC4DCE"/>
    <w:rsid w:val="00BC4F93"/>
    <w:rsid w:val="00BC56F4"/>
    <w:rsid w:val="00BC5920"/>
    <w:rsid w:val="00BC5CE4"/>
    <w:rsid w:val="00BC7C61"/>
    <w:rsid w:val="00BD0266"/>
    <w:rsid w:val="00BD3AD5"/>
    <w:rsid w:val="00BD4628"/>
    <w:rsid w:val="00BD468D"/>
    <w:rsid w:val="00BD6F5C"/>
    <w:rsid w:val="00BD71B6"/>
    <w:rsid w:val="00BD76A0"/>
    <w:rsid w:val="00BD7DB1"/>
    <w:rsid w:val="00BE024A"/>
    <w:rsid w:val="00BE0DED"/>
    <w:rsid w:val="00BE0DF4"/>
    <w:rsid w:val="00BE0E45"/>
    <w:rsid w:val="00BE11C1"/>
    <w:rsid w:val="00BE27C9"/>
    <w:rsid w:val="00BE299F"/>
    <w:rsid w:val="00BE2A67"/>
    <w:rsid w:val="00BE2BFF"/>
    <w:rsid w:val="00BE425E"/>
    <w:rsid w:val="00BE444F"/>
    <w:rsid w:val="00BE532B"/>
    <w:rsid w:val="00BE548F"/>
    <w:rsid w:val="00BE79DA"/>
    <w:rsid w:val="00BE7B4A"/>
    <w:rsid w:val="00BE7CE2"/>
    <w:rsid w:val="00BE7D6B"/>
    <w:rsid w:val="00BE7D93"/>
    <w:rsid w:val="00BE7FF6"/>
    <w:rsid w:val="00BF078D"/>
    <w:rsid w:val="00BF1472"/>
    <w:rsid w:val="00BF2224"/>
    <w:rsid w:val="00BF3198"/>
    <w:rsid w:val="00BF3389"/>
    <w:rsid w:val="00BF4C5C"/>
    <w:rsid w:val="00BF5831"/>
    <w:rsid w:val="00BF5D2A"/>
    <w:rsid w:val="00BF697B"/>
    <w:rsid w:val="00BF6B5A"/>
    <w:rsid w:val="00BF6B75"/>
    <w:rsid w:val="00C00439"/>
    <w:rsid w:val="00C00BB0"/>
    <w:rsid w:val="00C0117F"/>
    <w:rsid w:val="00C01FC6"/>
    <w:rsid w:val="00C02AD5"/>
    <w:rsid w:val="00C02D90"/>
    <w:rsid w:val="00C02F87"/>
    <w:rsid w:val="00C04381"/>
    <w:rsid w:val="00C0449D"/>
    <w:rsid w:val="00C046FE"/>
    <w:rsid w:val="00C04AF2"/>
    <w:rsid w:val="00C0691D"/>
    <w:rsid w:val="00C07BA8"/>
    <w:rsid w:val="00C07BAD"/>
    <w:rsid w:val="00C10082"/>
    <w:rsid w:val="00C100AE"/>
    <w:rsid w:val="00C10AA8"/>
    <w:rsid w:val="00C10EA0"/>
    <w:rsid w:val="00C10FA4"/>
    <w:rsid w:val="00C11BE0"/>
    <w:rsid w:val="00C11D17"/>
    <w:rsid w:val="00C128C3"/>
    <w:rsid w:val="00C12D77"/>
    <w:rsid w:val="00C12DC4"/>
    <w:rsid w:val="00C12FB6"/>
    <w:rsid w:val="00C13367"/>
    <w:rsid w:val="00C138E0"/>
    <w:rsid w:val="00C151D2"/>
    <w:rsid w:val="00C15C8C"/>
    <w:rsid w:val="00C15EE8"/>
    <w:rsid w:val="00C1656F"/>
    <w:rsid w:val="00C1667D"/>
    <w:rsid w:val="00C1746E"/>
    <w:rsid w:val="00C17AFC"/>
    <w:rsid w:val="00C17CD2"/>
    <w:rsid w:val="00C203FF"/>
    <w:rsid w:val="00C2062B"/>
    <w:rsid w:val="00C210BD"/>
    <w:rsid w:val="00C223CA"/>
    <w:rsid w:val="00C22AC5"/>
    <w:rsid w:val="00C22B11"/>
    <w:rsid w:val="00C23643"/>
    <w:rsid w:val="00C240FC"/>
    <w:rsid w:val="00C24390"/>
    <w:rsid w:val="00C24832"/>
    <w:rsid w:val="00C248AE"/>
    <w:rsid w:val="00C25ABF"/>
    <w:rsid w:val="00C26117"/>
    <w:rsid w:val="00C26AD7"/>
    <w:rsid w:val="00C27848"/>
    <w:rsid w:val="00C302BD"/>
    <w:rsid w:val="00C314D9"/>
    <w:rsid w:val="00C31F35"/>
    <w:rsid w:val="00C33691"/>
    <w:rsid w:val="00C338D9"/>
    <w:rsid w:val="00C353BB"/>
    <w:rsid w:val="00C36BD2"/>
    <w:rsid w:val="00C409BC"/>
    <w:rsid w:val="00C422C8"/>
    <w:rsid w:val="00C428B5"/>
    <w:rsid w:val="00C42E8C"/>
    <w:rsid w:val="00C434E3"/>
    <w:rsid w:val="00C43C85"/>
    <w:rsid w:val="00C443B8"/>
    <w:rsid w:val="00C443F7"/>
    <w:rsid w:val="00C44FCC"/>
    <w:rsid w:val="00C456FE"/>
    <w:rsid w:val="00C4664A"/>
    <w:rsid w:val="00C50A89"/>
    <w:rsid w:val="00C511B5"/>
    <w:rsid w:val="00C517EC"/>
    <w:rsid w:val="00C5241B"/>
    <w:rsid w:val="00C52806"/>
    <w:rsid w:val="00C52ACC"/>
    <w:rsid w:val="00C54BE1"/>
    <w:rsid w:val="00C55170"/>
    <w:rsid w:val="00C5589E"/>
    <w:rsid w:val="00C55A16"/>
    <w:rsid w:val="00C55FAB"/>
    <w:rsid w:val="00C5603F"/>
    <w:rsid w:val="00C563C0"/>
    <w:rsid w:val="00C56888"/>
    <w:rsid w:val="00C56ECD"/>
    <w:rsid w:val="00C575B5"/>
    <w:rsid w:val="00C577BF"/>
    <w:rsid w:val="00C6035C"/>
    <w:rsid w:val="00C603AE"/>
    <w:rsid w:val="00C61293"/>
    <w:rsid w:val="00C624C7"/>
    <w:rsid w:val="00C63768"/>
    <w:rsid w:val="00C637C4"/>
    <w:rsid w:val="00C63A7A"/>
    <w:rsid w:val="00C63FBA"/>
    <w:rsid w:val="00C6457D"/>
    <w:rsid w:val="00C64956"/>
    <w:rsid w:val="00C64BB9"/>
    <w:rsid w:val="00C64CED"/>
    <w:rsid w:val="00C6501E"/>
    <w:rsid w:val="00C658A0"/>
    <w:rsid w:val="00C661A8"/>
    <w:rsid w:val="00C66775"/>
    <w:rsid w:val="00C669FD"/>
    <w:rsid w:val="00C66D43"/>
    <w:rsid w:val="00C66D70"/>
    <w:rsid w:val="00C67507"/>
    <w:rsid w:val="00C700C8"/>
    <w:rsid w:val="00C70171"/>
    <w:rsid w:val="00C713E3"/>
    <w:rsid w:val="00C71C5B"/>
    <w:rsid w:val="00C72BE6"/>
    <w:rsid w:val="00C72CA2"/>
    <w:rsid w:val="00C73211"/>
    <w:rsid w:val="00C733E1"/>
    <w:rsid w:val="00C736B0"/>
    <w:rsid w:val="00C74002"/>
    <w:rsid w:val="00C74831"/>
    <w:rsid w:val="00C748A1"/>
    <w:rsid w:val="00C74FE3"/>
    <w:rsid w:val="00C75626"/>
    <w:rsid w:val="00C7616C"/>
    <w:rsid w:val="00C76660"/>
    <w:rsid w:val="00C76A80"/>
    <w:rsid w:val="00C80508"/>
    <w:rsid w:val="00C81EE6"/>
    <w:rsid w:val="00C825E6"/>
    <w:rsid w:val="00C841D8"/>
    <w:rsid w:val="00C84438"/>
    <w:rsid w:val="00C84746"/>
    <w:rsid w:val="00C84EC7"/>
    <w:rsid w:val="00C850C8"/>
    <w:rsid w:val="00C85E5F"/>
    <w:rsid w:val="00C85EA4"/>
    <w:rsid w:val="00C86076"/>
    <w:rsid w:val="00C875E6"/>
    <w:rsid w:val="00C875FA"/>
    <w:rsid w:val="00C8765D"/>
    <w:rsid w:val="00C87A1C"/>
    <w:rsid w:val="00C90DA5"/>
    <w:rsid w:val="00C91004"/>
    <w:rsid w:val="00C916C6"/>
    <w:rsid w:val="00C918BF"/>
    <w:rsid w:val="00C9312F"/>
    <w:rsid w:val="00C946FB"/>
    <w:rsid w:val="00C94DA2"/>
    <w:rsid w:val="00C94F8E"/>
    <w:rsid w:val="00C95A4B"/>
    <w:rsid w:val="00C96ADD"/>
    <w:rsid w:val="00C96E30"/>
    <w:rsid w:val="00CA05AA"/>
    <w:rsid w:val="00CA1348"/>
    <w:rsid w:val="00CA14F7"/>
    <w:rsid w:val="00CA1A5C"/>
    <w:rsid w:val="00CA1B73"/>
    <w:rsid w:val="00CA1CD0"/>
    <w:rsid w:val="00CA214A"/>
    <w:rsid w:val="00CA2382"/>
    <w:rsid w:val="00CA2DCD"/>
    <w:rsid w:val="00CA3AA0"/>
    <w:rsid w:val="00CA4305"/>
    <w:rsid w:val="00CA4FFA"/>
    <w:rsid w:val="00CA7D4F"/>
    <w:rsid w:val="00CA7ECD"/>
    <w:rsid w:val="00CB0136"/>
    <w:rsid w:val="00CB2082"/>
    <w:rsid w:val="00CB249A"/>
    <w:rsid w:val="00CB31C8"/>
    <w:rsid w:val="00CB3EDC"/>
    <w:rsid w:val="00CB5809"/>
    <w:rsid w:val="00CB5BE3"/>
    <w:rsid w:val="00CB61BD"/>
    <w:rsid w:val="00CB6B97"/>
    <w:rsid w:val="00CB6FFA"/>
    <w:rsid w:val="00CB7375"/>
    <w:rsid w:val="00CB73B6"/>
    <w:rsid w:val="00CC05F9"/>
    <w:rsid w:val="00CC0C56"/>
    <w:rsid w:val="00CC10A4"/>
    <w:rsid w:val="00CC17F9"/>
    <w:rsid w:val="00CC2254"/>
    <w:rsid w:val="00CC2FA5"/>
    <w:rsid w:val="00CC43A9"/>
    <w:rsid w:val="00CC4FB3"/>
    <w:rsid w:val="00CC58EF"/>
    <w:rsid w:val="00CC628B"/>
    <w:rsid w:val="00CD1E1E"/>
    <w:rsid w:val="00CD20C2"/>
    <w:rsid w:val="00CD41B0"/>
    <w:rsid w:val="00CD5874"/>
    <w:rsid w:val="00CD66CD"/>
    <w:rsid w:val="00CD66F0"/>
    <w:rsid w:val="00CD797E"/>
    <w:rsid w:val="00CD79AF"/>
    <w:rsid w:val="00CD7D70"/>
    <w:rsid w:val="00CE1D3B"/>
    <w:rsid w:val="00CE24EE"/>
    <w:rsid w:val="00CE2C06"/>
    <w:rsid w:val="00CE444B"/>
    <w:rsid w:val="00CE4CE0"/>
    <w:rsid w:val="00CE50C3"/>
    <w:rsid w:val="00CE7711"/>
    <w:rsid w:val="00CE7C07"/>
    <w:rsid w:val="00CF0D40"/>
    <w:rsid w:val="00CF1084"/>
    <w:rsid w:val="00CF2873"/>
    <w:rsid w:val="00CF2945"/>
    <w:rsid w:val="00CF2ABA"/>
    <w:rsid w:val="00CF35CD"/>
    <w:rsid w:val="00CF525C"/>
    <w:rsid w:val="00CF61AC"/>
    <w:rsid w:val="00D00F27"/>
    <w:rsid w:val="00D02F9A"/>
    <w:rsid w:val="00D03623"/>
    <w:rsid w:val="00D0435E"/>
    <w:rsid w:val="00D049C1"/>
    <w:rsid w:val="00D04E9C"/>
    <w:rsid w:val="00D05992"/>
    <w:rsid w:val="00D06212"/>
    <w:rsid w:val="00D06222"/>
    <w:rsid w:val="00D069E9"/>
    <w:rsid w:val="00D07924"/>
    <w:rsid w:val="00D07D9A"/>
    <w:rsid w:val="00D10A31"/>
    <w:rsid w:val="00D10CEC"/>
    <w:rsid w:val="00D110A9"/>
    <w:rsid w:val="00D11E97"/>
    <w:rsid w:val="00D11F05"/>
    <w:rsid w:val="00D125B0"/>
    <w:rsid w:val="00D12B38"/>
    <w:rsid w:val="00D13293"/>
    <w:rsid w:val="00D1393B"/>
    <w:rsid w:val="00D14577"/>
    <w:rsid w:val="00D14FBC"/>
    <w:rsid w:val="00D15A83"/>
    <w:rsid w:val="00D15AD5"/>
    <w:rsid w:val="00D161B1"/>
    <w:rsid w:val="00D1679E"/>
    <w:rsid w:val="00D170DF"/>
    <w:rsid w:val="00D17DC4"/>
    <w:rsid w:val="00D200ED"/>
    <w:rsid w:val="00D20605"/>
    <w:rsid w:val="00D21510"/>
    <w:rsid w:val="00D22338"/>
    <w:rsid w:val="00D250EA"/>
    <w:rsid w:val="00D26894"/>
    <w:rsid w:val="00D26E56"/>
    <w:rsid w:val="00D277A4"/>
    <w:rsid w:val="00D27D64"/>
    <w:rsid w:val="00D30C12"/>
    <w:rsid w:val="00D32551"/>
    <w:rsid w:val="00D3359A"/>
    <w:rsid w:val="00D337DE"/>
    <w:rsid w:val="00D35285"/>
    <w:rsid w:val="00D355E0"/>
    <w:rsid w:val="00D35778"/>
    <w:rsid w:val="00D357E1"/>
    <w:rsid w:val="00D35F1A"/>
    <w:rsid w:val="00D36447"/>
    <w:rsid w:val="00D36CBA"/>
    <w:rsid w:val="00D37AE7"/>
    <w:rsid w:val="00D40C54"/>
    <w:rsid w:val="00D41341"/>
    <w:rsid w:val="00D418DA"/>
    <w:rsid w:val="00D41A4D"/>
    <w:rsid w:val="00D4209E"/>
    <w:rsid w:val="00D4330F"/>
    <w:rsid w:val="00D43392"/>
    <w:rsid w:val="00D437FB"/>
    <w:rsid w:val="00D444EE"/>
    <w:rsid w:val="00D45087"/>
    <w:rsid w:val="00D460B0"/>
    <w:rsid w:val="00D461DF"/>
    <w:rsid w:val="00D46E89"/>
    <w:rsid w:val="00D472D3"/>
    <w:rsid w:val="00D47699"/>
    <w:rsid w:val="00D47E1D"/>
    <w:rsid w:val="00D50260"/>
    <w:rsid w:val="00D50AC7"/>
    <w:rsid w:val="00D50DE3"/>
    <w:rsid w:val="00D5143F"/>
    <w:rsid w:val="00D51673"/>
    <w:rsid w:val="00D5250A"/>
    <w:rsid w:val="00D525D9"/>
    <w:rsid w:val="00D52EFA"/>
    <w:rsid w:val="00D53A77"/>
    <w:rsid w:val="00D53AE0"/>
    <w:rsid w:val="00D555B6"/>
    <w:rsid w:val="00D556C2"/>
    <w:rsid w:val="00D560EC"/>
    <w:rsid w:val="00D563FC"/>
    <w:rsid w:val="00D564EA"/>
    <w:rsid w:val="00D5671C"/>
    <w:rsid w:val="00D56BC4"/>
    <w:rsid w:val="00D56E45"/>
    <w:rsid w:val="00D570AF"/>
    <w:rsid w:val="00D60353"/>
    <w:rsid w:val="00D60E15"/>
    <w:rsid w:val="00D615B0"/>
    <w:rsid w:val="00D619AC"/>
    <w:rsid w:val="00D61AF4"/>
    <w:rsid w:val="00D6226F"/>
    <w:rsid w:val="00D64FA5"/>
    <w:rsid w:val="00D6517B"/>
    <w:rsid w:val="00D65B0D"/>
    <w:rsid w:val="00D65F91"/>
    <w:rsid w:val="00D66022"/>
    <w:rsid w:val="00D660AF"/>
    <w:rsid w:val="00D70668"/>
    <w:rsid w:val="00D70A17"/>
    <w:rsid w:val="00D70E96"/>
    <w:rsid w:val="00D71D47"/>
    <w:rsid w:val="00D72501"/>
    <w:rsid w:val="00D728DE"/>
    <w:rsid w:val="00D73499"/>
    <w:rsid w:val="00D7426F"/>
    <w:rsid w:val="00D74329"/>
    <w:rsid w:val="00D74A74"/>
    <w:rsid w:val="00D74B2D"/>
    <w:rsid w:val="00D74E66"/>
    <w:rsid w:val="00D75980"/>
    <w:rsid w:val="00D7666A"/>
    <w:rsid w:val="00D76777"/>
    <w:rsid w:val="00D76956"/>
    <w:rsid w:val="00D77AFB"/>
    <w:rsid w:val="00D80AB8"/>
    <w:rsid w:val="00D80C08"/>
    <w:rsid w:val="00D81757"/>
    <w:rsid w:val="00D819C1"/>
    <w:rsid w:val="00D820E5"/>
    <w:rsid w:val="00D839F7"/>
    <w:rsid w:val="00D83FDB"/>
    <w:rsid w:val="00D84030"/>
    <w:rsid w:val="00D8404A"/>
    <w:rsid w:val="00D84ADB"/>
    <w:rsid w:val="00D85D87"/>
    <w:rsid w:val="00D866E8"/>
    <w:rsid w:val="00D86A16"/>
    <w:rsid w:val="00D87177"/>
    <w:rsid w:val="00D87204"/>
    <w:rsid w:val="00D9061C"/>
    <w:rsid w:val="00D90E65"/>
    <w:rsid w:val="00D90F71"/>
    <w:rsid w:val="00D90FD2"/>
    <w:rsid w:val="00D914DA"/>
    <w:rsid w:val="00D917EC"/>
    <w:rsid w:val="00D91BD0"/>
    <w:rsid w:val="00D91F4E"/>
    <w:rsid w:val="00D92590"/>
    <w:rsid w:val="00D928BA"/>
    <w:rsid w:val="00D929DA"/>
    <w:rsid w:val="00D92C08"/>
    <w:rsid w:val="00D93ACE"/>
    <w:rsid w:val="00D940AF"/>
    <w:rsid w:val="00D94133"/>
    <w:rsid w:val="00D942E4"/>
    <w:rsid w:val="00D94DE7"/>
    <w:rsid w:val="00D9547A"/>
    <w:rsid w:val="00D9554B"/>
    <w:rsid w:val="00D95E16"/>
    <w:rsid w:val="00D95FE7"/>
    <w:rsid w:val="00D96CC0"/>
    <w:rsid w:val="00D96D16"/>
    <w:rsid w:val="00D97662"/>
    <w:rsid w:val="00DA075B"/>
    <w:rsid w:val="00DA19D6"/>
    <w:rsid w:val="00DA29CD"/>
    <w:rsid w:val="00DA364F"/>
    <w:rsid w:val="00DA36A3"/>
    <w:rsid w:val="00DA4430"/>
    <w:rsid w:val="00DA4A4C"/>
    <w:rsid w:val="00DA4E84"/>
    <w:rsid w:val="00DA544B"/>
    <w:rsid w:val="00DA6D15"/>
    <w:rsid w:val="00DA7005"/>
    <w:rsid w:val="00DA72FC"/>
    <w:rsid w:val="00DA73AE"/>
    <w:rsid w:val="00DA772B"/>
    <w:rsid w:val="00DB02BD"/>
    <w:rsid w:val="00DB0813"/>
    <w:rsid w:val="00DB1291"/>
    <w:rsid w:val="00DB3D55"/>
    <w:rsid w:val="00DB4335"/>
    <w:rsid w:val="00DB4CE8"/>
    <w:rsid w:val="00DB4F1A"/>
    <w:rsid w:val="00DB5036"/>
    <w:rsid w:val="00DB5398"/>
    <w:rsid w:val="00DB5526"/>
    <w:rsid w:val="00DB56A0"/>
    <w:rsid w:val="00DB5CA6"/>
    <w:rsid w:val="00DB627B"/>
    <w:rsid w:val="00DB66B6"/>
    <w:rsid w:val="00DB6A1E"/>
    <w:rsid w:val="00DB6C8F"/>
    <w:rsid w:val="00DB7028"/>
    <w:rsid w:val="00DB7596"/>
    <w:rsid w:val="00DB78FE"/>
    <w:rsid w:val="00DC02E3"/>
    <w:rsid w:val="00DC082D"/>
    <w:rsid w:val="00DC0AC8"/>
    <w:rsid w:val="00DC0C9D"/>
    <w:rsid w:val="00DC1D0A"/>
    <w:rsid w:val="00DC20AD"/>
    <w:rsid w:val="00DC2BA5"/>
    <w:rsid w:val="00DC2FE3"/>
    <w:rsid w:val="00DC3EF2"/>
    <w:rsid w:val="00DC4C41"/>
    <w:rsid w:val="00DC51D6"/>
    <w:rsid w:val="00DC5F55"/>
    <w:rsid w:val="00DC6388"/>
    <w:rsid w:val="00DC6E79"/>
    <w:rsid w:val="00DD0410"/>
    <w:rsid w:val="00DD0A5D"/>
    <w:rsid w:val="00DD0C7C"/>
    <w:rsid w:val="00DD1D2A"/>
    <w:rsid w:val="00DD1E61"/>
    <w:rsid w:val="00DD3E66"/>
    <w:rsid w:val="00DD3E99"/>
    <w:rsid w:val="00DD3EC5"/>
    <w:rsid w:val="00DD57D7"/>
    <w:rsid w:val="00DD7337"/>
    <w:rsid w:val="00DE0890"/>
    <w:rsid w:val="00DE30E5"/>
    <w:rsid w:val="00DE324A"/>
    <w:rsid w:val="00DE344E"/>
    <w:rsid w:val="00DE51F2"/>
    <w:rsid w:val="00DE54BA"/>
    <w:rsid w:val="00DE5A7D"/>
    <w:rsid w:val="00DE5DA7"/>
    <w:rsid w:val="00DE5F81"/>
    <w:rsid w:val="00DE612C"/>
    <w:rsid w:val="00DE636A"/>
    <w:rsid w:val="00DE6A92"/>
    <w:rsid w:val="00DF0A85"/>
    <w:rsid w:val="00DF0CA7"/>
    <w:rsid w:val="00DF1103"/>
    <w:rsid w:val="00DF1174"/>
    <w:rsid w:val="00DF1C58"/>
    <w:rsid w:val="00DF1EF1"/>
    <w:rsid w:val="00DF271E"/>
    <w:rsid w:val="00DF2D8F"/>
    <w:rsid w:val="00DF44B9"/>
    <w:rsid w:val="00DF5031"/>
    <w:rsid w:val="00DF5D22"/>
    <w:rsid w:val="00DF7BE7"/>
    <w:rsid w:val="00E000B4"/>
    <w:rsid w:val="00E0144D"/>
    <w:rsid w:val="00E0166A"/>
    <w:rsid w:val="00E0222E"/>
    <w:rsid w:val="00E02CD1"/>
    <w:rsid w:val="00E0353F"/>
    <w:rsid w:val="00E03AEB"/>
    <w:rsid w:val="00E03D0B"/>
    <w:rsid w:val="00E04524"/>
    <w:rsid w:val="00E0455B"/>
    <w:rsid w:val="00E05008"/>
    <w:rsid w:val="00E05DB3"/>
    <w:rsid w:val="00E06037"/>
    <w:rsid w:val="00E0684F"/>
    <w:rsid w:val="00E06AF4"/>
    <w:rsid w:val="00E10DBF"/>
    <w:rsid w:val="00E133B3"/>
    <w:rsid w:val="00E13770"/>
    <w:rsid w:val="00E13913"/>
    <w:rsid w:val="00E14769"/>
    <w:rsid w:val="00E14D3B"/>
    <w:rsid w:val="00E151B4"/>
    <w:rsid w:val="00E15537"/>
    <w:rsid w:val="00E15AF4"/>
    <w:rsid w:val="00E15B25"/>
    <w:rsid w:val="00E15E54"/>
    <w:rsid w:val="00E16468"/>
    <w:rsid w:val="00E16DD7"/>
    <w:rsid w:val="00E17A8D"/>
    <w:rsid w:val="00E17F44"/>
    <w:rsid w:val="00E17FD7"/>
    <w:rsid w:val="00E203C9"/>
    <w:rsid w:val="00E207F7"/>
    <w:rsid w:val="00E214C1"/>
    <w:rsid w:val="00E2167A"/>
    <w:rsid w:val="00E241E6"/>
    <w:rsid w:val="00E248F2"/>
    <w:rsid w:val="00E253AC"/>
    <w:rsid w:val="00E25685"/>
    <w:rsid w:val="00E262A3"/>
    <w:rsid w:val="00E26F06"/>
    <w:rsid w:val="00E27335"/>
    <w:rsid w:val="00E30249"/>
    <w:rsid w:val="00E305C0"/>
    <w:rsid w:val="00E325E4"/>
    <w:rsid w:val="00E331FC"/>
    <w:rsid w:val="00E334F8"/>
    <w:rsid w:val="00E337BA"/>
    <w:rsid w:val="00E33F96"/>
    <w:rsid w:val="00E34CEE"/>
    <w:rsid w:val="00E359AD"/>
    <w:rsid w:val="00E3657A"/>
    <w:rsid w:val="00E371EE"/>
    <w:rsid w:val="00E37AF7"/>
    <w:rsid w:val="00E4183F"/>
    <w:rsid w:val="00E419F3"/>
    <w:rsid w:val="00E42237"/>
    <w:rsid w:val="00E42FEA"/>
    <w:rsid w:val="00E431E8"/>
    <w:rsid w:val="00E4343E"/>
    <w:rsid w:val="00E4482E"/>
    <w:rsid w:val="00E4642E"/>
    <w:rsid w:val="00E471E2"/>
    <w:rsid w:val="00E47D88"/>
    <w:rsid w:val="00E502B5"/>
    <w:rsid w:val="00E514F6"/>
    <w:rsid w:val="00E515A2"/>
    <w:rsid w:val="00E52026"/>
    <w:rsid w:val="00E53185"/>
    <w:rsid w:val="00E531CC"/>
    <w:rsid w:val="00E53CF1"/>
    <w:rsid w:val="00E54D71"/>
    <w:rsid w:val="00E556B2"/>
    <w:rsid w:val="00E55E60"/>
    <w:rsid w:val="00E56169"/>
    <w:rsid w:val="00E57BFE"/>
    <w:rsid w:val="00E60C4B"/>
    <w:rsid w:val="00E60FA7"/>
    <w:rsid w:val="00E61190"/>
    <w:rsid w:val="00E61645"/>
    <w:rsid w:val="00E61A0C"/>
    <w:rsid w:val="00E62C61"/>
    <w:rsid w:val="00E630AB"/>
    <w:rsid w:val="00E6437B"/>
    <w:rsid w:val="00E6444C"/>
    <w:rsid w:val="00E64A41"/>
    <w:rsid w:val="00E65A54"/>
    <w:rsid w:val="00E66B13"/>
    <w:rsid w:val="00E6780C"/>
    <w:rsid w:val="00E704B3"/>
    <w:rsid w:val="00E71CB2"/>
    <w:rsid w:val="00E71CBE"/>
    <w:rsid w:val="00E743C7"/>
    <w:rsid w:val="00E75B26"/>
    <w:rsid w:val="00E75B36"/>
    <w:rsid w:val="00E76098"/>
    <w:rsid w:val="00E76A55"/>
    <w:rsid w:val="00E7729F"/>
    <w:rsid w:val="00E777CA"/>
    <w:rsid w:val="00E77D1E"/>
    <w:rsid w:val="00E801EF"/>
    <w:rsid w:val="00E808C1"/>
    <w:rsid w:val="00E81130"/>
    <w:rsid w:val="00E83A40"/>
    <w:rsid w:val="00E8591D"/>
    <w:rsid w:val="00E8706E"/>
    <w:rsid w:val="00E874EB"/>
    <w:rsid w:val="00E87C37"/>
    <w:rsid w:val="00E904EC"/>
    <w:rsid w:val="00E90983"/>
    <w:rsid w:val="00E911B4"/>
    <w:rsid w:val="00E92585"/>
    <w:rsid w:val="00E936C3"/>
    <w:rsid w:val="00E95070"/>
    <w:rsid w:val="00E962BD"/>
    <w:rsid w:val="00E96499"/>
    <w:rsid w:val="00E96D4A"/>
    <w:rsid w:val="00EA0016"/>
    <w:rsid w:val="00EA0592"/>
    <w:rsid w:val="00EA0CDD"/>
    <w:rsid w:val="00EA3825"/>
    <w:rsid w:val="00EA444C"/>
    <w:rsid w:val="00EA6774"/>
    <w:rsid w:val="00EB029C"/>
    <w:rsid w:val="00EB04CD"/>
    <w:rsid w:val="00EB2245"/>
    <w:rsid w:val="00EB2424"/>
    <w:rsid w:val="00EB2A07"/>
    <w:rsid w:val="00EB2A25"/>
    <w:rsid w:val="00EB2D16"/>
    <w:rsid w:val="00EB2F4D"/>
    <w:rsid w:val="00EB322B"/>
    <w:rsid w:val="00EB3241"/>
    <w:rsid w:val="00EB3308"/>
    <w:rsid w:val="00EB337A"/>
    <w:rsid w:val="00EB3A73"/>
    <w:rsid w:val="00EB3EBA"/>
    <w:rsid w:val="00EB467F"/>
    <w:rsid w:val="00EB7A4A"/>
    <w:rsid w:val="00EC04D8"/>
    <w:rsid w:val="00EC0D78"/>
    <w:rsid w:val="00EC1299"/>
    <w:rsid w:val="00EC1464"/>
    <w:rsid w:val="00EC2282"/>
    <w:rsid w:val="00EC265A"/>
    <w:rsid w:val="00EC2F1E"/>
    <w:rsid w:val="00EC4E4A"/>
    <w:rsid w:val="00EC5F33"/>
    <w:rsid w:val="00EC6CC8"/>
    <w:rsid w:val="00EC71E1"/>
    <w:rsid w:val="00EC75A7"/>
    <w:rsid w:val="00EC78C2"/>
    <w:rsid w:val="00EC7A5D"/>
    <w:rsid w:val="00ED1003"/>
    <w:rsid w:val="00ED147F"/>
    <w:rsid w:val="00ED36E3"/>
    <w:rsid w:val="00ED3817"/>
    <w:rsid w:val="00ED3D75"/>
    <w:rsid w:val="00ED3EEB"/>
    <w:rsid w:val="00ED3FCA"/>
    <w:rsid w:val="00ED4167"/>
    <w:rsid w:val="00ED6AB1"/>
    <w:rsid w:val="00ED6CA6"/>
    <w:rsid w:val="00ED6D30"/>
    <w:rsid w:val="00ED741A"/>
    <w:rsid w:val="00EE03B6"/>
    <w:rsid w:val="00EE10EE"/>
    <w:rsid w:val="00EE1465"/>
    <w:rsid w:val="00EE15BB"/>
    <w:rsid w:val="00EE2160"/>
    <w:rsid w:val="00EE2C92"/>
    <w:rsid w:val="00EE38A8"/>
    <w:rsid w:val="00EE3ACC"/>
    <w:rsid w:val="00EE4BC9"/>
    <w:rsid w:val="00EE4F0F"/>
    <w:rsid w:val="00EE54B6"/>
    <w:rsid w:val="00EE5D1F"/>
    <w:rsid w:val="00EE60F0"/>
    <w:rsid w:val="00EE67B3"/>
    <w:rsid w:val="00EE769C"/>
    <w:rsid w:val="00EE76A9"/>
    <w:rsid w:val="00EE76E2"/>
    <w:rsid w:val="00EF016C"/>
    <w:rsid w:val="00EF06E0"/>
    <w:rsid w:val="00EF259A"/>
    <w:rsid w:val="00EF260B"/>
    <w:rsid w:val="00EF2835"/>
    <w:rsid w:val="00EF320D"/>
    <w:rsid w:val="00EF3D2F"/>
    <w:rsid w:val="00EF42E5"/>
    <w:rsid w:val="00EF449A"/>
    <w:rsid w:val="00EF4FE9"/>
    <w:rsid w:val="00EF501E"/>
    <w:rsid w:val="00F0031A"/>
    <w:rsid w:val="00F0103F"/>
    <w:rsid w:val="00F01087"/>
    <w:rsid w:val="00F017AC"/>
    <w:rsid w:val="00F01E78"/>
    <w:rsid w:val="00F03EE9"/>
    <w:rsid w:val="00F04CCC"/>
    <w:rsid w:val="00F05071"/>
    <w:rsid w:val="00F05554"/>
    <w:rsid w:val="00F05853"/>
    <w:rsid w:val="00F06CB3"/>
    <w:rsid w:val="00F0785B"/>
    <w:rsid w:val="00F07F3E"/>
    <w:rsid w:val="00F1072E"/>
    <w:rsid w:val="00F10E6D"/>
    <w:rsid w:val="00F1124F"/>
    <w:rsid w:val="00F11556"/>
    <w:rsid w:val="00F11791"/>
    <w:rsid w:val="00F11B6B"/>
    <w:rsid w:val="00F11B7D"/>
    <w:rsid w:val="00F11CB5"/>
    <w:rsid w:val="00F12503"/>
    <w:rsid w:val="00F127E2"/>
    <w:rsid w:val="00F12C32"/>
    <w:rsid w:val="00F12C59"/>
    <w:rsid w:val="00F1395B"/>
    <w:rsid w:val="00F13E06"/>
    <w:rsid w:val="00F141F2"/>
    <w:rsid w:val="00F14351"/>
    <w:rsid w:val="00F14F57"/>
    <w:rsid w:val="00F150A5"/>
    <w:rsid w:val="00F15816"/>
    <w:rsid w:val="00F15FCF"/>
    <w:rsid w:val="00F166AC"/>
    <w:rsid w:val="00F17ACD"/>
    <w:rsid w:val="00F23018"/>
    <w:rsid w:val="00F23436"/>
    <w:rsid w:val="00F236E2"/>
    <w:rsid w:val="00F2384B"/>
    <w:rsid w:val="00F23CE5"/>
    <w:rsid w:val="00F23E46"/>
    <w:rsid w:val="00F244A9"/>
    <w:rsid w:val="00F244C9"/>
    <w:rsid w:val="00F251D0"/>
    <w:rsid w:val="00F25867"/>
    <w:rsid w:val="00F26700"/>
    <w:rsid w:val="00F268A7"/>
    <w:rsid w:val="00F2770A"/>
    <w:rsid w:val="00F30FA2"/>
    <w:rsid w:val="00F3141C"/>
    <w:rsid w:val="00F31A55"/>
    <w:rsid w:val="00F31EC8"/>
    <w:rsid w:val="00F3320F"/>
    <w:rsid w:val="00F34488"/>
    <w:rsid w:val="00F3464B"/>
    <w:rsid w:val="00F34792"/>
    <w:rsid w:val="00F3543D"/>
    <w:rsid w:val="00F35443"/>
    <w:rsid w:val="00F35B69"/>
    <w:rsid w:val="00F362E3"/>
    <w:rsid w:val="00F36A26"/>
    <w:rsid w:val="00F36BA0"/>
    <w:rsid w:val="00F379A0"/>
    <w:rsid w:val="00F379D8"/>
    <w:rsid w:val="00F40B70"/>
    <w:rsid w:val="00F40CD3"/>
    <w:rsid w:val="00F41A17"/>
    <w:rsid w:val="00F41DF4"/>
    <w:rsid w:val="00F4243D"/>
    <w:rsid w:val="00F42520"/>
    <w:rsid w:val="00F42DC0"/>
    <w:rsid w:val="00F43888"/>
    <w:rsid w:val="00F439BE"/>
    <w:rsid w:val="00F43A15"/>
    <w:rsid w:val="00F43CE7"/>
    <w:rsid w:val="00F4405C"/>
    <w:rsid w:val="00F44ECF"/>
    <w:rsid w:val="00F4519A"/>
    <w:rsid w:val="00F45518"/>
    <w:rsid w:val="00F4559B"/>
    <w:rsid w:val="00F45CFD"/>
    <w:rsid w:val="00F45F49"/>
    <w:rsid w:val="00F46C49"/>
    <w:rsid w:val="00F47E34"/>
    <w:rsid w:val="00F50B20"/>
    <w:rsid w:val="00F50C08"/>
    <w:rsid w:val="00F51330"/>
    <w:rsid w:val="00F51A00"/>
    <w:rsid w:val="00F51D26"/>
    <w:rsid w:val="00F51FF5"/>
    <w:rsid w:val="00F52B38"/>
    <w:rsid w:val="00F52C59"/>
    <w:rsid w:val="00F52F05"/>
    <w:rsid w:val="00F530C0"/>
    <w:rsid w:val="00F53578"/>
    <w:rsid w:val="00F53DF2"/>
    <w:rsid w:val="00F544CE"/>
    <w:rsid w:val="00F54C9A"/>
    <w:rsid w:val="00F56B65"/>
    <w:rsid w:val="00F577E6"/>
    <w:rsid w:val="00F577F2"/>
    <w:rsid w:val="00F60400"/>
    <w:rsid w:val="00F6046D"/>
    <w:rsid w:val="00F60F03"/>
    <w:rsid w:val="00F60FF9"/>
    <w:rsid w:val="00F619A4"/>
    <w:rsid w:val="00F61D79"/>
    <w:rsid w:val="00F61DAE"/>
    <w:rsid w:val="00F62432"/>
    <w:rsid w:val="00F624B4"/>
    <w:rsid w:val="00F626DB"/>
    <w:rsid w:val="00F62E2D"/>
    <w:rsid w:val="00F63AB3"/>
    <w:rsid w:val="00F63D94"/>
    <w:rsid w:val="00F64716"/>
    <w:rsid w:val="00F65582"/>
    <w:rsid w:val="00F65E64"/>
    <w:rsid w:val="00F67ACF"/>
    <w:rsid w:val="00F70187"/>
    <w:rsid w:val="00F70B0F"/>
    <w:rsid w:val="00F71185"/>
    <w:rsid w:val="00F7126E"/>
    <w:rsid w:val="00F7216E"/>
    <w:rsid w:val="00F72202"/>
    <w:rsid w:val="00F74CF5"/>
    <w:rsid w:val="00F755C1"/>
    <w:rsid w:val="00F75EBB"/>
    <w:rsid w:val="00F77B2E"/>
    <w:rsid w:val="00F8009A"/>
    <w:rsid w:val="00F804D1"/>
    <w:rsid w:val="00F8077D"/>
    <w:rsid w:val="00F808C4"/>
    <w:rsid w:val="00F80C80"/>
    <w:rsid w:val="00F826A9"/>
    <w:rsid w:val="00F831C5"/>
    <w:rsid w:val="00F834E9"/>
    <w:rsid w:val="00F83B24"/>
    <w:rsid w:val="00F84C47"/>
    <w:rsid w:val="00F84FC3"/>
    <w:rsid w:val="00F8542D"/>
    <w:rsid w:val="00F86214"/>
    <w:rsid w:val="00F86E56"/>
    <w:rsid w:val="00F86F98"/>
    <w:rsid w:val="00F87325"/>
    <w:rsid w:val="00F8761F"/>
    <w:rsid w:val="00F87A28"/>
    <w:rsid w:val="00F87B0A"/>
    <w:rsid w:val="00F87F05"/>
    <w:rsid w:val="00F9034C"/>
    <w:rsid w:val="00F9076D"/>
    <w:rsid w:val="00F90F9F"/>
    <w:rsid w:val="00F91A14"/>
    <w:rsid w:val="00F91C16"/>
    <w:rsid w:val="00F91D14"/>
    <w:rsid w:val="00F931DB"/>
    <w:rsid w:val="00F93D51"/>
    <w:rsid w:val="00F93FE9"/>
    <w:rsid w:val="00F943E0"/>
    <w:rsid w:val="00F95D0F"/>
    <w:rsid w:val="00F96885"/>
    <w:rsid w:val="00F96900"/>
    <w:rsid w:val="00F97027"/>
    <w:rsid w:val="00F97CE6"/>
    <w:rsid w:val="00FA0AE6"/>
    <w:rsid w:val="00FA0CE4"/>
    <w:rsid w:val="00FA109B"/>
    <w:rsid w:val="00FA1443"/>
    <w:rsid w:val="00FA1843"/>
    <w:rsid w:val="00FA272B"/>
    <w:rsid w:val="00FA2BB5"/>
    <w:rsid w:val="00FA35AB"/>
    <w:rsid w:val="00FA3BFF"/>
    <w:rsid w:val="00FA4A07"/>
    <w:rsid w:val="00FA5023"/>
    <w:rsid w:val="00FA53BF"/>
    <w:rsid w:val="00FA5CF1"/>
    <w:rsid w:val="00FA5EC0"/>
    <w:rsid w:val="00FA6E08"/>
    <w:rsid w:val="00FA73FC"/>
    <w:rsid w:val="00FA782A"/>
    <w:rsid w:val="00FB0DFE"/>
    <w:rsid w:val="00FB1D77"/>
    <w:rsid w:val="00FB1F87"/>
    <w:rsid w:val="00FB215C"/>
    <w:rsid w:val="00FB2CB1"/>
    <w:rsid w:val="00FB2D4D"/>
    <w:rsid w:val="00FB3723"/>
    <w:rsid w:val="00FB3A78"/>
    <w:rsid w:val="00FB3FFB"/>
    <w:rsid w:val="00FB4996"/>
    <w:rsid w:val="00FB4F02"/>
    <w:rsid w:val="00FB61A5"/>
    <w:rsid w:val="00FB7C15"/>
    <w:rsid w:val="00FB7D12"/>
    <w:rsid w:val="00FB7D75"/>
    <w:rsid w:val="00FC0154"/>
    <w:rsid w:val="00FC16C4"/>
    <w:rsid w:val="00FC1831"/>
    <w:rsid w:val="00FC1B91"/>
    <w:rsid w:val="00FC2A29"/>
    <w:rsid w:val="00FC2D47"/>
    <w:rsid w:val="00FC4CEA"/>
    <w:rsid w:val="00FC5C41"/>
    <w:rsid w:val="00FC649A"/>
    <w:rsid w:val="00FC6D69"/>
    <w:rsid w:val="00FC71A6"/>
    <w:rsid w:val="00FD01CC"/>
    <w:rsid w:val="00FD0220"/>
    <w:rsid w:val="00FD06A0"/>
    <w:rsid w:val="00FD186D"/>
    <w:rsid w:val="00FD1F07"/>
    <w:rsid w:val="00FD29BF"/>
    <w:rsid w:val="00FD30AE"/>
    <w:rsid w:val="00FD38BE"/>
    <w:rsid w:val="00FD3C52"/>
    <w:rsid w:val="00FD4184"/>
    <w:rsid w:val="00FD5148"/>
    <w:rsid w:val="00FD631A"/>
    <w:rsid w:val="00FD63E4"/>
    <w:rsid w:val="00FD6924"/>
    <w:rsid w:val="00FD6C57"/>
    <w:rsid w:val="00FD7367"/>
    <w:rsid w:val="00FD78E8"/>
    <w:rsid w:val="00FE030E"/>
    <w:rsid w:val="00FE0ECB"/>
    <w:rsid w:val="00FE19BA"/>
    <w:rsid w:val="00FE1A03"/>
    <w:rsid w:val="00FE1B15"/>
    <w:rsid w:val="00FE2656"/>
    <w:rsid w:val="00FE34D6"/>
    <w:rsid w:val="00FE499C"/>
    <w:rsid w:val="00FE4B05"/>
    <w:rsid w:val="00FE4F6B"/>
    <w:rsid w:val="00FE566C"/>
    <w:rsid w:val="00FE62F4"/>
    <w:rsid w:val="00FE6E77"/>
    <w:rsid w:val="00FE7B85"/>
    <w:rsid w:val="00FF1E38"/>
    <w:rsid w:val="00FF3571"/>
    <w:rsid w:val="00FF613E"/>
    <w:rsid w:val="00FF65EE"/>
    <w:rsid w:val="00FF6882"/>
    <w:rsid w:val="00FF6A64"/>
    <w:rsid w:val="00FF6B16"/>
    <w:rsid w:val="00FF6BA5"/>
    <w:rsid w:val="00FF6CF9"/>
    <w:rsid w:val="00FF78DC"/>
    <w:rsid w:val="00FF7965"/>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DFD21-3178-40EE-B29B-751E9A39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C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C08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value">
    <w:name w:val="attribute-value"/>
    <w:basedOn w:val="Domylnaczcionkaakapitu"/>
    <w:rsid w:val="00BA4C1A"/>
  </w:style>
  <w:style w:type="paragraph" w:styleId="Akapitzlist">
    <w:name w:val="List Paragraph"/>
    <w:basedOn w:val="Normalny"/>
    <w:uiPriority w:val="34"/>
    <w:qFormat/>
    <w:rsid w:val="00C4664A"/>
    <w:pPr>
      <w:ind w:left="720"/>
      <w:contextualSpacing/>
    </w:pPr>
  </w:style>
  <w:style w:type="character" w:styleId="Hipercze">
    <w:name w:val="Hyperlink"/>
    <w:basedOn w:val="Domylnaczcionkaakapitu"/>
    <w:uiPriority w:val="99"/>
    <w:unhideWhenUsed/>
    <w:rsid w:val="00A520BB"/>
    <w:rPr>
      <w:color w:val="0563C1" w:themeColor="hyperlink"/>
      <w:u w:val="single"/>
    </w:rPr>
  </w:style>
  <w:style w:type="table" w:styleId="Tabela-Siatka">
    <w:name w:val="Table Grid"/>
    <w:basedOn w:val="Standardowy"/>
    <w:uiPriority w:val="39"/>
    <w:rsid w:val="00A52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10A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AA8"/>
  </w:style>
  <w:style w:type="paragraph" w:styleId="Stopka">
    <w:name w:val="footer"/>
    <w:basedOn w:val="Normalny"/>
    <w:link w:val="StopkaZnak"/>
    <w:uiPriority w:val="99"/>
    <w:unhideWhenUsed/>
    <w:rsid w:val="00C10A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AA8"/>
  </w:style>
  <w:style w:type="paragraph" w:customStyle="1" w:styleId="Tabelatekst">
    <w:name w:val="Tabela_tekst"/>
    <w:basedOn w:val="Normalny"/>
    <w:autoRedefine/>
    <w:rsid w:val="006521C5"/>
    <w:pPr>
      <w:suppressAutoHyphens/>
      <w:spacing w:after="0" w:line="480" w:lineRule="auto"/>
      <w:jc w:val="both"/>
    </w:pPr>
    <w:rPr>
      <w:rFonts w:ascii="Verdana" w:eastAsia="Times New Roman" w:hAnsi="Verdana" w:cs="Times New Roman"/>
      <w:b/>
      <w:sz w:val="18"/>
      <w:szCs w:val="18"/>
      <w:lang w:eastAsia="pl-PL"/>
    </w:rPr>
  </w:style>
  <w:style w:type="paragraph" w:styleId="Tekstdymka">
    <w:name w:val="Balloon Text"/>
    <w:basedOn w:val="Normalny"/>
    <w:link w:val="TekstdymkaZnak"/>
    <w:uiPriority w:val="99"/>
    <w:semiHidden/>
    <w:unhideWhenUsed/>
    <w:rsid w:val="006E0B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B72"/>
    <w:rPr>
      <w:rFonts w:ascii="Segoe UI" w:hAnsi="Segoe UI" w:cs="Segoe UI"/>
      <w:sz w:val="18"/>
      <w:szCs w:val="18"/>
    </w:rPr>
  </w:style>
  <w:style w:type="paragraph" w:customStyle="1" w:styleId="Styl1">
    <w:name w:val="Styl1"/>
    <w:basedOn w:val="Normalny"/>
    <w:rsid w:val="00133305"/>
    <w:pPr>
      <w:widowControl w:val="0"/>
      <w:autoSpaceDE w:val="0"/>
      <w:autoSpaceDN w:val="0"/>
      <w:spacing w:before="240" w:after="0" w:line="240" w:lineRule="auto"/>
      <w:jc w:val="both"/>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790">
      <w:bodyDiv w:val="1"/>
      <w:marLeft w:val="0"/>
      <w:marRight w:val="0"/>
      <w:marTop w:val="0"/>
      <w:marBottom w:val="0"/>
      <w:divBdr>
        <w:top w:val="none" w:sz="0" w:space="0" w:color="auto"/>
        <w:left w:val="none" w:sz="0" w:space="0" w:color="auto"/>
        <w:bottom w:val="none" w:sz="0" w:space="0" w:color="auto"/>
        <w:right w:val="none" w:sz="0" w:space="0" w:color="auto"/>
      </w:divBdr>
    </w:div>
    <w:div w:id="142746611">
      <w:bodyDiv w:val="1"/>
      <w:marLeft w:val="0"/>
      <w:marRight w:val="0"/>
      <w:marTop w:val="0"/>
      <w:marBottom w:val="0"/>
      <w:divBdr>
        <w:top w:val="none" w:sz="0" w:space="0" w:color="auto"/>
        <w:left w:val="none" w:sz="0" w:space="0" w:color="auto"/>
        <w:bottom w:val="none" w:sz="0" w:space="0" w:color="auto"/>
        <w:right w:val="none" w:sz="0" w:space="0" w:color="auto"/>
      </w:divBdr>
    </w:div>
    <w:div w:id="171528317">
      <w:bodyDiv w:val="1"/>
      <w:marLeft w:val="0"/>
      <w:marRight w:val="0"/>
      <w:marTop w:val="0"/>
      <w:marBottom w:val="0"/>
      <w:divBdr>
        <w:top w:val="none" w:sz="0" w:space="0" w:color="auto"/>
        <w:left w:val="none" w:sz="0" w:space="0" w:color="auto"/>
        <w:bottom w:val="none" w:sz="0" w:space="0" w:color="auto"/>
        <w:right w:val="none" w:sz="0" w:space="0" w:color="auto"/>
      </w:divBdr>
    </w:div>
    <w:div w:id="410353575">
      <w:bodyDiv w:val="1"/>
      <w:marLeft w:val="0"/>
      <w:marRight w:val="0"/>
      <w:marTop w:val="0"/>
      <w:marBottom w:val="0"/>
      <w:divBdr>
        <w:top w:val="none" w:sz="0" w:space="0" w:color="auto"/>
        <w:left w:val="none" w:sz="0" w:space="0" w:color="auto"/>
        <w:bottom w:val="none" w:sz="0" w:space="0" w:color="auto"/>
        <w:right w:val="none" w:sz="0" w:space="0" w:color="auto"/>
      </w:divBdr>
    </w:div>
    <w:div w:id="494882061">
      <w:bodyDiv w:val="1"/>
      <w:marLeft w:val="0"/>
      <w:marRight w:val="0"/>
      <w:marTop w:val="0"/>
      <w:marBottom w:val="0"/>
      <w:divBdr>
        <w:top w:val="none" w:sz="0" w:space="0" w:color="auto"/>
        <w:left w:val="none" w:sz="0" w:space="0" w:color="auto"/>
        <w:bottom w:val="none" w:sz="0" w:space="0" w:color="auto"/>
        <w:right w:val="none" w:sz="0" w:space="0" w:color="auto"/>
      </w:divBdr>
    </w:div>
    <w:div w:id="731386682">
      <w:bodyDiv w:val="1"/>
      <w:marLeft w:val="0"/>
      <w:marRight w:val="0"/>
      <w:marTop w:val="0"/>
      <w:marBottom w:val="0"/>
      <w:divBdr>
        <w:top w:val="none" w:sz="0" w:space="0" w:color="auto"/>
        <w:left w:val="none" w:sz="0" w:space="0" w:color="auto"/>
        <w:bottom w:val="none" w:sz="0" w:space="0" w:color="auto"/>
        <w:right w:val="none" w:sz="0" w:space="0" w:color="auto"/>
      </w:divBdr>
    </w:div>
    <w:div w:id="893347610">
      <w:bodyDiv w:val="1"/>
      <w:marLeft w:val="0"/>
      <w:marRight w:val="0"/>
      <w:marTop w:val="0"/>
      <w:marBottom w:val="0"/>
      <w:divBdr>
        <w:top w:val="none" w:sz="0" w:space="0" w:color="auto"/>
        <w:left w:val="none" w:sz="0" w:space="0" w:color="auto"/>
        <w:bottom w:val="none" w:sz="0" w:space="0" w:color="auto"/>
        <w:right w:val="none" w:sz="0" w:space="0" w:color="auto"/>
      </w:divBdr>
    </w:div>
    <w:div w:id="1121606171">
      <w:bodyDiv w:val="1"/>
      <w:marLeft w:val="0"/>
      <w:marRight w:val="0"/>
      <w:marTop w:val="0"/>
      <w:marBottom w:val="0"/>
      <w:divBdr>
        <w:top w:val="none" w:sz="0" w:space="0" w:color="auto"/>
        <w:left w:val="none" w:sz="0" w:space="0" w:color="auto"/>
        <w:bottom w:val="none" w:sz="0" w:space="0" w:color="auto"/>
        <w:right w:val="none" w:sz="0" w:space="0" w:color="auto"/>
      </w:divBdr>
    </w:div>
    <w:div w:id="1150363663">
      <w:bodyDiv w:val="1"/>
      <w:marLeft w:val="0"/>
      <w:marRight w:val="0"/>
      <w:marTop w:val="0"/>
      <w:marBottom w:val="0"/>
      <w:divBdr>
        <w:top w:val="none" w:sz="0" w:space="0" w:color="auto"/>
        <w:left w:val="none" w:sz="0" w:space="0" w:color="auto"/>
        <w:bottom w:val="none" w:sz="0" w:space="0" w:color="auto"/>
        <w:right w:val="none" w:sz="0" w:space="0" w:color="auto"/>
      </w:divBdr>
    </w:div>
    <w:div w:id="1204825756">
      <w:bodyDiv w:val="1"/>
      <w:marLeft w:val="0"/>
      <w:marRight w:val="0"/>
      <w:marTop w:val="0"/>
      <w:marBottom w:val="0"/>
      <w:divBdr>
        <w:top w:val="none" w:sz="0" w:space="0" w:color="auto"/>
        <w:left w:val="none" w:sz="0" w:space="0" w:color="auto"/>
        <w:bottom w:val="none" w:sz="0" w:space="0" w:color="auto"/>
        <w:right w:val="none" w:sz="0" w:space="0" w:color="auto"/>
      </w:divBdr>
      <w:divsChild>
        <w:div w:id="231163927">
          <w:marLeft w:val="0"/>
          <w:marRight w:val="0"/>
          <w:marTop w:val="0"/>
          <w:marBottom w:val="0"/>
          <w:divBdr>
            <w:top w:val="none" w:sz="0" w:space="0" w:color="auto"/>
            <w:left w:val="none" w:sz="0" w:space="0" w:color="auto"/>
            <w:bottom w:val="none" w:sz="0" w:space="0" w:color="auto"/>
            <w:right w:val="none" w:sz="0" w:space="0" w:color="auto"/>
          </w:divBdr>
          <w:divsChild>
            <w:div w:id="1960451801">
              <w:marLeft w:val="0"/>
              <w:marRight w:val="0"/>
              <w:marTop w:val="0"/>
              <w:marBottom w:val="0"/>
              <w:divBdr>
                <w:top w:val="single" w:sz="24" w:space="8" w:color="6C94D9"/>
                <w:left w:val="none" w:sz="0" w:space="8" w:color="auto"/>
                <w:bottom w:val="none" w:sz="0" w:space="8" w:color="auto"/>
                <w:right w:val="none" w:sz="0" w:space="8" w:color="auto"/>
              </w:divBdr>
              <w:divsChild>
                <w:div w:id="17416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2946">
      <w:bodyDiv w:val="1"/>
      <w:marLeft w:val="0"/>
      <w:marRight w:val="0"/>
      <w:marTop w:val="0"/>
      <w:marBottom w:val="0"/>
      <w:divBdr>
        <w:top w:val="none" w:sz="0" w:space="0" w:color="auto"/>
        <w:left w:val="none" w:sz="0" w:space="0" w:color="auto"/>
        <w:bottom w:val="none" w:sz="0" w:space="0" w:color="auto"/>
        <w:right w:val="none" w:sz="0" w:space="0" w:color="auto"/>
      </w:divBdr>
    </w:div>
    <w:div w:id="1426152268">
      <w:bodyDiv w:val="1"/>
      <w:marLeft w:val="0"/>
      <w:marRight w:val="0"/>
      <w:marTop w:val="0"/>
      <w:marBottom w:val="0"/>
      <w:divBdr>
        <w:top w:val="none" w:sz="0" w:space="0" w:color="auto"/>
        <w:left w:val="none" w:sz="0" w:space="0" w:color="auto"/>
        <w:bottom w:val="none" w:sz="0" w:space="0" w:color="auto"/>
        <w:right w:val="none" w:sz="0" w:space="0" w:color="auto"/>
      </w:divBdr>
    </w:div>
    <w:div w:id="1480918557">
      <w:bodyDiv w:val="1"/>
      <w:marLeft w:val="0"/>
      <w:marRight w:val="0"/>
      <w:marTop w:val="0"/>
      <w:marBottom w:val="0"/>
      <w:divBdr>
        <w:top w:val="none" w:sz="0" w:space="0" w:color="auto"/>
        <w:left w:val="none" w:sz="0" w:space="0" w:color="auto"/>
        <w:bottom w:val="none" w:sz="0" w:space="0" w:color="auto"/>
        <w:right w:val="none" w:sz="0" w:space="0" w:color="auto"/>
      </w:divBdr>
    </w:div>
    <w:div w:id="1514296134">
      <w:bodyDiv w:val="1"/>
      <w:marLeft w:val="0"/>
      <w:marRight w:val="0"/>
      <w:marTop w:val="0"/>
      <w:marBottom w:val="0"/>
      <w:divBdr>
        <w:top w:val="none" w:sz="0" w:space="0" w:color="auto"/>
        <w:left w:val="none" w:sz="0" w:space="0" w:color="auto"/>
        <w:bottom w:val="none" w:sz="0" w:space="0" w:color="auto"/>
        <w:right w:val="none" w:sz="0" w:space="0" w:color="auto"/>
      </w:divBdr>
    </w:div>
    <w:div w:id="1550413181">
      <w:bodyDiv w:val="1"/>
      <w:marLeft w:val="0"/>
      <w:marRight w:val="0"/>
      <w:marTop w:val="0"/>
      <w:marBottom w:val="0"/>
      <w:divBdr>
        <w:top w:val="none" w:sz="0" w:space="0" w:color="auto"/>
        <w:left w:val="none" w:sz="0" w:space="0" w:color="auto"/>
        <w:bottom w:val="none" w:sz="0" w:space="0" w:color="auto"/>
        <w:right w:val="none" w:sz="0" w:space="0" w:color="auto"/>
      </w:divBdr>
    </w:div>
    <w:div w:id="1609892653">
      <w:bodyDiv w:val="1"/>
      <w:marLeft w:val="0"/>
      <w:marRight w:val="0"/>
      <w:marTop w:val="0"/>
      <w:marBottom w:val="0"/>
      <w:divBdr>
        <w:top w:val="none" w:sz="0" w:space="0" w:color="auto"/>
        <w:left w:val="none" w:sz="0" w:space="0" w:color="auto"/>
        <w:bottom w:val="none" w:sz="0" w:space="0" w:color="auto"/>
        <w:right w:val="none" w:sz="0" w:space="0" w:color="auto"/>
      </w:divBdr>
    </w:div>
    <w:div w:id="1614052499">
      <w:bodyDiv w:val="1"/>
      <w:marLeft w:val="0"/>
      <w:marRight w:val="0"/>
      <w:marTop w:val="0"/>
      <w:marBottom w:val="0"/>
      <w:divBdr>
        <w:top w:val="none" w:sz="0" w:space="0" w:color="auto"/>
        <w:left w:val="none" w:sz="0" w:space="0" w:color="auto"/>
        <w:bottom w:val="none" w:sz="0" w:space="0" w:color="auto"/>
        <w:right w:val="none" w:sz="0" w:space="0" w:color="auto"/>
      </w:divBdr>
    </w:div>
    <w:div w:id="1741899432">
      <w:bodyDiv w:val="1"/>
      <w:marLeft w:val="0"/>
      <w:marRight w:val="0"/>
      <w:marTop w:val="0"/>
      <w:marBottom w:val="0"/>
      <w:divBdr>
        <w:top w:val="none" w:sz="0" w:space="0" w:color="auto"/>
        <w:left w:val="none" w:sz="0" w:space="0" w:color="auto"/>
        <w:bottom w:val="none" w:sz="0" w:space="0" w:color="auto"/>
        <w:right w:val="none" w:sz="0" w:space="0" w:color="auto"/>
      </w:divBdr>
    </w:div>
    <w:div w:id="1976791453">
      <w:bodyDiv w:val="1"/>
      <w:marLeft w:val="0"/>
      <w:marRight w:val="0"/>
      <w:marTop w:val="0"/>
      <w:marBottom w:val="0"/>
      <w:divBdr>
        <w:top w:val="none" w:sz="0" w:space="0" w:color="auto"/>
        <w:left w:val="none" w:sz="0" w:space="0" w:color="auto"/>
        <w:bottom w:val="none" w:sz="0" w:space="0" w:color="auto"/>
        <w:right w:val="none" w:sz="0" w:space="0" w:color="auto"/>
      </w:divBdr>
    </w:div>
    <w:div w:id="2001692519">
      <w:bodyDiv w:val="1"/>
      <w:marLeft w:val="0"/>
      <w:marRight w:val="0"/>
      <w:marTop w:val="0"/>
      <w:marBottom w:val="0"/>
      <w:divBdr>
        <w:top w:val="none" w:sz="0" w:space="0" w:color="auto"/>
        <w:left w:val="none" w:sz="0" w:space="0" w:color="auto"/>
        <w:bottom w:val="none" w:sz="0" w:space="0" w:color="auto"/>
        <w:right w:val="none" w:sz="0" w:space="0" w:color="auto"/>
      </w:divBdr>
    </w:div>
    <w:div w:id="2112775022">
      <w:bodyDiv w:val="1"/>
      <w:marLeft w:val="0"/>
      <w:marRight w:val="0"/>
      <w:marTop w:val="0"/>
      <w:marBottom w:val="0"/>
      <w:divBdr>
        <w:top w:val="none" w:sz="0" w:space="0" w:color="auto"/>
        <w:left w:val="none" w:sz="0" w:space="0" w:color="auto"/>
        <w:bottom w:val="none" w:sz="0" w:space="0" w:color="auto"/>
        <w:right w:val="none" w:sz="0" w:space="0" w:color="auto"/>
      </w:divBdr>
    </w:div>
    <w:div w:id="21381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ynary.bip.do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ynary.bip.doc.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781D-5C04-499A-BC97-465F11C9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7683</Words>
  <Characters>46104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Anka</cp:lastModifiedBy>
  <cp:revision>24</cp:revision>
  <cp:lastPrinted>2017-08-28T12:24:00Z</cp:lastPrinted>
  <dcterms:created xsi:type="dcterms:W3CDTF">2017-08-24T16:20:00Z</dcterms:created>
  <dcterms:modified xsi:type="dcterms:W3CDTF">2017-09-05T06:20:00Z</dcterms:modified>
</cp:coreProperties>
</file>