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7F" w:rsidRPr="00E76B59" w:rsidRDefault="00FB697F" w:rsidP="00FB697F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bookmarkStart w:id="0" w:name="_GoBack"/>
      <w:bookmarkEnd w:id="0"/>
      <w:r w:rsidRPr="00E76B59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B697F" w:rsidRPr="00FB697F" w:rsidRDefault="00FB697F" w:rsidP="00FB697F">
      <w:pPr>
        <w:ind w:left="9912"/>
        <w:jc w:val="both"/>
        <w:rPr>
          <w:rFonts w:asciiTheme="minorHAnsi" w:hAnsiTheme="minorHAnsi" w:cs="Arial"/>
          <w:bCs/>
          <w:sz w:val="16"/>
          <w:szCs w:val="16"/>
          <w:lang w:eastAsia="en-US"/>
        </w:rPr>
      </w:pPr>
      <w:r w:rsidRPr="00FB697F">
        <w:rPr>
          <w:rFonts w:asciiTheme="minorHAnsi" w:hAnsiTheme="minorHAnsi" w:cs="Arial"/>
          <w:bCs/>
          <w:sz w:val="16"/>
          <w:szCs w:val="16"/>
          <w:lang w:eastAsia="en-US"/>
        </w:rPr>
        <w:t>do Regulaminu wydawania rekomendacji przez Komitet Sterujący Związku ZIT Elbląskiego Obszaru Funkcjonalnego dla projektów</w:t>
      </w:r>
      <w:r w:rsidRPr="00FB697F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520E06">
        <w:rPr>
          <w:rFonts w:ascii="Calibri" w:hAnsi="Calibri" w:cs="Tahoma"/>
          <w:bCs/>
          <w:sz w:val="16"/>
          <w:szCs w:val="16"/>
          <w:lang w:eastAsia="en-US"/>
        </w:rPr>
        <w:br/>
      </w:r>
      <w:r w:rsidRPr="00FB697F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Pr="00FB697F">
        <w:rPr>
          <w:rFonts w:ascii="Calibri" w:eastAsia="Times New Roman" w:hAnsi="Calibri" w:cs="Tahoma"/>
          <w:sz w:val="16"/>
          <w:szCs w:val="16"/>
        </w:rPr>
        <w:t xml:space="preserve">Poddziałania </w:t>
      </w:r>
      <w:r w:rsidRPr="00FB697F">
        <w:rPr>
          <w:rFonts w:asciiTheme="minorHAnsi" w:eastAsia="Times New Roman" w:hAnsiTheme="minorHAnsi" w:cs="Tahoma"/>
          <w:sz w:val="16"/>
          <w:szCs w:val="16"/>
        </w:rPr>
        <w:t xml:space="preserve">2.4.2 Rozwój kształcenia i szkolenia zawodowego </w:t>
      </w:r>
      <w:r w:rsidRPr="00FB697F">
        <w:rPr>
          <w:rFonts w:ascii="Calibri" w:hAnsi="Calibri" w:cs="Tahoma"/>
          <w:sz w:val="16"/>
          <w:szCs w:val="16"/>
          <w:lang w:eastAsia="en-US"/>
        </w:rPr>
        <w:t xml:space="preserve">- projekty ZIT </w:t>
      </w:r>
      <w:r w:rsidR="009865E8">
        <w:rPr>
          <w:rFonts w:ascii="Calibri" w:hAnsi="Calibri" w:cs="Tahoma"/>
          <w:sz w:val="16"/>
          <w:szCs w:val="16"/>
          <w:lang w:eastAsia="en-US"/>
        </w:rPr>
        <w:t xml:space="preserve">bis </w:t>
      </w:r>
      <w:r w:rsidRPr="00FB697F">
        <w:rPr>
          <w:rFonts w:ascii="Calibri" w:hAnsi="Calibri" w:cs="Tahoma"/>
          <w:sz w:val="16"/>
          <w:szCs w:val="16"/>
          <w:lang w:eastAsia="en-US"/>
        </w:rPr>
        <w:t xml:space="preserve">Elbląg </w:t>
      </w:r>
      <w:r w:rsidRPr="00FB697F">
        <w:rPr>
          <w:rFonts w:asciiTheme="minorHAnsi" w:hAnsiTheme="minorHAnsi" w:cs="Arial"/>
          <w:bCs/>
          <w:sz w:val="16"/>
          <w:szCs w:val="16"/>
          <w:lang w:eastAsia="en-US"/>
        </w:rPr>
        <w:t>Regionalnego Programu Operacyjnego Województwa Warmińsko-Mazurskiego na lata 2014-2020</w:t>
      </w:r>
    </w:p>
    <w:p w:rsidR="00FB697F" w:rsidRPr="005A7592" w:rsidRDefault="00FB697F" w:rsidP="00FB697F">
      <w:pPr>
        <w:jc w:val="right"/>
        <w:rPr>
          <w:rFonts w:ascii="Calibri" w:hAnsi="Calibri"/>
        </w:rPr>
      </w:pPr>
    </w:p>
    <w:p w:rsidR="006A35DC" w:rsidRDefault="006A35DC" w:rsidP="006A35DC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6A35DC" w:rsidRDefault="006A35DC" w:rsidP="006A35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6A35DC" w:rsidRDefault="006A35DC" w:rsidP="006A35DC">
      <w:pPr>
        <w:jc w:val="center"/>
        <w:rPr>
          <w:rFonts w:ascii="Calibri" w:hAnsi="Calibri"/>
          <w:b/>
        </w:rPr>
      </w:pPr>
    </w:p>
    <w:p w:rsidR="006A35DC" w:rsidRDefault="006A35DC" w:rsidP="006A35DC">
      <w:pPr>
        <w:jc w:val="center"/>
        <w:rPr>
          <w:rFonts w:ascii="Calibri" w:hAnsi="Calibri"/>
        </w:rPr>
      </w:pPr>
    </w:p>
    <w:p w:rsidR="006A35DC" w:rsidRDefault="006A35DC" w:rsidP="006A35DC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6A35DC" w:rsidRPr="00264A72" w:rsidRDefault="006A35DC" w:rsidP="006A35DC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6A35DC" w:rsidRDefault="006A35DC" w:rsidP="006A35DC">
      <w:pPr>
        <w:jc w:val="center"/>
        <w:rPr>
          <w:rFonts w:ascii="Calibri" w:hAnsi="Calibri"/>
        </w:rPr>
      </w:pPr>
    </w:p>
    <w:p w:rsidR="006A35DC" w:rsidRDefault="006A35DC" w:rsidP="006A35DC">
      <w:pPr>
        <w:jc w:val="center"/>
        <w:rPr>
          <w:rFonts w:ascii="Calibri" w:hAnsi="Calibri"/>
        </w:rPr>
      </w:pPr>
    </w:p>
    <w:p w:rsidR="006A35DC" w:rsidRPr="005A7592" w:rsidRDefault="006A35DC" w:rsidP="006A35DC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6A35DC" w:rsidRPr="00264A72" w:rsidRDefault="00520E06" w:rsidP="006A35DC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6A35DC" w:rsidRPr="00264A72">
        <w:rPr>
          <w:rFonts w:ascii="Calibri" w:hAnsi="Calibri"/>
          <w:sz w:val="20"/>
          <w:szCs w:val="20"/>
        </w:rPr>
        <w:t>Tytuł projektu</w:t>
      </w:r>
    </w:p>
    <w:p w:rsidR="006A35DC" w:rsidRDefault="006A35DC" w:rsidP="006A35DC">
      <w:pPr>
        <w:jc w:val="both"/>
        <w:rPr>
          <w:b/>
        </w:rPr>
      </w:pPr>
    </w:p>
    <w:p w:rsidR="006A35DC" w:rsidRPr="0054168B" w:rsidRDefault="006A35DC" w:rsidP="006A35DC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520E06">
        <w:rPr>
          <w:rFonts w:ascii="Calibri" w:hAnsi="Calibri"/>
          <w:b/>
        </w:rPr>
        <w:t xml:space="preserve"> </w:t>
      </w:r>
      <w:r w:rsidR="00520E06" w:rsidRPr="00F064AE">
        <w:rPr>
          <w:rFonts w:ascii="Calibri" w:hAnsi="Calibri"/>
        </w:rPr>
        <w:t xml:space="preserve">(niespełnienie któregokolwiek z poniższych kryteriów </w:t>
      </w:r>
      <w:r w:rsidR="00D55FFB">
        <w:rPr>
          <w:rFonts w:ascii="Calibri" w:hAnsi="Calibri"/>
        </w:rPr>
        <w:t xml:space="preserve">stanowi podstawę do odrzucenia </w:t>
      </w:r>
      <w:r w:rsidR="00520E06" w:rsidRPr="00F064AE">
        <w:rPr>
          <w:rFonts w:ascii="Calibri" w:hAnsi="Calibri"/>
        </w:rPr>
        <w:t>wniosku)</w:t>
      </w:r>
      <w:r>
        <w:rPr>
          <w:rFonts w:ascii="Calibri" w:hAnsi="Calibri"/>
          <w:b/>
        </w:rPr>
        <w:t>:</w:t>
      </w:r>
    </w:p>
    <w:p w:rsidR="006A35DC" w:rsidRDefault="006A35DC" w:rsidP="006A35DC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079"/>
        <w:gridCol w:w="1249"/>
        <w:gridCol w:w="3939"/>
      </w:tblGrid>
      <w:tr w:rsidR="00520E06" w:rsidRPr="009F69DD" w:rsidTr="00F064AE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Nazwa kryterium</w:t>
            </w:r>
          </w:p>
        </w:tc>
        <w:tc>
          <w:tcPr>
            <w:tcW w:w="2328" w:type="dxa"/>
            <w:gridSpan w:val="2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Spełnienie kryterium</w:t>
            </w:r>
          </w:p>
        </w:tc>
        <w:tc>
          <w:tcPr>
            <w:tcW w:w="3939" w:type="dxa"/>
            <w:vMerge w:val="restart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Uzasadnienie</w:t>
            </w:r>
          </w:p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(w przypadku oceny „NIE”)</w:t>
            </w: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520E06" w:rsidRPr="009F69DD" w:rsidRDefault="00520E06" w:rsidP="00EA2E9A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520E06" w:rsidRPr="009F69DD" w:rsidRDefault="00520E06" w:rsidP="00EA2E9A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1079" w:type="dxa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TAK</w:t>
            </w:r>
          </w:p>
        </w:tc>
        <w:tc>
          <w:tcPr>
            <w:tcW w:w="1249" w:type="dxa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NIE</w:t>
            </w:r>
          </w:p>
        </w:tc>
        <w:tc>
          <w:tcPr>
            <w:tcW w:w="3939" w:type="dxa"/>
            <w:vMerge/>
            <w:shd w:val="clear" w:color="auto" w:fill="A6A6A6"/>
            <w:vAlign w:val="center"/>
          </w:tcPr>
          <w:p w:rsidR="00520E06" w:rsidRPr="009F69DD" w:rsidRDefault="00520E06" w:rsidP="00EA2E9A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1.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520E06" w:rsidRPr="00F064AE" w:rsidRDefault="00520E06" w:rsidP="00F064A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Czy projekt będzie realizowany na obszarze ZIT” (bis) Elbląga?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2.</w:t>
            </w:r>
          </w:p>
        </w:tc>
        <w:tc>
          <w:tcPr>
            <w:tcW w:w="5896" w:type="dxa"/>
            <w:shd w:val="clear" w:color="auto" w:fill="auto"/>
          </w:tcPr>
          <w:p w:rsidR="00520E06" w:rsidRPr="00F064AE" w:rsidRDefault="00520E06" w:rsidP="00F064AE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F064AE">
              <w:rPr>
                <w:rFonts w:ascii="Calibri" w:eastAsia="Times New Roman" w:hAnsi="Calibri" w:cs="Tahoma"/>
                <w:sz w:val="22"/>
                <w:szCs w:val="22"/>
              </w:rPr>
              <w:t xml:space="preserve">Czy projekt wpływa na realizację Celu/Priorytetu Strategii </w:t>
            </w:r>
            <w:r w:rsidRPr="00F064AE">
              <w:rPr>
                <w:rFonts w:ascii="Calibri" w:eastAsia="Times New Roman" w:hAnsi="Calibri"/>
                <w:sz w:val="22"/>
                <w:szCs w:val="22"/>
              </w:rPr>
              <w:t xml:space="preserve">Rozwoju Elbląskiego Obszaru Funkcjonalnego/Zintegrowanych Inwestycji Terytorialnych 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3.</w:t>
            </w:r>
          </w:p>
        </w:tc>
        <w:tc>
          <w:tcPr>
            <w:tcW w:w="5896" w:type="dxa"/>
            <w:shd w:val="clear" w:color="auto" w:fill="auto"/>
          </w:tcPr>
          <w:p w:rsidR="00520E06" w:rsidRPr="00F064AE" w:rsidRDefault="00520E06" w:rsidP="00F064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64AE">
              <w:rPr>
                <w:rFonts w:eastAsia="Times New Roman" w:cs="Tahoma"/>
                <w:sz w:val="22"/>
                <w:szCs w:val="22"/>
              </w:rPr>
              <w:t xml:space="preserve">Czy projekt rozwiązuje problemy związane z poprawą dostępu </w:t>
            </w:r>
            <w:r w:rsidR="0001607D" w:rsidRPr="00354695">
              <w:rPr>
                <w:rFonts w:eastAsia="Times New Roman" w:cs="Tahoma"/>
                <w:sz w:val="22"/>
                <w:szCs w:val="22"/>
              </w:rPr>
              <w:br/>
            </w:r>
            <w:r w:rsidRPr="00F064AE">
              <w:rPr>
                <w:rFonts w:eastAsia="Times New Roman" w:cs="Tahoma"/>
                <w:sz w:val="22"/>
                <w:szCs w:val="22"/>
              </w:rPr>
              <w:t>i jakości świadczonych usług edukacyjnych wynikających ze Strategii Rozwoju Elbląskiego Obszaru Funkcjonalnego/Zintegrowanych Inwestycji Terytorialnych?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4.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520E06" w:rsidRPr="00F064AE" w:rsidRDefault="00520E06" w:rsidP="00F064A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 w:rsidR="004E2EFC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F064AE">
              <w:rPr>
                <w:rFonts w:ascii="Calibri" w:eastAsia="Times New Roman" w:hAnsi="Calibri"/>
                <w:sz w:val="22"/>
                <w:szCs w:val="22"/>
              </w:rPr>
              <w:t>w Strategii Rozwoju Elbląskiego Obszaru Funkcjonalnego/Zintegrowanych Inwestycji Terytorialnych?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6A35DC" w:rsidRDefault="006A35DC" w:rsidP="006A35DC">
      <w:pPr>
        <w:jc w:val="both"/>
        <w:rPr>
          <w:b/>
        </w:rPr>
      </w:pPr>
    </w:p>
    <w:p w:rsidR="006A35DC" w:rsidRPr="0054168B" w:rsidRDefault="006A35DC" w:rsidP="006A35DC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6A35DC" w:rsidRDefault="006A35DC" w:rsidP="006A35DC">
      <w:pPr>
        <w:jc w:val="both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80"/>
        <w:gridCol w:w="5059"/>
        <w:gridCol w:w="1842"/>
        <w:gridCol w:w="2268"/>
        <w:gridCol w:w="2268"/>
      </w:tblGrid>
      <w:tr w:rsidR="001D0A93" w:rsidRPr="007C303D" w:rsidTr="00F064AE">
        <w:trPr>
          <w:trHeight w:val="1156"/>
        </w:trPr>
        <w:tc>
          <w:tcPr>
            <w:tcW w:w="14884" w:type="dxa"/>
            <w:gridSpan w:val="6"/>
            <w:shd w:val="clear" w:color="auto" w:fill="A6A6A6"/>
          </w:tcPr>
          <w:p w:rsidR="001D0A93" w:rsidRPr="007C303D" w:rsidRDefault="001D0A93" w:rsidP="00F064AE">
            <w:pPr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1D0A93" w:rsidRPr="007964BB" w:rsidRDefault="001D0A93" w:rsidP="00F064AE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39 pkt, tj.: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6A35DC" w:rsidRPr="007C303D" w:rsidTr="00EA2E9A">
        <w:tc>
          <w:tcPr>
            <w:tcW w:w="567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5059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6A35DC" w:rsidRPr="007C303D" w:rsidTr="00EA2E9A">
        <w:tc>
          <w:tcPr>
            <w:tcW w:w="567" w:type="dxa"/>
            <w:shd w:val="clear" w:color="auto" w:fill="auto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6A35DC" w:rsidRPr="00F064AE" w:rsidRDefault="00A05BB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/>
                <w:sz w:val="22"/>
                <w:szCs w:val="22"/>
              </w:rPr>
              <w:t>Stopień realizacji wskaźników Strategii Rozwoju Elbląskiego Obszaru Funkcjonalnego/Zintegrowanych Inwestycji Terytorialnych</w:t>
            </w:r>
          </w:p>
        </w:tc>
        <w:tc>
          <w:tcPr>
            <w:tcW w:w="5059" w:type="dxa"/>
            <w:shd w:val="clear" w:color="auto" w:fill="auto"/>
          </w:tcPr>
          <w:p w:rsidR="006A35DC" w:rsidRPr="00F064AE" w:rsidRDefault="00A05BB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w projekcie oraz wpływ na osiągnięcie wartości docelowej </w:t>
            </w:r>
            <w:r w:rsidR="00DF50E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7029A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określonej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 Strategii Rozwoju Elbląskiego Obszaru Funkcjonalnego/Zintegrowanych Inwestycji Terytorialnych.</w:t>
            </w:r>
          </w:p>
          <w:p w:rsidR="00A83EA8" w:rsidRDefault="00A83EA8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Wpływ wskaźników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na osiągnięcie wartości docelowej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podlega ocenie w następujący sposób:</w:t>
            </w:r>
          </w:p>
          <w:p w:rsidR="006A35DC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</w:t>
            </w:r>
            <w:r w:rsidR="006A35DC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artość wskaźnika produktu w projekcie/wartość</w:t>
            </w:r>
            <w:r w:rsidR="00A83EA8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6A35DC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docelowa wskaźnika produktu wskazana w Strategii ZIT x 100%</w:t>
            </w:r>
          </w:p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Jeśli wskaźników produktu </w:t>
            </w:r>
            <w:r w:rsidR="0035469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projekcie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jest więcej niż jeden to poziom liczy się poprzez wyliczenie średniej arytmetycznej.</w:t>
            </w:r>
          </w:p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Liczba punktów za to kryterium jest równa:</w:t>
            </w:r>
          </w:p>
          <w:p w:rsidR="006A35DC" w:rsidRPr="00F064AE" w:rsidRDefault="00CE2ABC" w:rsidP="00F064AE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0,00%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1,00%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 pkt</w:t>
            </w:r>
          </w:p>
          <w:p w:rsidR="006A35DC" w:rsidRPr="00F064AE" w:rsidRDefault="00CE2ABC" w:rsidP="00F064AE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1,01%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5,99%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15 pkt</w:t>
            </w:r>
          </w:p>
          <w:p w:rsidR="006A35DC" w:rsidRPr="00F064AE" w:rsidRDefault="00CE2ABC" w:rsidP="00F064AE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6,00% i więcej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30 pkt</w:t>
            </w:r>
          </w:p>
          <w:p w:rsidR="006A35DC" w:rsidRPr="00F064AE" w:rsidRDefault="006A35DC" w:rsidP="00F064AE">
            <w:pPr>
              <w:ind w:left="720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A35DC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30 pkt maksymalnie.</w:t>
            </w:r>
          </w:p>
          <w:p w:rsidR="00B51325" w:rsidRPr="00F064AE" w:rsidRDefault="00B5132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A35DC" w:rsidRPr="007C303D" w:rsidTr="00EA2E9A">
        <w:tc>
          <w:tcPr>
            <w:tcW w:w="567" w:type="dxa"/>
            <w:shd w:val="clear" w:color="auto" w:fill="auto"/>
          </w:tcPr>
          <w:p w:rsidR="006A35DC" w:rsidRPr="00F064AE" w:rsidRDefault="004D7413" w:rsidP="00EA2E9A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  <w:r w:rsidR="006A35DC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oddziaływania projektu w ramach ZIT” (bis) Elbląga</w:t>
            </w:r>
          </w:p>
        </w:tc>
        <w:tc>
          <w:tcPr>
            <w:tcW w:w="5059" w:type="dxa"/>
            <w:shd w:val="clear" w:color="auto" w:fill="auto"/>
          </w:tcPr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to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kryterium weryfikowane będzie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oddziaływanie terytorialne efektów projektu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(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6A35DC" w:rsidRPr="00F064AE" w:rsidRDefault="006A35DC" w:rsidP="00F064AE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oddziałuje na jedną gminę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 w:rsidR="006472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5 pkt</w:t>
            </w:r>
          </w:p>
          <w:p w:rsidR="006A35DC" w:rsidRPr="00F064AE" w:rsidRDefault="006A35DC" w:rsidP="00F064AE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10 pkt</w:t>
            </w:r>
          </w:p>
          <w:p w:rsidR="006A35DC" w:rsidRPr="00F064AE" w:rsidRDefault="006A35DC" w:rsidP="00F064AE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15 pkt</w:t>
            </w:r>
          </w:p>
          <w:p w:rsidR="006A35DC" w:rsidRPr="00F064AE" w:rsidRDefault="006A35DC" w:rsidP="00F064AE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6A35DC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15 pkt maksymalnie.</w:t>
            </w:r>
          </w:p>
          <w:p w:rsidR="00B51325" w:rsidRPr="00F064AE" w:rsidRDefault="00B5132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D7413" w:rsidRPr="007C303D" w:rsidTr="00EA2E9A">
        <w:tc>
          <w:tcPr>
            <w:tcW w:w="567" w:type="dxa"/>
            <w:shd w:val="clear" w:color="auto" w:fill="auto"/>
          </w:tcPr>
          <w:p w:rsidR="004D7413" w:rsidRPr="00F064AE" w:rsidDel="004D7413" w:rsidRDefault="004D7413" w:rsidP="00EA2E9A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Zintegrowany charakter projektu</w:t>
            </w:r>
          </w:p>
        </w:tc>
        <w:tc>
          <w:tcPr>
            <w:tcW w:w="5059" w:type="dxa"/>
            <w:shd w:val="clear" w:color="auto" w:fill="auto"/>
          </w:tcPr>
          <w:p w:rsidR="004D7413" w:rsidRPr="00F064AE" w:rsidRDefault="003649F2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Weryfikowane będzie czy:</w:t>
            </w:r>
          </w:p>
          <w:p w:rsidR="003649F2" w:rsidRPr="00F064AE" w:rsidRDefault="003649F2" w:rsidP="00F064A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nie jest realizowany w partnerstwie lub jako część szerszego przedsięwzięcia – 2 pkt</w:t>
            </w:r>
          </w:p>
          <w:p w:rsidR="003649F2" w:rsidRPr="00F064AE" w:rsidRDefault="003649F2" w:rsidP="00F064A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jest realizowany w partnerstwie lub jako część szerszego przedsięwzięcia – 10 pkt</w:t>
            </w:r>
          </w:p>
          <w:p w:rsidR="003649F2" w:rsidRPr="00F064AE" w:rsidRDefault="003649F2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3649F2" w:rsidRDefault="003649F2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10 pkt maksymalnie. </w:t>
            </w:r>
          </w:p>
          <w:p w:rsidR="00B51325" w:rsidRPr="00F064AE" w:rsidRDefault="00B5132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D7413" w:rsidRPr="00F064AE" w:rsidRDefault="003649F2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D7413" w:rsidRPr="00F064AE" w:rsidRDefault="004D7413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D7413" w:rsidRPr="00F064AE" w:rsidRDefault="004D7413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B51325" w:rsidRPr="007C303D" w:rsidTr="00EA2E9A">
        <w:tc>
          <w:tcPr>
            <w:tcW w:w="567" w:type="dxa"/>
            <w:shd w:val="clear" w:color="auto" w:fill="auto"/>
          </w:tcPr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4.</w:t>
            </w: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B51325" w:rsidRDefault="00B51325" w:rsidP="00B51325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51325" w:rsidRPr="00B51325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Komplementarność projektu w ramach ZIT” (bis) Elbląga</w:t>
            </w:r>
          </w:p>
        </w:tc>
        <w:tc>
          <w:tcPr>
            <w:tcW w:w="5059" w:type="dxa"/>
            <w:shd w:val="clear" w:color="auto" w:fill="auto"/>
          </w:tcPr>
          <w:p w:rsidR="00B51325" w:rsidRPr="00CE48E9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Weryfikowana będzie komplementarność projektu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 innymi przedsięwzięciami Wnioskodawcy/Partnera zrealizowanymi, trwającymi lub zaplanowanymi do realizacji na obszarze ZIT” (bis) Elbląga:</w:t>
            </w:r>
          </w:p>
          <w:p w:rsidR="00B51325" w:rsidRPr="00CE48E9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B51325" w:rsidRPr="00CE48E9" w:rsidRDefault="00B51325" w:rsidP="00B5132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</w:t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 jest kontynuacją projektu/ów realizowanego/</w:t>
            </w:r>
            <w:proofErr w:type="spellStart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ych</w:t>
            </w:r>
            <w:proofErr w:type="spellEnd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na obszarze ZIT” (bis) Elbląga z perspektywy finansowej 2007 – 2013 i/lub 2014 – 2020 – 5 pkt</w:t>
            </w:r>
          </w:p>
          <w:p w:rsidR="00B51325" w:rsidRPr="00CE48E9" w:rsidRDefault="00B51325" w:rsidP="00B5132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p</w:t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 jest powiązany z innym/i przedsięwzięciem/</w:t>
            </w:r>
            <w:proofErr w:type="spellStart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ami</w:t>
            </w:r>
            <w:proofErr w:type="spellEnd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(uzupełnia lub jest uzupełniany przez projekty finansowane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 innych źródeł niż środki przeznaczone dla ZIT) – 5 pkt</w:t>
            </w:r>
          </w:p>
          <w:p w:rsidR="00B51325" w:rsidRPr="00CE48E9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B51325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10 pkt maksymalnie. </w:t>
            </w:r>
          </w:p>
          <w:p w:rsidR="00B51325" w:rsidRPr="00B51325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51325" w:rsidRPr="00B51325" w:rsidRDefault="00B51325" w:rsidP="00B5132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:rsidR="00B51325" w:rsidRPr="004E2EFC" w:rsidRDefault="00B51325" w:rsidP="00B5132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B51325" w:rsidRPr="004E2EFC" w:rsidRDefault="00B51325" w:rsidP="00B5132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Pr="00F41B54" w:rsidRDefault="006A35DC" w:rsidP="006A35DC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6A35DC" w:rsidRPr="00B45465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6A35DC" w:rsidRPr="00F41B54" w:rsidRDefault="006A35DC" w:rsidP="00EA2E9A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6A35DC" w:rsidRPr="00F41B54" w:rsidRDefault="006A35DC" w:rsidP="00EA2E9A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co najmniej </w:t>
            </w:r>
            <w:r w:rsidR="00A23F0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39 pkt, tj.: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A23F0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co najmniej 39 pkt, tj.: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 punktowych</w:t>
            </w:r>
          </w:p>
        </w:tc>
      </w:tr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Pozytywna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Negatywna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6A35DC" w:rsidRPr="00B45465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Pr="00F41B54" w:rsidRDefault="006A35DC" w:rsidP="006A35DC">
      <w:pPr>
        <w:rPr>
          <w:rFonts w:ascii="Calibri" w:hAnsi="Calibri" w:cs="Tahoma"/>
          <w:b/>
          <w:bCs/>
        </w:rPr>
      </w:pPr>
      <w:r w:rsidRPr="00F064AE">
        <w:rPr>
          <w:rFonts w:ascii="Calibri" w:hAnsi="Calibri" w:cs="Tahoma"/>
          <w:b/>
          <w:bCs/>
          <w:sz w:val="22"/>
        </w:rPr>
        <w:t>Sporządzona przez ………………………………………………………………………………</w:t>
      </w:r>
    </w:p>
    <w:p w:rsidR="006A35DC" w:rsidRPr="00F064AE" w:rsidRDefault="006A35DC" w:rsidP="006A35DC">
      <w:pPr>
        <w:ind w:left="2832" w:firstLine="708"/>
        <w:rPr>
          <w:rFonts w:ascii="Calibri" w:hAnsi="Calibri" w:cs="Tahoma"/>
          <w:bCs/>
          <w:sz w:val="18"/>
          <w:szCs w:val="18"/>
          <w:vertAlign w:val="superscript"/>
        </w:rPr>
      </w:pPr>
      <w:r w:rsidRPr="00F064AE">
        <w:rPr>
          <w:rFonts w:ascii="Calibri" w:hAnsi="Calibri" w:cs="Tahoma"/>
          <w:bCs/>
          <w:sz w:val="18"/>
          <w:szCs w:val="18"/>
          <w:vertAlign w:val="superscript"/>
        </w:rPr>
        <w:t>Imię i nazwisko:</w:t>
      </w:r>
    </w:p>
    <w:p w:rsidR="006A35DC" w:rsidRDefault="006A35DC" w:rsidP="006A35DC">
      <w:pPr>
        <w:rPr>
          <w:rFonts w:ascii="Calibri" w:hAnsi="Calibri" w:cs="Tahoma"/>
          <w:b/>
          <w:bCs/>
        </w:rPr>
      </w:pPr>
    </w:p>
    <w:p w:rsidR="006A35DC" w:rsidRPr="00F064AE" w:rsidRDefault="006A35DC" w:rsidP="006A35DC">
      <w:pPr>
        <w:rPr>
          <w:rFonts w:ascii="Calibri" w:hAnsi="Calibri" w:cs="Tahoma"/>
          <w:b/>
          <w:bCs/>
          <w:sz w:val="22"/>
        </w:rPr>
      </w:pPr>
      <w:r w:rsidRPr="00F064AE">
        <w:rPr>
          <w:rFonts w:ascii="Calibri" w:hAnsi="Calibri" w:cs="Tahoma"/>
          <w:b/>
          <w:bCs/>
          <w:sz w:val="22"/>
        </w:rPr>
        <w:t>Data: …………………………………………………</w:t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  <w:t>Podpis: ……………………………………………..</w:t>
      </w:r>
    </w:p>
    <w:p w:rsidR="00931BC6" w:rsidRPr="00F064AE" w:rsidRDefault="00931BC6" w:rsidP="006A35DC">
      <w:pPr>
        <w:jc w:val="center"/>
        <w:rPr>
          <w:sz w:val="22"/>
        </w:rPr>
      </w:pPr>
    </w:p>
    <w:sectPr w:rsidR="00931BC6" w:rsidRPr="00F064AE" w:rsidSect="00BC6122">
      <w:headerReference w:type="default" r:id="rId8"/>
      <w:footerReference w:type="default" r:id="rId9"/>
      <w:pgSz w:w="16838" w:h="11906" w:orient="landscape"/>
      <w:pgMar w:top="90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1D" w:rsidRDefault="0025651D">
      <w:r>
        <w:separator/>
      </w:r>
    </w:p>
  </w:endnote>
  <w:endnote w:type="continuationSeparator" w:id="0">
    <w:p w:rsidR="0025651D" w:rsidRDefault="0025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FB6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64AE">
      <w:rPr>
        <w:noProof/>
      </w:rPr>
      <w:t>4</w:t>
    </w:r>
    <w:r>
      <w:fldChar w:fldCharType="end"/>
    </w:r>
  </w:p>
  <w:p w:rsidR="003D1D96" w:rsidRDefault="00F0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1D" w:rsidRDefault="0025651D">
      <w:r>
        <w:separator/>
      </w:r>
    </w:p>
  </w:footnote>
  <w:footnote w:type="continuationSeparator" w:id="0">
    <w:p w:rsidR="0025651D" w:rsidRDefault="0025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Pr="002E3E84" w:rsidRDefault="00520E06" w:rsidP="002E3E84">
    <w:pPr>
      <w:pStyle w:val="Nagwek"/>
      <w:jc w:val="center"/>
    </w:pPr>
    <w:r>
      <w:rPr>
        <w:noProof/>
      </w:rPr>
      <w:drawing>
        <wp:inline distT="0" distB="0" distL="0" distR="0" wp14:anchorId="09861B4A" wp14:editId="78D194DC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56A"/>
    <w:multiLevelType w:val="hybridMultilevel"/>
    <w:tmpl w:val="89F63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210"/>
    <w:multiLevelType w:val="hybridMultilevel"/>
    <w:tmpl w:val="CED8C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43A"/>
    <w:multiLevelType w:val="hybridMultilevel"/>
    <w:tmpl w:val="991E8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7F"/>
    <w:rsid w:val="0001607D"/>
    <w:rsid w:val="000D0394"/>
    <w:rsid w:val="001D0A93"/>
    <w:rsid w:val="001E3105"/>
    <w:rsid w:val="0025651D"/>
    <w:rsid w:val="00354695"/>
    <w:rsid w:val="003649F2"/>
    <w:rsid w:val="00385DAC"/>
    <w:rsid w:val="003A68E9"/>
    <w:rsid w:val="004D7413"/>
    <w:rsid w:val="004E2EFC"/>
    <w:rsid w:val="00520E06"/>
    <w:rsid w:val="00647229"/>
    <w:rsid w:val="006848DD"/>
    <w:rsid w:val="006A35DC"/>
    <w:rsid w:val="007029A2"/>
    <w:rsid w:val="008141E1"/>
    <w:rsid w:val="00910FBF"/>
    <w:rsid w:val="00931BC6"/>
    <w:rsid w:val="009865E8"/>
    <w:rsid w:val="009945D7"/>
    <w:rsid w:val="00A05BB5"/>
    <w:rsid w:val="00A23F07"/>
    <w:rsid w:val="00A83EA8"/>
    <w:rsid w:val="00B51325"/>
    <w:rsid w:val="00B82F22"/>
    <w:rsid w:val="00CE2ABC"/>
    <w:rsid w:val="00D55FFB"/>
    <w:rsid w:val="00DF50E5"/>
    <w:rsid w:val="00EA6728"/>
    <w:rsid w:val="00F064AE"/>
    <w:rsid w:val="00FB697F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8B91D1EF-014A-42C9-8E09-26B83B9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9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B69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E06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49F2"/>
    <w:pPr>
      <w:ind w:left="720"/>
      <w:contextualSpacing/>
    </w:pPr>
  </w:style>
  <w:style w:type="paragraph" w:styleId="Poprawka">
    <w:name w:val="Revision"/>
    <w:hidden/>
    <w:uiPriority w:val="99"/>
    <w:semiHidden/>
    <w:rsid w:val="00814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1F1A-6D0E-4EC0-9844-CF1BEE8F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21</cp:revision>
  <cp:lastPrinted>2019-03-20T08:06:00Z</cp:lastPrinted>
  <dcterms:created xsi:type="dcterms:W3CDTF">2016-11-04T09:11:00Z</dcterms:created>
  <dcterms:modified xsi:type="dcterms:W3CDTF">2019-03-20T11:13:00Z</dcterms:modified>
</cp:coreProperties>
</file>