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18" w:rsidRDefault="006F7A18" w:rsidP="006F7A18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6F7A18" w:rsidRPr="0000517B" w:rsidRDefault="005146A7" w:rsidP="008509AB">
      <w:pPr>
        <w:ind w:left="10357" w:firstLine="133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>Załącznik Nr 2 B</w:t>
      </w:r>
      <w:r w:rsidR="006F7A18" w:rsidRPr="0000517B">
        <w:rPr>
          <w:rFonts w:asciiTheme="minorHAnsi" w:hAnsiTheme="minorHAnsi"/>
          <w:sz w:val="16"/>
          <w:szCs w:val="16"/>
          <w:lang w:eastAsia="en-US"/>
        </w:rPr>
        <w:t xml:space="preserve"> </w:t>
      </w:r>
    </w:p>
    <w:p w:rsidR="00837CB0" w:rsidRPr="0000517B" w:rsidRDefault="006F7A18" w:rsidP="008509AB">
      <w:pPr>
        <w:ind w:left="10490"/>
        <w:jc w:val="both"/>
        <w:rPr>
          <w:rFonts w:ascii="Calibri" w:hAnsi="Calibri"/>
          <w:sz w:val="16"/>
          <w:szCs w:val="16"/>
          <w:lang w:eastAsia="en-US"/>
        </w:rPr>
      </w:pPr>
      <w:proofErr w:type="gramStart"/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>do</w:t>
      </w:r>
      <w:proofErr w:type="gramEnd"/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 xml:space="preserve"> Regulaminu wydawania rekomendacji przez Komitet Sterujący Związku ZIT Elbląskiego Obszaru Funkcjonalnego dla projektów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w ramach Poddziałania </w:t>
      </w:r>
      <w:r>
        <w:rPr>
          <w:rFonts w:ascii="Calibri" w:hAnsi="Calibri" w:cs="Tahoma"/>
          <w:bCs/>
          <w:sz w:val="16"/>
          <w:szCs w:val="16"/>
          <w:lang w:eastAsia="en-US"/>
        </w:rPr>
        <w:t>9.1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.2 Infrastruktura </w:t>
      </w:r>
      <w:r>
        <w:rPr>
          <w:rFonts w:ascii="Calibri" w:hAnsi="Calibri" w:cs="Tahoma"/>
          <w:bCs/>
          <w:sz w:val="16"/>
          <w:szCs w:val="16"/>
          <w:lang w:eastAsia="en-US"/>
        </w:rPr>
        <w:t>ochrony zdrowia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w miejskim obszarze funkcjonalnym </w:t>
      </w:r>
      <w:proofErr w:type="gramStart"/>
      <w:r w:rsidRPr="0000517B">
        <w:rPr>
          <w:rFonts w:ascii="Calibri" w:hAnsi="Calibri" w:cs="Tahoma"/>
          <w:bCs/>
          <w:sz w:val="16"/>
          <w:szCs w:val="16"/>
          <w:lang w:eastAsia="en-US"/>
        </w:rPr>
        <w:t>Elbląga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837CB0">
        <w:rPr>
          <w:rFonts w:ascii="Calibri" w:hAnsi="Calibri" w:cs="Tahoma"/>
          <w:bCs/>
          <w:sz w:val="16"/>
          <w:szCs w:val="16"/>
          <w:lang w:eastAsia="en-US"/>
        </w:rPr>
        <w:t xml:space="preserve"> Regionalnego</w:t>
      </w:r>
      <w:proofErr w:type="gramEnd"/>
      <w:r w:rsidR="00837CB0">
        <w:rPr>
          <w:rFonts w:ascii="Calibri" w:hAnsi="Calibri" w:cs="Tahoma"/>
          <w:bCs/>
          <w:sz w:val="16"/>
          <w:szCs w:val="16"/>
          <w:lang w:eastAsia="en-US"/>
        </w:rPr>
        <w:t xml:space="preserve"> Programu Operacyjnego Województwa Warmińsko</w:t>
      </w:r>
      <w:r w:rsidR="008509A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837CB0">
        <w:rPr>
          <w:rFonts w:ascii="Calibri" w:hAnsi="Calibri" w:cs="Tahoma"/>
          <w:bCs/>
          <w:sz w:val="16"/>
          <w:szCs w:val="16"/>
          <w:lang w:eastAsia="en-US"/>
        </w:rPr>
        <w:t>-</w:t>
      </w:r>
      <w:r w:rsidR="008509A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837CB0">
        <w:rPr>
          <w:rFonts w:ascii="Calibri" w:hAnsi="Calibri" w:cs="Tahoma"/>
          <w:bCs/>
          <w:sz w:val="16"/>
          <w:szCs w:val="16"/>
          <w:lang w:eastAsia="en-US"/>
        </w:rPr>
        <w:t>Mazurskiego</w:t>
      </w:r>
      <w:r w:rsidR="00837CB0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na lata 2014-2020</w:t>
      </w:r>
    </w:p>
    <w:p w:rsidR="006F7A18" w:rsidRPr="005A7592" w:rsidRDefault="006F7A18" w:rsidP="00837CB0">
      <w:pPr>
        <w:ind w:left="9912"/>
        <w:rPr>
          <w:rFonts w:ascii="Calibri" w:hAnsi="Calibri"/>
        </w:rPr>
      </w:pPr>
    </w:p>
    <w:p w:rsidR="006F7A18" w:rsidRDefault="006F7A18" w:rsidP="006F7A18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6F7A18" w:rsidRDefault="006F7A18" w:rsidP="006F7A1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6F7A18" w:rsidRDefault="00C62316" w:rsidP="006F7A1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SCHEMAT B i C</w:t>
      </w:r>
    </w:p>
    <w:p w:rsidR="006F7A18" w:rsidRDefault="006F7A18" w:rsidP="006F7A18">
      <w:pPr>
        <w:jc w:val="center"/>
        <w:rPr>
          <w:rFonts w:ascii="Calibri" w:hAnsi="Calibri"/>
        </w:rPr>
      </w:pPr>
    </w:p>
    <w:p w:rsidR="006F7A18" w:rsidRDefault="006F7A18" w:rsidP="006F7A18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6F7A18" w:rsidRPr="00264A72" w:rsidRDefault="006F7A18" w:rsidP="006F7A18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6F7A18" w:rsidRDefault="006F7A18" w:rsidP="006F7A18">
      <w:pPr>
        <w:jc w:val="center"/>
        <w:rPr>
          <w:rFonts w:ascii="Calibri" w:hAnsi="Calibri"/>
        </w:rPr>
      </w:pPr>
    </w:p>
    <w:p w:rsidR="006F7A18" w:rsidRDefault="006F7A18" w:rsidP="006F7A18">
      <w:pPr>
        <w:jc w:val="center"/>
        <w:rPr>
          <w:rFonts w:ascii="Calibri" w:hAnsi="Calibri"/>
        </w:rPr>
      </w:pPr>
    </w:p>
    <w:p w:rsidR="006F7A18" w:rsidRPr="005A7592" w:rsidRDefault="006F7A18" w:rsidP="006F7A18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6F7A18" w:rsidRPr="00264A72" w:rsidRDefault="006F7A18" w:rsidP="006F7A1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Pr="00264A72">
        <w:rPr>
          <w:rFonts w:ascii="Calibri" w:hAnsi="Calibri"/>
          <w:sz w:val="20"/>
          <w:szCs w:val="20"/>
        </w:rPr>
        <w:t>Tytuł projektu</w:t>
      </w:r>
    </w:p>
    <w:p w:rsidR="006F7A18" w:rsidRDefault="006F7A18" w:rsidP="006F7A18">
      <w:pPr>
        <w:jc w:val="both"/>
        <w:rPr>
          <w:b/>
        </w:rPr>
      </w:pPr>
    </w:p>
    <w:p w:rsidR="006F7A18" w:rsidRPr="0054168B" w:rsidRDefault="006F7A18" w:rsidP="006F7A18">
      <w:pPr>
        <w:numPr>
          <w:ilvl w:val="0"/>
          <w:numId w:val="3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837CB0" w:rsidRPr="00837CB0">
        <w:rPr>
          <w:rFonts w:ascii="Calibri" w:hAnsi="Calibri"/>
        </w:rPr>
        <w:t xml:space="preserve"> </w:t>
      </w:r>
      <w:r w:rsidR="00837CB0" w:rsidRPr="00D31912">
        <w:rPr>
          <w:rFonts w:ascii="Calibri" w:hAnsi="Calibri"/>
        </w:rPr>
        <w:t>(</w:t>
      </w:r>
      <w:r w:rsidR="00837CB0" w:rsidRPr="00D31912">
        <w:rPr>
          <w:rFonts w:ascii="Calibri" w:eastAsia="Times New Roman" w:hAnsi="Calibri"/>
          <w:sz w:val="22"/>
          <w:szCs w:val="22"/>
        </w:rPr>
        <w:t xml:space="preserve">niespełnienie któregokolwiek z poniższych </w:t>
      </w:r>
      <w:r w:rsidR="00E90AB8">
        <w:rPr>
          <w:rFonts w:ascii="Calibri" w:eastAsia="Times New Roman" w:hAnsi="Calibri"/>
          <w:sz w:val="22"/>
          <w:szCs w:val="22"/>
        </w:rPr>
        <w:t xml:space="preserve">stanowi podstawę do odrzucenia </w:t>
      </w:r>
      <w:r w:rsidR="00837CB0" w:rsidRPr="00D31912">
        <w:rPr>
          <w:rFonts w:ascii="Calibri" w:eastAsia="Times New Roman" w:hAnsi="Calibri"/>
          <w:sz w:val="22"/>
          <w:szCs w:val="22"/>
        </w:rPr>
        <w:t>wniosku)</w:t>
      </w:r>
      <w:r w:rsidR="00837CB0" w:rsidRPr="00D31912">
        <w:rPr>
          <w:rFonts w:ascii="Calibri" w:hAnsi="Calibri"/>
        </w:rPr>
        <w:t>:</w:t>
      </w:r>
    </w:p>
    <w:p w:rsidR="006F7A18" w:rsidRDefault="006F7A18" w:rsidP="006F7A18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6F7A18" w:rsidRPr="00932224" w:rsidTr="00B82B3B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shd w:val="clear" w:color="auto" w:fill="auto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będzie realizowany na </w:t>
            </w:r>
            <w:r w:rsidRPr="005A2CB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obszarze ZIT” (bis) Elbląga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shd w:val="clear" w:color="auto" w:fill="auto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shd w:val="clear" w:color="auto" w:fill="auto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</w:t>
            </w:r>
            <w:proofErr w:type="gramStart"/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</w:t>
            </w:r>
            <w:proofErr w:type="gramEnd"/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6F7A18" w:rsidRDefault="006F7A18" w:rsidP="006F7A18">
      <w:pPr>
        <w:jc w:val="both"/>
        <w:rPr>
          <w:b/>
        </w:rPr>
      </w:pPr>
    </w:p>
    <w:p w:rsidR="006F7A18" w:rsidRDefault="006F7A18" w:rsidP="006F7A18">
      <w:pPr>
        <w:jc w:val="both"/>
        <w:rPr>
          <w:b/>
        </w:rPr>
      </w:pPr>
    </w:p>
    <w:p w:rsidR="006F7A18" w:rsidRDefault="006F7A18" w:rsidP="006F7A18">
      <w:pPr>
        <w:jc w:val="both"/>
        <w:rPr>
          <w:b/>
        </w:rPr>
      </w:pPr>
    </w:p>
    <w:p w:rsidR="006F7A18" w:rsidRPr="0054168B" w:rsidRDefault="00AC69BE" w:rsidP="00AC69B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</w:t>
      </w:r>
    </w:p>
    <w:p w:rsidR="006F7A18" w:rsidRDefault="00AC69BE" w:rsidP="006F7A18">
      <w:pPr>
        <w:jc w:val="both"/>
        <w:rPr>
          <w:rFonts w:asciiTheme="minorHAnsi" w:hAnsiTheme="minorHAnsi"/>
          <w:b/>
        </w:rPr>
      </w:pPr>
      <w:r w:rsidRPr="00AC69BE">
        <w:rPr>
          <w:rFonts w:asciiTheme="minorHAnsi" w:hAnsiTheme="minorHAnsi"/>
          <w:b/>
        </w:rPr>
        <w:lastRenderedPageBreak/>
        <w:t>II. Kryteria punktowe</w:t>
      </w:r>
    </w:p>
    <w:p w:rsidR="009A3310" w:rsidRPr="00AC69BE" w:rsidRDefault="009A3310" w:rsidP="006F7A18">
      <w:pPr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559"/>
        <w:gridCol w:w="1559"/>
        <w:gridCol w:w="2693"/>
      </w:tblGrid>
      <w:tr w:rsidR="006F7A18" w:rsidRPr="006C1462" w:rsidTr="00B82B3B">
        <w:tc>
          <w:tcPr>
            <w:tcW w:w="14737" w:type="dxa"/>
            <w:gridSpan w:val="6"/>
            <w:shd w:val="clear" w:color="auto" w:fill="A6A6A6"/>
          </w:tcPr>
          <w:p w:rsidR="006F7A18" w:rsidRPr="006C1462" w:rsidRDefault="006F7A18" w:rsidP="00B82B3B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Ocena spełnienia kryteriów zgodności ze Strategią </w:t>
            </w:r>
            <w:r w:rsidRPr="006C1462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 jest dokonywana </w:t>
            </w:r>
            <w:r w:rsidR="009A3310">
              <w:rPr>
                <w:rFonts w:ascii="Calibri" w:eastAsia="Times New Roman" w:hAnsi="Calibri" w:cs="Arial"/>
                <w:sz w:val="22"/>
                <w:szCs w:val="22"/>
              </w:rPr>
              <w:br/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>w ramach skali punktowej.</w:t>
            </w:r>
          </w:p>
          <w:p w:rsidR="006F7A18" w:rsidRPr="006C1462" w:rsidRDefault="006F7A18" w:rsidP="00B82B3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>Warunkiem uzyskania przez projekt rekomendacji Związku ZIT w ramach Elbląskiego Obszaru Funkcjonalnego</w:t>
            </w:r>
            <w:r w:rsidRPr="006C146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jest </w:t>
            </w:r>
            <w:proofErr w:type="gramStart"/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uzyskanie </w:t>
            </w:r>
            <w:r w:rsidR="00465A7C" w:rsidRPr="006C1462">
              <w:rPr>
                <w:rFonts w:ascii="Calibri" w:eastAsia="Times New Roman" w:hAnsi="Calibri" w:cs="Arial"/>
                <w:sz w:val="22"/>
                <w:szCs w:val="22"/>
              </w:rPr>
              <w:t>co</w:t>
            </w:r>
            <w:proofErr w:type="gramEnd"/>
            <w:r w:rsidR="00465A7C"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 najmniej – 30</w:t>
            </w:r>
            <w:r w:rsidR="006C1462">
              <w:rPr>
                <w:rFonts w:ascii="Calibri" w:eastAsia="Times New Roman" w:hAnsi="Calibri" w:cs="Arial"/>
                <w:sz w:val="22"/>
                <w:szCs w:val="22"/>
              </w:rPr>
              <w:t xml:space="preserve"> pkt</w:t>
            </w:r>
            <w:r w:rsidR="009A3310">
              <w:rPr>
                <w:rFonts w:ascii="Calibri" w:eastAsia="Times New Roman" w:hAnsi="Calibri" w:cs="Arial"/>
                <w:sz w:val="22"/>
                <w:szCs w:val="22"/>
              </w:rPr>
              <w:t>,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 tj.</w:t>
            </w:r>
            <w:r w:rsidR="009A3310">
              <w:rPr>
                <w:rFonts w:ascii="Calibri" w:eastAsia="Times New Roman" w:hAnsi="Calibri" w:cs="Arial"/>
                <w:sz w:val="22"/>
                <w:szCs w:val="22"/>
              </w:rPr>
              <w:t>: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Pr="006C1462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</w:t>
            </w:r>
            <w:r w:rsidRPr="006C146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3D7E97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</w:tc>
      </w:tr>
      <w:tr w:rsidR="006F7A18" w:rsidRPr="006C1462" w:rsidTr="00FD5FAA">
        <w:tc>
          <w:tcPr>
            <w:tcW w:w="568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F7A18" w:rsidRPr="00D76C29" w:rsidRDefault="006F7A18" w:rsidP="00B82B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Stopień realizacji wskaźników</w:t>
            </w:r>
            <w:r w:rsidR="00FE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E052A">
              <w:rPr>
                <w:rFonts w:ascii="Calibri" w:eastAsia="Times New Roman" w:hAnsi="Calibri"/>
                <w:sz w:val="22"/>
                <w:szCs w:val="22"/>
              </w:rPr>
              <w:t xml:space="preserve">Strategii </w:t>
            </w:r>
            <w:r w:rsidR="00FE05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ZIT” (bis) Elbląga</w:t>
            </w:r>
          </w:p>
          <w:p w:rsidR="006F7A18" w:rsidRPr="006C1462" w:rsidRDefault="006F7A18" w:rsidP="00B82B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F7A18" w:rsidRPr="006C1462" w:rsidRDefault="006F7A18" w:rsidP="00B82B3B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6F7A18" w:rsidRDefault="006F7A18" w:rsidP="00B82B3B">
            <w:pPr>
              <w:jc w:val="both"/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</w:pP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>Ocenie podlega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>ć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będzie stopień realizacji przez 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>wskaźnik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>i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produktu w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projekcie,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wartości docelowych wskaźników </w:t>
            </w:r>
            <w:r w:rsidR="003E04F1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wskazany</w:t>
            </w:r>
            <w:r w:rsidRPr="005A2CB4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 xml:space="preserve">ch w Strategii ZIT” (bis) Elbląga. </w:t>
            </w:r>
          </w:p>
          <w:p w:rsidR="00D76C29" w:rsidRPr="005A2CB4" w:rsidRDefault="00D76C29" w:rsidP="00B82B3B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Schemat B, C (</w:t>
            </w:r>
            <w:proofErr w:type="gramStart"/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dotycz</w:t>
            </w:r>
            <w:bookmarkStart w:id="0" w:name="_GoBack"/>
            <w:bookmarkEnd w:id="0"/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 xml:space="preserve">y </w:t>
            </w:r>
            <w:r w:rsidRPr="006C1462">
              <w:rPr>
                <w:rFonts w:asciiTheme="minorHAnsi" w:hAnsiTheme="minorHAnsi" w:cs="Arial"/>
                <w:b/>
                <w:sz w:val="22"/>
                <w:szCs w:val="22"/>
              </w:rPr>
              <w:t xml:space="preserve"> podmiotów</w:t>
            </w:r>
            <w:proofErr w:type="gramEnd"/>
            <w:r w:rsidRPr="006C1462">
              <w:rPr>
                <w:rFonts w:asciiTheme="minorHAnsi" w:hAnsiTheme="minorHAnsi" w:cs="Arial"/>
                <w:b/>
                <w:sz w:val="22"/>
                <w:szCs w:val="22"/>
              </w:rPr>
              <w:t xml:space="preserve"> wykonujących działalność leczniczą, które realizują stacjonarne                             i całodobowe świadczenie zdrowotne dla mieszkańców przynajmniej jednego powiatu oraz ośrodków specjalistycznych)</w:t>
            </w:r>
          </w:p>
          <w:p w:rsidR="00AC69BE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Ocenie podlegać będzie stopień realizacji trzech wskaźników produktu</w:t>
            </w:r>
            <w:r w:rsidR="00D76C29">
              <w:rPr>
                <w:rFonts w:asciiTheme="minorHAnsi" w:hAnsiTheme="minorHAnsi"/>
                <w:sz w:val="22"/>
                <w:szCs w:val="22"/>
              </w:rPr>
              <w:t>,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tj.</w:t>
            </w:r>
            <w:r w:rsidR="00D76C29">
              <w:rPr>
                <w:rFonts w:asciiTheme="minorHAnsi" w:hAnsiTheme="minorHAnsi"/>
                <w:sz w:val="22"/>
                <w:szCs w:val="22"/>
              </w:rPr>
              <w:t>:</w:t>
            </w:r>
            <w:r w:rsidRPr="006C146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hAnsiTheme="minorHAnsi" w:cs="Arial"/>
                <w:color w:val="000000"/>
                <w:sz w:val="22"/>
                <w:szCs w:val="22"/>
              </w:rPr>
              <w:t>liczby ws</w:t>
            </w:r>
            <w:r w:rsidR="002B107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partych podmiotów leczniczych, </w:t>
            </w:r>
            <w:r w:rsidRPr="006C1462">
              <w:rPr>
                <w:rFonts w:asciiTheme="minorHAnsi" w:hAnsiTheme="minorHAnsi" w:cs="Arial"/>
                <w:color w:val="000000"/>
                <w:sz w:val="22"/>
                <w:szCs w:val="22"/>
              </w:rPr>
              <w:t>nakładów inwestycyjnych na zakup aparatury medycznej oraz nakładów inwestycyjnych na budowę/modernizację infrastruktury zdrowotnej.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6F7A18" w:rsidRPr="006C1462" w:rsidRDefault="006F7A18" w:rsidP="00B82B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mbria Math"/>
                    <w:sz w:val="22"/>
                    <w:szCs w:val="22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wp₁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ws₁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wp₂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ws₂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wp₃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ws₃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 A</m:t>
                </m:r>
              </m:oMath>
            </m:oMathPara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C1462">
              <w:rPr>
                <w:rFonts w:asciiTheme="minorHAnsi" w:hAnsiTheme="minorHAnsi"/>
                <w:sz w:val="22"/>
                <w:szCs w:val="22"/>
              </w:rPr>
              <w:t>gdzie</w:t>
            </w:r>
            <w:proofErr w:type="gramEnd"/>
            <w:r w:rsidRPr="006C146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6C1462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proofErr w:type="gramEnd"/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>a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C1462">
              <w:rPr>
                <w:rFonts w:asciiTheme="minorHAnsi" w:hAnsiTheme="minorHAnsi"/>
                <w:sz w:val="22"/>
                <w:szCs w:val="22"/>
              </w:rPr>
              <w:lastRenderedPageBreak/>
              <w:t>ws</w:t>
            </w:r>
            <w:proofErr w:type="gramEnd"/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wartość wskaźnika dla całej </w:t>
            </w:r>
            <w:r w:rsidR="00D76C29">
              <w:rPr>
                <w:rFonts w:asciiTheme="minorHAnsi" w:hAnsiTheme="minorHAnsi"/>
                <w:sz w:val="22"/>
                <w:szCs w:val="22"/>
              </w:rPr>
              <w:t>S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trategii ZIT</w:t>
            </w:r>
            <w:r w:rsidR="00FE05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 (bis) Elbląga</w:t>
            </w:r>
            <w:r w:rsidR="00FE052A"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C1462">
              <w:rPr>
                <w:rFonts w:asciiTheme="minorHAnsi" w:hAnsiTheme="minorHAnsi"/>
                <w:sz w:val="22"/>
                <w:szCs w:val="22"/>
              </w:rPr>
              <w:t>x</w:t>
            </w:r>
            <w:proofErr w:type="gramEnd"/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ilość badanych wskaźników</w:t>
            </w:r>
            <w:r w:rsidR="003E04F1">
              <w:rPr>
                <w:rFonts w:asciiTheme="minorHAnsi" w:hAnsiTheme="minorHAnsi"/>
                <w:sz w:val="22"/>
                <w:szCs w:val="22"/>
              </w:rPr>
              <w:t xml:space="preserve"> (3)</w:t>
            </w:r>
          </w:p>
          <w:p w:rsidR="006F7A18" w:rsidRPr="006C1462" w:rsidRDefault="006F7A18" w:rsidP="00B82B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 xml:space="preserve">A – maksymalna liczba punktów do zdobycia </w:t>
            </w:r>
            <w:r w:rsidR="00D76C29">
              <w:rPr>
                <w:rFonts w:asciiTheme="minorHAnsi" w:hAnsiTheme="minorHAnsi"/>
                <w:sz w:val="22"/>
                <w:szCs w:val="22"/>
              </w:rPr>
              <w:br/>
            </w:r>
            <w:r w:rsidRPr="006C1462">
              <w:rPr>
                <w:rFonts w:asciiTheme="minorHAnsi" w:hAnsiTheme="minorHAnsi"/>
                <w:sz w:val="22"/>
                <w:szCs w:val="22"/>
              </w:rPr>
              <w:t>w ramach tego kryterium</w:t>
            </w:r>
            <w:r w:rsidR="00D76C29">
              <w:rPr>
                <w:rFonts w:asciiTheme="minorHAnsi" w:hAnsiTheme="minorHAnsi"/>
                <w:sz w:val="22"/>
                <w:szCs w:val="22"/>
              </w:rPr>
              <w:t>,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tj.</w:t>
            </w:r>
            <w:r w:rsidR="00D76C29">
              <w:rPr>
                <w:rFonts w:asciiTheme="minorHAnsi" w:hAnsiTheme="minorHAnsi"/>
                <w:sz w:val="22"/>
                <w:szCs w:val="22"/>
              </w:rPr>
              <w:t>: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30 pkt</w:t>
            </w: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Liczba punktów za to kryterium jest równa: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0-4,9 – 0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5,0-8,9 – 10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9,0-12,9 – 16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13,0-16,9 – 24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17,0 i powyżej – 30 pkt</w:t>
            </w: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F7A18" w:rsidRPr="006C1462" w:rsidRDefault="006F7A18" w:rsidP="00403763">
            <w:pPr>
              <w:spacing w:line="360" w:lineRule="auto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30 pkt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7A18" w:rsidRPr="006C1462" w:rsidRDefault="006F7A18" w:rsidP="00D76C29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Zasięg oddziaływania projektu </w:t>
            </w:r>
            <w:r w:rsidR="005A36C6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ZIT” (bis)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Elbląga </w:t>
            </w:r>
          </w:p>
        </w:tc>
        <w:tc>
          <w:tcPr>
            <w:tcW w:w="4956" w:type="dxa"/>
            <w:shd w:val="clear" w:color="auto" w:fill="auto"/>
          </w:tcPr>
          <w:p w:rsidR="006F7A18" w:rsidRPr="006C1462" w:rsidRDefault="006F7A18" w:rsidP="00B82B3B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Poprzez 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to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kryterium weryfikowane </w:t>
            </w:r>
            <w:proofErr w:type="gramStart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będzie  oddziaływanie</w:t>
            </w:r>
            <w:proofErr w:type="gramEnd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terytorialne efektów projektu, stopień oddziaływania projektu na obszar 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ZIT</w:t>
            </w:r>
            <w:r w:rsidR="00D76C29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”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76C29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(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bis</w:t>
            </w:r>
            <w:r w:rsidR="00D76C29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Elbląga:</w:t>
            </w:r>
          </w:p>
          <w:p w:rsidR="006F7A18" w:rsidRPr="006C1462" w:rsidRDefault="006F7A18" w:rsidP="006F7A18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</w:t>
            </w:r>
            <w:proofErr w:type="gramEnd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oddziałuje na jedną gminę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 pkt</w:t>
            </w:r>
          </w:p>
          <w:p w:rsidR="006F7A18" w:rsidRPr="006C1462" w:rsidRDefault="006F7A18" w:rsidP="006F7A18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</w:t>
            </w:r>
            <w:proofErr w:type="gramEnd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oddziału</w:t>
            </w:r>
            <w:r w:rsidR="0047635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je na więcej niż jedną gminę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</w:t>
            </w:r>
            <w:r w:rsidR="00C068B9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5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6F7A18" w:rsidRPr="006C1462" w:rsidRDefault="006F7A18" w:rsidP="006F7A18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proofErr w:type="gramStart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</w:t>
            </w:r>
            <w:proofErr w:type="gramEnd"/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od</w:t>
            </w:r>
            <w:r w:rsidR="0047635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działuje na cały obszar ZIT 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– </w:t>
            </w:r>
            <w:r w:rsidR="00C068B9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10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6F7A18" w:rsidRPr="006C1462" w:rsidRDefault="006F7A18" w:rsidP="00B82B3B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6F7A18" w:rsidRPr="006C1462" w:rsidRDefault="00C068B9" w:rsidP="00403763">
            <w:pPr>
              <w:spacing w:line="360" w:lineRule="auto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10</w:t>
            </w:r>
            <w:r w:rsidR="006F7A18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C068B9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A18" w:rsidRPr="006C1462" w:rsidRDefault="006F7A18" w:rsidP="00B82B3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 xml:space="preserve">Komplementarność projektu </w:t>
            </w:r>
            <w:r w:rsidR="00D76C29">
              <w:rPr>
                <w:rFonts w:asciiTheme="minorHAnsi" w:hAnsiTheme="minorHAnsi"/>
                <w:sz w:val="22"/>
                <w:szCs w:val="22"/>
              </w:rPr>
              <w:br/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w ramach Strategii </w:t>
            </w:r>
            <w:r w:rsidRPr="005A2C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ZIT” (bis) 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6C1462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61C">
              <w:rPr>
                <w:rFonts w:asciiTheme="minorHAnsi" w:hAnsiTheme="minorHAnsi"/>
                <w:sz w:val="22"/>
                <w:szCs w:val="22"/>
              </w:rPr>
              <w:t xml:space="preserve">przez Wnioskodawcę/Partnera 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na obszarze ZIT w pers</w:t>
            </w:r>
            <w:r w:rsidR="0047635F">
              <w:rPr>
                <w:rFonts w:asciiTheme="minorHAnsi" w:hAnsiTheme="minorHAnsi"/>
                <w:sz w:val="22"/>
                <w:szCs w:val="22"/>
              </w:rPr>
              <w:t xml:space="preserve">pektywie finansowej 2007-2013 </w:t>
            </w:r>
            <w:r w:rsidR="00D76C29">
              <w:rPr>
                <w:rFonts w:asciiTheme="minorHAnsi" w:hAnsiTheme="minorHAnsi"/>
                <w:sz w:val="22"/>
                <w:szCs w:val="22"/>
              </w:rPr>
              <w:t>–</w:t>
            </w:r>
            <w:r w:rsidR="00C068B9" w:rsidRPr="006C1462">
              <w:rPr>
                <w:rFonts w:asciiTheme="minorHAnsi" w:hAnsiTheme="minorHAnsi"/>
                <w:sz w:val="22"/>
                <w:szCs w:val="22"/>
              </w:rPr>
              <w:t xml:space="preserve"> 3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6F7A18" w:rsidRPr="006C1462" w:rsidRDefault="00A4361C" w:rsidP="00B82B3B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 jest powiązany z innym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 przedsięwzięciem/</w:t>
            </w:r>
            <w:proofErr w:type="spellStart"/>
            <w:r w:rsidR="00837CB0" w:rsidRPr="006C1462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Wnioskodawcy/Partnera 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>wskazanym/</w:t>
            </w:r>
            <w:proofErr w:type="spellStart"/>
            <w:r w:rsidR="00837CB0" w:rsidRPr="006C1462">
              <w:rPr>
                <w:rFonts w:asciiTheme="minorHAnsi" w:hAnsiTheme="minorHAnsi"/>
                <w:sz w:val="22"/>
                <w:szCs w:val="22"/>
              </w:rPr>
              <w:t>ymi</w:t>
            </w:r>
            <w:proofErr w:type="spellEnd"/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 w Strategii </w:t>
            </w:r>
            <w:r w:rsidR="00837CB0" w:rsidRPr="005A2C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ZIT” (bis) 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Elbląga </w:t>
            </w:r>
            <w:r w:rsidR="006F7A18" w:rsidRPr="006C1462">
              <w:rPr>
                <w:rFonts w:asciiTheme="minorHAnsi" w:hAnsiTheme="minorHAnsi"/>
                <w:sz w:val="22"/>
                <w:szCs w:val="22"/>
              </w:rPr>
              <w:lastRenderedPageBreak/>
              <w:t>(uzupełnia lub jest uzupełniany przez projekty finansowane z innych źródeł niż środki przeznaczone d</w:t>
            </w:r>
            <w:r w:rsidR="0047635F">
              <w:rPr>
                <w:rFonts w:asciiTheme="minorHAnsi" w:hAnsiTheme="minorHAnsi"/>
                <w:sz w:val="22"/>
                <w:szCs w:val="22"/>
              </w:rPr>
              <w:t xml:space="preserve">la ZIT) </w:t>
            </w:r>
            <w:r w:rsidR="001A385E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C068B9" w:rsidRPr="006C1462">
              <w:rPr>
                <w:rFonts w:asciiTheme="minorHAnsi" w:hAnsiTheme="minorHAnsi"/>
                <w:sz w:val="22"/>
                <w:szCs w:val="22"/>
              </w:rPr>
              <w:t>3</w:t>
            </w:r>
            <w:r w:rsidR="006F7A18" w:rsidRPr="006C1462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6F7A18" w:rsidRPr="006C1462" w:rsidRDefault="00C068B9" w:rsidP="00403763">
            <w:pPr>
              <w:spacing w:before="24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6</w:t>
            </w:r>
            <w:r w:rsidR="006F7A18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C068B9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A18" w:rsidRPr="006C1462" w:rsidRDefault="006F7A18" w:rsidP="00113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="Calibri" w:eastAsia="Times New Roman" w:hAnsi="Calibri"/>
                <w:sz w:val="22"/>
                <w:szCs w:val="22"/>
              </w:rPr>
              <w:t xml:space="preserve">Czy projekt został uwzględniony </w:t>
            </w:r>
            <w:r w:rsidR="00113B58">
              <w:rPr>
                <w:rFonts w:ascii="Calibri" w:eastAsia="Times New Roman" w:hAnsi="Calibri"/>
                <w:sz w:val="22"/>
                <w:szCs w:val="22"/>
              </w:rPr>
              <w:br/>
            </w:r>
            <w:r w:rsidRPr="006C1462">
              <w:rPr>
                <w:rFonts w:ascii="Calibri" w:eastAsia="Times New Roman" w:hAnsi="Calibri"/>
                <w:sz w:val="22"/>
                <w:szCs w:val="22"/>
              </w:rPr>
              <w:t>w</w:t>
            </w:r>
            <w:r w:rsidR="00FE052A">
              <w:rPr>
                <w:rFonts w:ascii="Calibri" w:eastAsia="Times New Roman" w:hAnsi="Calibri"/>
                <w:sz w:val="22"/>
                <w:szCs w:val="22"/>
              </w:rPr>
              <w:t xml:space="preserve"> Strategii </w:t>
            </w:r>
            <w:r w:rsidR="00FE05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ZIT” (bis) Elbląga</w:t>
            </w:r>
            <w:r w:rsidRPr="006C146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jako projekt do realizacji w formule </w:t>
            </w:r>
            <w:proofErr w:type="gramStart"/>
            <w:r w:rsidRPr="006C146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ZIT                                   w</w:t>
            </w:r>
            <w:proofErr w:type="gramEnd"/>
            <w:r w:rsidRPr="006C146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obszarze „EOF</w:t>
            </w:r>
            <w:r w:rsidR="000E6C79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113B58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inwestuje </w:t>
            </w:r>
            <w:r w:rsidR="001C098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br/>
            </w:r>
            <w:r w:rsidR="00113B58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 infrastrukturę zdrowotną</w:t>
            </w:r>
            <w:r w:rsidRPr="006C146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”?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6F7A18" w:rsidRPr="006C1462" w:rsidRDefault="001C098C" w:rsidP="00837CB0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C068B9" w:rsidRPr="006C1462">
              <w:rPr>
                <w:rFonts w:asciiTheme="minorHAnsi" w:hAnsiTheme="minorHAnsi"/>
                <w:sz w:val="22"/>
                <w:szCs w:val="22"/>
              </w:rPr>
              <w:t>rojekt może otrzymać 4</w:t>
            </w:r>
            <w:r w:rsidR="006F7A18" w:rsidRPr="006C1462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C068B9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Pr="00F41B54" w:rsidRDefault="006F7A18" w:rsidP="006F7A18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6F7A18" w:rsidRPr="00B45465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7A18" w:rsidRPr="00F41B54" w:rsidRDefault="006F7A18" w:rsidP="00B82B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□   TAK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2B107E">
              <w:rPr>
                <w:rFonts w:ascii="Calibri" w:eastAsia="Times New Roman" w:hAnsi="Calibri" w:cs="Tahoma"/>
                <w:bCs/>
                <w:sz w:val="22"/>
                <w:szCs w:val="22"/>
              </w:rPr>
              <w:t>–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proofErr w:type="gramEnd"/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6F7A18" w:rsidRPr="00F41B54" w:rsidRDefault="006F7A18" w:rsidP="00B82B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7A18" w:rsidRPr="00F41B54" w:rsidRDefault="006F7A18" w:rsidP="00B82B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□  TAK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Arial"/>
              </w:rPr>
              <w:t xml:space="preserve">co </w:t>
            </w:r>
            <w:r w:rsidR="00465A7C">
              <w:rPr>
                <w:rFonts w:ascii="Calibri" w:eastAsia="Times New Roman" w:hAnsi="Calibri" w:cs="Arial"/>
              </w:rPr>
              <w:t>najmniej –                    30</w:t>
            </w:r>
            <w:r>
              <w:rPr>
                <w:rFonts w:ascii="Calibri" w:eastAsia="Times New Roman" w:hAnsi="Calibri" w:cs="Arial"/>
              </w:rPr>
              <w:t xml:space="preserve"> pkt</w:t>
            </w:r>
            <w:r w:rsidR="001C098C">
              <w:rPr>
                <w:rFonts w:ascii="Calibri" w:eastAsia="Times New Roman" w:hAnsi="Calibri" w:cs="Arial"/>
              </w:rPr>
              <w:t>,</w:t>
            </w:r>
            <w:r>
              <w:rPr>
                <w:rFonts w:ascii="Calibri" w:eastAsia="Times New Roman" w:hAnsi="Calibri" w:cs="Arial"/>
              </w:rPr>
              <w:t xml:space="preserve"> tj.</w:t>
            </w:r>
            <w:r w:rsidR="001C098C">
              <w:rPr>
                <w:rFonts w:ascii="Calibri" w:eastAsia="Times New Roman" w:hAnsi="Calibri" w:cs="Arial"/>
              </w:rPr>
              <w:t>: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□   NIE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465A7C">
              <w:rPr>
                <w:rFonts w:ascii="Calibri" w:eastAsia="Times New Roman" w:hAnsi="Calibri" w:cs="Arial"/>
              </w:rPr>
              <w:t>co najmniej – 30</w:t>
            </w:r>
            <w:r>
              <w:rPr>
                <w:rFonts w:ascii="Calibri" w:eastAsia="Times New Roman" w:hAnsi="Calibri" w:cs="Arial"/>
              </w:rPr>
              <w:t xml:space="preserve"> pkt</w:t>
            </w:r>
            <w:r w:rsidR="001C098C">
              <w:rPr>
                <w:rFonts w:ascii="Calibri" w:eastAsia="Times New Roman" w:hAnsi="Calibri" w:cs="Arial"/>
              </w:rPr>
              <w:t>,</w:t>
            </w:r>
            <w:r>
              <w:rPr>
                <w:rFonts w:ascii="Calibri" w:eastAsia="Times New Roman" w:hAnsi="Calibri" w:cs="Arial"/>
              </w:rPr>
              <w:t xml:space="preserve"> tj.</w:t>
            </w:r>
            <w:r w:rsidR="001C098C">
              <w:rPr>
                <w:rFonts w:ascii="Calibri" w:eastAsia="Times New Roman" w:hAnsi="Calibri" w:cs="Arial"/>
              </w:rPr>
              <w:t>: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1C098C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</w:t>
            </w:r>
            <w:r w:rsidR="0016479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Pozytywna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proofErr w:type="gramStart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□  Negatywna</w:t>
            </w:r>
            <w:proofErr w:type="gramEnd"/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6F7A18" w:rsidRPr="00B45465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Pr="00F41B54" w:rsidRDefault="006F7A18" w:rsidP="006F7A18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6F7A18" w:rsidRPr="00F41B54" w:rsidRDefault="006F7A18" w:rsidP="006F7A18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6F7A18" w:rsidRDefault="006F7A18" w:rsidP="006F7A18">
      <w:pPr>
        <w:rPr>
          <w:rFonts w:ascii="Calibri" w:hAnsi="Calibri" w:cs="Tahoma"/>
          <w:b/>
          <w:bCs/>
        </w:rPr>
      </w:pPr>
    </w:p>
    <w:p w:rsidR="00295EAC" w:rsidRPr="00FD5FAA" w:rsidRDefault="006F7A18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sectPr w:rsidR="00295EAC" w:rsidRPr="00FD5FAA" w:rsidSect="001C66FB">
      <w:headerReference w:type="default" r:id="rId8"/>
      <w:footerReference w:type="default" r:id="rId9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FB" w:rsidRDefault="00836AFB">
      <w:r>
        <w:separator/>
      </w:r>
    </w:p>
  </w:endnote>
  <w:endnote w:type="continuationSeparator" w:id="0">
    <w:p w:rsidR="00836AFB" w:rsidRDefault="0083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6F7A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4786">
      <w:rPr>
        <w:noProof/>
      </w:rPr>
      <w:t>4</w:t>
    </w:r>
    <w:r>
      <w:fldChar w:fldCharType="end"/>
    </w:r>
  </w:p>
  <w:p w:rsidR="003D1D96" w:rsidRDefault="00E047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FB" w:rsidRDefault="00836AFB">
      <w:r>
        <w:separator/>
      </w:r>
    </w:p>
  </w:footnote>
  <w:footnote w:type="continuationSeparator" w:id="0">
    <w:p w:rsidR="00836AFB" w:rsidRDefault="0083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6F7A18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AC314" wp14:editId="565AB8C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18"/>
    <w:rsid w:val="000B022E"/>
    <w:rsid w:val="000E6C79"/>
    <w:rsid w:val="001011FF"/>
    <w:rsid w:val="00113B58"/>
    <w:rsid w:val="00164790"/>
    <w:rsid w:val="001A385E"/>
    <w:rsid w:val="001C098C"/>
    <w:rsid w:val="00295EAC"/>
    <w:rsid w:val="0029737B"/>
    <w:rsid w:val="002B107E"/>
    <w:rsid w:val="0038208C"/>
    <w:rsid w:val="003D7E97"/>
    <w:rsid w:val="003E04F1"/>
    <w:rsid w:val="00403763"/>
    <w:rsid w:val="00465A7C"/>
    <w:rsid w:val="0047635F"/>
    <w:rsid w:val="005146A7"/>
    <w:rsid w:val="005A2CB4"/>
    <w:rsid w:val="005A36C6"/>
    <w:rsid w:val="005C6D96"/>
    <w:rsid w:val="005D3156"/>
    <w:rsid w:val="006C1462"/>
    <w:rsid w:val="006F7A18"/>
    <w:rsid w:val="00737C23"/>
    <w:rsid w:val="00774151"/>
    <w:rsid w:val="007C5C09"/>
    <w:rsid w:val="00836AFB"/>
    <w:rsid w:val="00837CB0"/>
    <w:rsid w:val="008509AB"/>
    <w:rsid w:val="00914CCD"/>
    <w:rsid w:val="00957E4F"/>
    <w:rsid w:val="00981F20"/>
    <w:rsid w:val="009A3310"/>
    <w:rsid w:val="00A4361C"/>
    <w:rsid w:val="00AC69BE"/>
    <w:rsid w:val="00AD35CE"/>
    <w:rsid w:val="00AF38BF"/>
    <w:rsid w:val="00B36DB0"/>
    <w:rsid w:val="00C068B9"/>
    <w:rsid w:val="00C62316"/>
    <w:rsid w:val="00D76C29"/>
    <w:rsid w:val="00DB7476"/>
    <w:rsid w:val="00E04786"/>
    <w:rsid w:val="00E90AB8"/>
    <w:rsid w:val="00FD5FAA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0C33E-1EBA-49D2-8A32-6749E23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A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A1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A1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F7A18"/>
    <w:pPr>
      <w:suppressAutoHyphens/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6F7A18"/>
    <w:rPr>
      <w:rFonts w:ascii="Tahoma" w:eastAsia="Times New Roman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A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4F82-1C06-403A-8958-66F58A78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Magdalena Gołębiowska</cp:lastModifiedBy>
  <cp:revision>17</cp:revision>
  <cp:lastPrinted>2019-05-21T10:02:00Z</cp:lastPrinted>
  <dcterms:created xsi:type="dcterms:W3CDTF">2016-11-17T09:38:00Z</dcterms:created>
  <dcterms:modified xsi:type="dcterms:W3CDTF">2019-05-27T06:54:00Z</dcterms:modified>
</cp:coreProperties>
</file>