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FEC6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44C">
        <w:rPr>
          <w:rFonts w:ascii="Times New Roman" w:hAnsi="Times New Roman" w:cs="Times New Roman"/>
          <w:b/>
          <w:bCs/>
          <w:sz w:val="24"/>
          <w:szCs w:val="24"/>
        </w:rPr>
        <w:t>Zarządzenie Nr 90/2020</w:t>
      </w:r>
    </w:p>
    <w:p w14:paraId="1FFDA868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44C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61325347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44C">
        <w:rPr>
          <w:rFonts w:ascii="Times New Roman" w:hAnsi="Times New Roman" w:cs="Times New Roman"/>
          <w:b/>
          <w:bCs/>
          <w:sz w:val="24"/>
          <w:szCs w:val="24"/>
        </w:rPr>
        <w:t>z dnia 30 września 2020 roku</w:t>
      </w:r>
    </w:p>
    <w:p w14:paraId="62B1BF28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F3EBE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44C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2020 rok</w:t>
      </w:r>
    </w:p>
    <w:p w14:paraId="7616D75C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0EA8B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2019 r., poz. 869 z późn.zm.)  zarządza się, co następuje:</w:t>
      </w:r>
    </w:p>
    <w:p w14:paraId="6C42B5BA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§ 1</w:t>
      </w:r>
    </w:p>
    <w:p w14:paraId="56429B9A" w14:textId="258A315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1. Zwiększa się o kwotę 28 129,00 zł  plan  dochodów budżetu Miasta i Gminy Młynary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344C">
        <w:rPr>
          <w:rFonts w:ascii="Times New Roman" w:hAnsi="Times New Roman" w:cs="Times New Roman"/>
          <w:sz w:val="24"/>
          <w:szCs w:val="24"/>
        </w:rPr>
        <w:t xml:space="preserve"> na 2020 rok,  jak w załączniku Nr 1 do Zarządzenia.</w:t>
      </w:r>
    </w:p>
    <w:p w14:paraId="545846AD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2. Plan dochodów budżetu gminy na 2020 rok po zmianie wynosi 25 618 129,00 zł, z tego:</w:t>
      </w:r>
    </w:p>
    <w:p w14:paraId="599C2B9E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1) dochody bieżące – 23 917 312,35 zł,</w:t>
      </w:r>
    </w:p>
    <w:p w14:paraId="57424542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2) dochody majątkowe – 1 700 816,65 zł.</w:t>
      </w:r>
    </w:p>
    <w:p w14:paraId="2467CE4B" w14:textId="6C8C9C53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3. Zwiększa się o kwotę 28 129,00 zł  plan  wydatków budżetu Miasta i Gminy Młynary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344C">
        <w:rPr>
          <w:rFonts w:ascii="Times New Roman" w:hAnsi="Times New Roman" w:cs="Times New Roman"/>
          <w:sz w:val="24"/>
          <w:szCs w:val="24"/>
        </w:rPr>
        <w:t xml:space="preserve">na 2020 rok, jak  w załączniku Nr 2 do Zarządzenia. </w:t>
      </w:r>
    </w:p>
    <w:p w14:paraId="3D61DA81" w14:textId="72078BE2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4. Plan wydatków budżetu gminy na 2020 rok po zmianie wynosi 27 549 922,78 złotych,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344C">
        <w:rPr>
          <w:rFonts w:ascii="Times New Roman" w:hAnsi="Times New Roman" w:cs="Times New Roman"/>
          <w:sz w:val="24"/>
          <w:szCs w:val="24"/>
        </w:rPr>
        <w:t>z  tego:   1) wydatki bieżące – 23 417 056,37 złotych, w tym:</w:t>
      </w:r>
    </w:p>
    <w:p w14:paraId="6E0856BC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                a) wynagrodzenia i składki od nich naliczane – 7 784 461,91 złotych,</w:t>
      </w:r>
    </w:p>
    <w:p w14:paraId="50F45C43" w14:textId="77777777" w:rsidR="0006344C" w:rsidRPr="0006344C" w:rsidRDefault="0006344C" w:rsidP="000634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          b) świadczenia na rzecz osób fizycznych – 8 436 846,44 złotych,</w:t>
      </w:r>
    </w:p>
    <w:p w14:paraId="49845AD2" w14:textId="77777777" w:rsidR="0006344C" w:rsidRPr="0006344C" w:rsidRDefault="0006344C" w:rsidP="000634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          c) dotacje na zadania bieżące – 540 980,19 złotych,</w:t>
      </w:r>
    </w:p>
    <w:p w14:paraId="759CF404" w14:textId="77777777" w:rsidR="0006344C" w:rsidRPr="0006344C" w:rsidRDefault="0006344C" w:rsidP="000634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          d) wydatki na obsługę długu – 340 000,00 złotych,</w:t>
      </w:r>
    </w:p>
    <w:p w14:paraId="214A3378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 xml:space="preserve">               2) wydatki majątkowe – 4 132 866,41 złotych.</w:t>
      </w:r>
    </w:p>
    <w:p w14:paraId="36A5395E" w14:textId="3A4E7CBF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5. Zmienia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6344C">
        <w:rPr>
          <w:rFonts w:ascii="Times New Roman" w:hAnsi="Times New Roman" w:cs="Times New Roman"/>
          <w:sz w:val="24"/>
          <w:szCs w:val="24"/>
        </w:rPr>
        <w:t xml:space="preserve"> plan dochodów i wydatków związanych z realizacją zadań z zakresu administracji rządowej i innych zadań zleconych odrębnymi ustawami, zgodnie </w:t>
      </w:r>
      <w:r w:rsidRPr="0006344C">
        <w:rPr>
          <w:rFonts w:ascii="Times New Roman" w:hAnsi="Times New Roman" w:cs="Times New Roman"/>
          <w:sz w:val="24"/>
          <w:szCs w:val="24"/>
        </w:rPr>
        <w:br/>
        <w:t>z załącznikiem Nr 3 do Zarządzenia.</w:t>
      </w:r>
    </w:p>
    <w:p w14:paraId="7B969C84" w14:textId="77777777" w:rsidR="0006344C" w:rsidRPr="0006344C" w:rsidRDefault="0006344C" w:rsidP="0006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§ 2</w:t>
      </w:r>
    </w:p>
    <w:p w14:paraId="5BFF7E32" w14:textId="77777777" w:rsidR="0006344C" w:rsidRPr="0006344C" w:rsidRDefault="0006344C" w:rsidP="0006344C">
      <w:pPr>
        <w:widowControl w:val="0"/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Uchyla się Zarządzenie Nr 80/2020 Burmistrza Miasta i Gminy Młynary z dnia 8 września</w:t>
      </w:r>
    </w:p>
    <w:p w14:paraId="739922F2" w14:textId="70146EF8" w:rsidR="0006344C" w:rsidRPr="0006344C" w:rsidRDefault="0006344C" w:rsidP="0006344C">
      <w:pPr>
        <w:widowControl w:val="0"/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2020 roku w sprawie zmi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344C">
        <w:rPr>
          <w:rFonts w:ascii="Times New Roman" w:hAnsi="Times New Roman" w:cs="Times New Roman"/>
          <w:sz w:val="24"/>
          <w:szCs w:val="24"/>
        </w:rPr>
        <w:t>ny budżetu Miasta i Gminy Młynary na 2020 rok.</w:t>
      </w:r>
    </w:p>
    <w:p w14:paraId="54DE9580" w14:textId="77777777" w:rsidR="0006344C" w:rsidRPr="0006344C" w:rsidRDefault="0006344C" w:rsidP="00063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1A2571" w14:textId="77777777" w:rsidR="0006344C" w:rsidRPr="0006344C" w:rsidRDefault="0006344C" w:rsidP="00063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§ 3</w:t>
      </w:r>
    </w:p>
    <w:p w14:paraId="581B4700" w14:textId="77777777" w:rsidR="0006344C" w:rsidRPr="0006344C" w:rsidRDefault="0006344C" w:rsidP="00063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4C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297FBB05" w14:textId="77777777" w:rsidR="0006344C" w:rsidRPr="0006344C" w:rsidRDefault="0006344C" w:rsidP="00063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06915" w14:textId="77777777" w:rsidR="004076E8" w:rsidRDefault="004076E8"/>
    <w:sectPr w:rsidR="004076E8" w:rsidSect="007C5BC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29"/>
    <w:rsid w:val="0006344C"/>
    <w:rsid w:val="004076E8"/>
    <w:rsid w:val="007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7780"/>
  <w15:chartTrackingRefBased/>
  <w15:docId w15:val="{EE9FD506-8A86-4180-9D69-D079F03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2020-10-07T12:30:00Z</dcterms:created>
  <dcterms:modified xsi:type="dcterms:W3CDTF">2020-10-07T12:30:00Z</dcterms:modified>
</cp:coreProperties>
</file>