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711D9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BDD">
        <w:rPr>
          <w:rFonts w:ascii="Times New Roman" w:hAnsi="Times New Roman" w:cs="Times New Roman"/>
          <w:b/>
          <w:bCs/>
          <w:sz w:val="24"/>
          <w:szCs w:val="24"/>
        </w:rPr>
        <w:t>Zarządzenie Nr 106/2020</w:t>
      </w:r>
    </w:p>
    <w:p w14:paraId="72048FDD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BDD"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34100FFD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BDD">
        <w:rPr>
          <w:rFonts w:ascii="Times New Roman" w:hAnsi="Times New Roman" w:cs="Times New Roman"/>
          <w:b/>
          <w:bCs/>
          <w:sz w:val="24"/>
          <w:szCs w:val="24"/>
        </w:rPr>
        <w:t>z dnia 30 października 2020 roku</w:t>
      </w:r>
    </w:p>
    <w:p w14:paraId="67423CBE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12B13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BDD">
        <w:rPr>
          <w:rFonts w:ascii="Times New Roman" w:hAnsi="Times New Roman" w:cs="Times New Roman"/>
          <w:b/>
          <w:bCs/>
          <w:sz w:val="24"/>
          <w:szCs w:val="24"/>
        </w:rPr>
        <w:t>w sprawie zmiany budżetu  Miasta i Gminy Młynary na 2020 rok</w:t>
      </w:r>
    </w:p>
    <w:p w14:paraId="5A7E60E0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75DA6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 xml:space="preserve">      Na podstawie art. 257 pkt 1 ustawy z dnia 27 sierpnia 2009 roku o finansach publicznych (tekst jednolity: Dz.U. z 2019 r., poz. 869 z </w:t>
      </w:r>
      <w:proofErr w:type="spellStart"/>
      <w:r w:rsidRPr="006A3BD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A3BDD">
        <w:rPr>
          <w:rFonts w:ascii="Times New Roman" w:hAnsi="Times New Roman" w:cs="Times New Roman"/>
          <w:sz w:val="24"/>
          <w:szCs w:val="24"/>
        </w:rPr>
        <w:t>. zm.)  zarządza się, co następuje:</w:t>
      </w:r>
    </w:p>
    <w:p w14:paraId="5BB06ED6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8F72A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§ 1</w:t>
      </w:r>
    </w:p>
    <w:p w14:paraId="794EBD8D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ACC5F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 xml:space="preserve">1. Zmienia się plan wydatków  budżetu Miasta i Gminy Młynary  na 2020 rok,  jak </w:t>
      </w:r>
      <w:r w:rsidRPr="006A3BDD">
        <w:rPr>
          <w:rFonts w:ascii="Times New Roman" w:hAnsi="Times New Roman" w:cs="Times New Roman"/>
          <w:sz w:val="24"/>
          <w:szCs w:val="24"/>
        </w:rPr>
        <w:br/>
        <w:t>w załączniku Nr 1 do Zarządzenia.</w:t>
      </w:r>
    </w:p>
    <w:p w14:paraId="6B0F45FB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 xml:space="preserve">2. Plan wydatków budżetu gminy na 2020 rok pozostaje bez zmian i  wynosi 27 918 383,76 zł,  z  tego:  </w:t>
      </w:r>
    </w:p>
    <w:p w14:paraId="43FC967C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1) wydatki bieżące – 23 778 392,81 złotych, z tego:</w:t>
      </w:r>
    </w:p>
    <w:p w14:paraId="4C25E6E4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a) wynagrodzenia i składki od nich naliczane – 7 783 461,91 złotych,</w:t>
      </w:r>
    </w:p>
    <w:p w14:paraId="65179C7B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b) świadczenia na rzecz osób fizycznych – 8 522 204,75 złotych,</w:t>
      </w:r>
    </w:p>
    <w:p w14:paraId="55DB0ADA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c) dotacje na zadania bieżące – 540 980,19 złotych,</w:t>
      </w:r>
      <w:bookmarkStart w:id="0" w:name="_GoBack"/>
      <w:bookmarkEnd w:id="0"/>
    </w:p>
    <w:p w14:paraId="4F3C23D0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d) wydatki na obsługę długu – 340 000,00 złotych,</w:t>
      </w:r>
    </w:p>
    <w:p w14:paraId="5136BB80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2) wydatki majątkowe –  4 139 990,95 złotych.</w:t>
      </w:r>
    </w:p>
    <w:p w14:paraId="3BC40EA4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28E0E" w14:textId="77777777" w:rsidR="006A3BDD" w:rsidRPr="006A3BDD" w:rsidRDefault="006A3BDD" w:rsidP="006A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09F2E" w14:textId="77777777" w:rsidR="006A3BDD" w:rsidRPr="006A3BDD" w:rsidRDefault="006A3BDD" w:rsidP="006A3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7775D" w14:textId="77777777" w:rsidR="006A3BDD" w:rsidRPr="006A3BDD" w:rsidRDefault="006A3BDD" w:rsidP="006A3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§ 2</w:t>
      </w:r>
    </w:p>
    <w:p w14:paraId="0F9AE17C" w14:textId="77777777" w:rsidR="006A3BDD" w:rsidRPr="006A3BDD" w:rsidRDefault="006A3BDD" w:rsidP="006A3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91C73" w14:textId="77777777" w:rsidR="006A3BDD" w:rsidRPr="006A3BDD" w:rsidRDefault="006A3BDD" w:rsidP="006A3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BDD">
        <w:rPr>
          <w:rFonts w:ascii="Times New Roman" w:hAnsi="Times New Roman" w:cs="Times New Roman"/>
          <w:sz w:val="24"/>
          <w:szCs w:val="24"/>
        </w:rPr>
        <w:t>Zarządzenie wchodzi w życie z dniem podjęcia i podlega ogłoszeniu.</w:t>
      </w:r>
    </w:p>
    <w:p w14:paraId="15554FC8" w14:textId="77777777" w:rsidR="006A3BDD" w:rsidRPr="006A3BDD" w:rsidRDefault="006A3BDD" w:rsidP="006A3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D6B50" w14:textId="77777777" w:rsidR="004076E8" w:rsidRDefault="004076E8"/>
    <w:sectPr w:rsidR="004076E8" w:rsidSect="005D3BE8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5C"/>
    <w:rsid w:val="004076E8"/>
    <w:rsid w:val="006A3BDD"/>
    <w:rsid w:val="00E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1219-5F05-44FF-B562-FA38686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2020-11-05T09:27:00Z</dcterms:created>
  <dcterms:modified xsi:type="dcterms:W3CDTF">2020-11-05T09:27:00Z</dcterms:modified>
</cp:coreProperties>
</file>